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50D57" w14:textId="10D68FB1" w:rsidR="00A422ED" w:rsidRPr="000569CF" w:rsidRDefault="00A422ED" w:rsidP="000569CF">
      <w:pPr>
        <w:spacing w:after="0" w:line="240" w:lineRule="auto"/>
        <w:jc w:val="right"/>
        <w:rPr>
          <w:rFonts w:ascii="Arial" w:hAnsi="Arial" w:cs="Arial"/>
          <w:sz w:val="24"/>
          <w:szCs w:val="24"/>
        </w:rPr>
      </w:pPr>
      <w:r w:rsidRPr="000569CF">
        <w:rPr>
          <w:rFonts w:ascii="Arial" w:hAnsi="Arial" w:cs="Arial"/>
          <w:sz w:val="24"/>
          <w:szCs w:val="24"/>
        </w:rPr>
        <w:t>LA -v- Department for Communities (PIP) [2024] NICom 42</w:t>
      </w:r>
    </w:p>
    <w:p w14:paraId="72BD94E0" w14:textId="77777777" w:rsidR="00A422ED" w:rsidRPr="000569CF" w:rsidRDefault="00A422ED" w:rsidP="000569CF">
      <w:pPr>
        <w:tabs>
          <w:tab w:val="right" w:pos="8931"/>
        </w:tabs>
        <w:spacing w:after="0" w:line="240" w:lineRule="auto"/>
        <w:rPr>
          <w:rFonts w:ascii="Arial" w:hAnsi="Arial" w:cs="Arial"/>
          <w:sz w:val="24"/>
          <w:szCs w:val="24"/>
        </w:rPr>
      </w:pPr>
    </w:p>
    <w:p w14:paraId="5A7AC580" w14:textId="12532FA0" w:rsidR="00A422ED" w:rsidRPr="000569CF" w:rsidRDefault="00A422ED" w:rsidP="000569CF">
      <w:pPr>
        <w:tabs>
          <w:tab w:val="right" w:pos="9356"/>
        </w:tabs>
        <w:spacing w:after="0" w:line="240" w:lineRule="auto"/>
        <w:jc w:val="right"/>
        <w:rPr>
          <w:rFonts w:ascii="Arial" w:hAnsi="Arial" w:cs="Arial"/>
          <w:sz w:val="24"/>
          <w:szCs w:val="24"/>
        </w:rPr>
      </w:pPr>
      <w:r w:rsidRPr="000569CF">
        <w:rPr>
          <w:rFonts w:ascii="Arial" w:hAnsi="Arial" w:cs="Arial"/>
          <w:sz w:val="24"/>
          <w:szCs w:val="24"/>
        </w:rPr>
        <w:t xml:space="preserve">Decision No: </w:t>
      </w:r>
      <w:r w:rsidR="000569CF" w:rsidRPr="000569CF">
        <w:rPr>
          <w:rFonts w:ascii="Arial" w:hAnsi="Arial" w:cs="Arial"/>
          <w:sz w:val="24"/>
          <w:szCs w:val="24"/>
        </w:rPr>
        <w:t xml:space="preserve"> </w:t>
      </w:r>
      <w:r w:rsidRPr="000569CF">
        <w:rPr>
          <w:rFonts w:ascii="Arial" w:hAnsi="Arial" w:cs="Arial"/>
          <w:sz w:val="24"/>
          <w:szCs w:val="24"/>
        </w:rPr>
        <w:t>C12/24-25(PIP)</w:t>
      </w:r>
    </w:p>
    <w:p w14:paraId="739D11F2" w14:textId="1C56DB0E" w:rsidR="00A422ED" w:rsidRDefault="00A422ED" w:rsidP="000569CF">
      <w:pPr>
        <w:spacing w:after="0" w:line="240" w:lineRule="auto"/>
        <w:rPr>
          <w:rFonts w:ascii="Arial" w:hAnsi="Arial" w:cs="Arial"/>
          <w:sz w:val="24"/>
          <w:szCs w:val="24"/>
        </w:rPr>
      </w:pPr>
    </w:p>
    <w:p w14:paraId="66217B31" w14:textId="77777777" w:rsidR="000569CF" w:rsidRPr="000569CF" w:rsidRDefault="000569CF" w:rsidP="000569CF">
      <w:pPr>
        <w:spacing w:after="0" w:line="240" w:lineRule="auto"/>
        <w:rPr>
          <w:rFonts w:ascii="Arial" w:hAnsi="Arial" w:cs="Arial"/>
          <w:sz w:val="24"/>
          <w:szCs w:val="24"/>
        </w:rPr>
      </w:pPr>
    </w:p>
    <w:p w14:paraId="6BC67157" w14:textId="77777777" w:rsidR="00A422ED" w:rsidRPr="000569CF" w:rsidRDefault="00A422ED" w:rsidP="000569CF">
      <w:pPr>
        <w:spacing w:after="0" w:line="240" w:lineRule="auto"/>
        <w:rPr>
          <w:rFonts w:ascii="Arial" w:hAnsi="Arial" w:cs="Arial"/>
          <w:sz w:val="24"/>
          <w:szCs w:val="24"/>
        </w:rPr>
      </w:pPr>
    </w:p>
    <w:p w14:paraId="36F6FD55" w14:textId="77777777" w:rsidR="00A422ED" w:rsidRPr="000569CF" w:rsidRDefault="00A422ED" w:rsidP="000569CF">
      <w:pPr>
        <w:spacing w:after="0" w:line="240" w:lineRule="auto"/>
        <w:rPr>
          <w:rFonts w:ascii="Arial" w:hAnsi="Arial" w:cs="Arial"/>
          <w:kern w:val="2"/>
          <w:sz w:val="24"/>
          <w:szCs w:val="24"/>
        </w:rPr>
      </w:pPr>
    </w:p>
    <w:p w14:paraId="3C6180EB" w14:textId="77777777" w:rsidR="00A422ED" w:rsidRPr="000569CF" w:rsidRDefault="00A422ED" w:rsidP="008655D2">
      <w:pPr>
        <w:suppressAutoHyphens/>
        <w:spacing w:after="0" w:line="240" w:lineRule="auto"/>
        <w:jc w:val="center"/>
        <w:rPr>
          <w:rFonts w:ascii="Arial" w:hAnsi="Arial" w:cs="Arial"/>
          <w:b/>
          <w:bCs/>
          <w:spacing w:val="-3"/>
          <w:kern w:val="2"/>
          <w:sz w:val="24"/>
          <w:szCs w:val="24"/>
        </w:rPr>
      </w:pPr>
      <w:r w:rsidRPr="000569CF">
        <w:rPr>
          <w:rFonts w:ascii="Arial" w:hAnsi="Arial" w:cs="Arial"/>
          <w:b/>
          <w:bCs/>
          <w:spacing w:val="-3"/>
          <w:kern w:val="2"/>
          <w:sz w:val="24"/>
          <w:szCs w:val="24"/>
        </w:rPr>
        <w:t>SOCIAL SECURITY ADMINISTRATION (NORTHERN IRELAND) ACT 1992</w:t>
      </w:r>
    </w:p>
    <w:p w14:paraId="039B8573" w14:textId="77777777" w:rsidR="00A422ED" w:rsidRPr="000569CF" w:rsidRDefault="00A422ED" w:rsidP="008655D2">
      <w:pPr>
        <w:suppressAutoHyphens/>
        <w:spacing w:after="0" w:line="240" w:lineRule="auto"/>
        <w:jc w:val="center"/>
        <w:rPr>
          <w:rFonts w:ascii="Arial" w:hAnsi="Arial" w:cs="Arial"/>
          <w:b/>
          <w:bCs/>
          <w:spacing w:val="-3"/>
          <w:kern w:val="2"/>
          <w:sz w:val="24"/>
          <w:szCs w:val="24"/>
        </w:rPr>
      </w:pPr>
    </w:p>
    <w:p w14:paraId="005B4A99" w14:textId="77777777" w:rsidR="00A422ED" w:rsidRPr="000569CF" w:rsidRDefault="00A422ED" w:rsidP="008655D2">
      <w:pPr>
        <w:suppressAutoHyphens/>
        <w:spacing w:after="0" w:line="240" w:lineRule="auto"/>
        <w:jc w:val="center"/>
        <w:rPr>
          <w:rFonts w:ascii="Arial" w:hAnsi="Arial" w:cs="Arial"/>
          <w:b/>
          <w:bCs/>
          <w:spacing w:val="-3"/>
          <w:kern w:val="2"/>
          <w:sz w:val="24"/>
          <w:szCs w:val="24"/>
        </w:rPr>
      </w:pPr>
      <w:r w:rsidRPr="000569CF">
        <w:rPr>
          <w:rFonts w:ascii="Arial" w:hAnsi="Arial" w:cs="Arial"/>
          <w:b/>
          <w:bCs/>
          <w:spacing w:val="-3"/>
          <w:kern w:val="2"/>
          <w:sz w:val="24"/>
          <w:szCs w:val="24"/>
        </w:rPr>
        <w:t>SOCIAL SECURITY (NORTHERN IRELAND) ORDER 1998</w:t>
      </w:r>
    </w:p>
    <w:p w14:paraId="49497D70" w14:textId="77777777" w:rsidR="00A422ED" w:rsidRDefault="00A422ED" w:rsidP="008655D2">
      <w:pPr>
        <w:suppressAutoHyphens/>
        <w:spacing w:after="0" w:line="240" w:lineRule="auto"/>
        <w:jc w:val="center"/>
        <w:rPr>
          <w:rFonts w:ascii="Arial" w:hAnsi="Arial" w:cs="Arial"/>
          <w:b/>
          <w:bCs/>
          <w:spacing w:val="-3"/>
          <w:kern w:val="2"/>
          <w:sz w:val="24"/>
          <w:szCs w:val="24"/>
        </w:rPr>
      </w:pPr>
    </w:p>
    <w:p w14:paraId="6FECF9A8" w14:textId="77777777" w:rsidR="008655D2" w:rsidRPr="000569CF" w:rsidRDefault="008655D2" w:rsidP="008655D2">
      <w:pPr>
        <w:suppressAutoHyphens/>
        <w:spacing w:after="0" w:line="240" w:lineRule="auto"/>
        <w:jc w:val="center"/>
        <w:rPr>
          <w:rFonts w:ascii="Arial" w:hAnsi="Arial" w:cs="Arial"/>
          <w:b/>
          <w:bCs/>
          <w:spacing w:val="-3"/>
          <w:kern w:val="2"/>
          <w:sz w:val="24"/>
          <w:szCs w:val="24"/>
        </w:rPr>
      </w:pPr>
    </w:p>
    <w:p w14:paraId="235E11D3" w14:textId="16E5C0B9" w:rsidR="00A422ED" w:rsidRPr="000569CF" w:rsidRDefault="00A422ED" w:rsidP="008655D2">
      <w:pPr>
        <w:tabs>
          <w:tab w:val="center" w:pos="4513"/>
        </w:tabs>
        <w:suppressAutoHyphens/>
        <w:spacing w:after="0" w:line="240" w:lineRule="auto"/>
        <w:jc w:val="center"/>
        <w:rPr>
          <w:rFonts w:ascii="Arial" w:hAnsi="Arial" w:cs="Arial"/>
          <w:spacing w:val="-3"/>
          <w:kern w:val="2"/>
          <w:sz w:val="24"/>
          <w:szCs w:val="24"/>
          <w:u w:val="single"/>
        </w:rPr>
      </w:pPr>
      <w:r w:rsidRPr="000569CF">
        <w:rPr>
          <w:rFonts w:ascii="Arial" w:hAnsi="Arial" w:cs="Arial"/>
          <w:b/>
          <w:bCs/>
          <w:spacing w:val="-3"/>
          <w:kern w:val="2"/>
          <w:sz w:val="24"/>
          <w:szCs w:val="24"/>
          <w:u w:val="single"/>
        </w:rPr>
        <w:t>PERSONAL INDEPENDENCE PAYMENT</w:t>
      </w:r>
    </w:p>
    <w:p w14:paraId="6ADE8F3C" w14:textId="77777777" w:rsidR="00A422ED" w:rsidRDefault="00A422ED" w:rsidP="008655D2">
      <w:pPr>
        <w:suppressAutoHyphens/>
        <w:spacing w:after="0" w:line="240" w:lineRule="auto"/>
        <w:jc w:val="center"/>
        <w:rPr>
          <w:rFonts w:ascii="Arial" w:hAnsi="Arial" w:cs="Arial"/>
          <w:spacing w:val="-3"/>
          <w:kern w:val="2"/>
          <w:sz w:val="24"/>
          <w:szCs w:val="24"/>
        </w:rPr>
      </w:pPr>
    </w:p>
    <w:p w14:paraId="3EE86526" w14:textId="77777777" w:rsidR="008655D2" w:rsidRPr="000569CF" w:rsidRDefault="008655D2" w:rsidP="008655D2">
      <w:pPr>
        <w:suppressAutoHyphens/>
        <w:spacing w:after="0" w:line="240" w:lineRule="auto"/>
        <w:jc w:val="center"/>
        <w:rPr>
          <w:rFonts w:ascii="Arial" w:hAnsi="Arial" w:cs="Arial"/>
          <w:spacing w:val="-3"/>
          <w:kern w:val="2"/>
          <w:sz w:val="24"/>
          <w:szCs w:val="24"/>
        </w:rPr>
      </w:pPr>
    </w:p>
    <w:p w14:paraId="7729EADA" w14:textId="071F342E" w:rsidR="00A422ED" w:rsidRPr="000569CF" w:rsidRDefault="00A422ED" w:rsidP="008655D2">
      <w:pPr>
        <w:tabs>
          <w:tab w:val="center" w:pos="4513"/>
        </w:tabs>
        <w:suppressAutoHyphens/>
        <w:spacing w:after="0" w:line="240" w:lineRule="auto"/>
        <w:jc w:val="center"/>
        <w:rPr>
          <w:rFonts w:ascii="Arial" w:hAnsi="Arial" w:cs="Arial"/>
          <w:spacing w:val="-3"/>
          <w:kern w:val="2"/>
          <w:sz w:val="24"/>
          <w:szCs w:val="24"/>
        </w:rPr>
      </w:pPr>
      <w:r w:rsidRPr="000569CF">
        <w:rPr>
          <w:rFonts w:ascii="Arial" w:hAnsi="Arial" w:cs="Arial"/>
          <w:spacing w:val="-3"/>
          <w:kern w:val="2"/>
          <w:sz w:val="24"/>
          <w:szCs w:val="24"/>
        </w:rPr>
        <w:t>Application by the claimant for leave to appeal</w:t>
      </w:r>
    </w:p>
    <w:p w14:paraId="1E23A95B" w14:textId="53217A50" w:rsidR="00A422ED" w:rsidRPr="000569CF" w:rsidRDefault="00A422ED" w:rsidP="008655D2">
      <w:pPr>
        <w:tabs>
          <w:tab w:val="center" w:pos="4513"/>
        </w:tabs>
        <w:suppressAutoHyphens/>
        <w:spacing w:after="0" w:line="240" w:lineRule="auto"/>
        <w:jc w:val="center"/>
        <w:rPr>
          <w:rFonts w:ascii="Arial" w:hAnsi="Arial" w:cs="Arial"/>
          <w:spacing w:val="-3"/>
          <w:kern w:val="2"/>
          <w:sz w:val="24"/>
          <w:szCs w:val="24"/>
        </w:rPr>
      </w:pPr>
      <w:r w:rsidRPr="000569CF">
        <w:rPr>
          <w:rFonts w:ascii="Arial" w:hAnsi="Arial" w:cs="Arial"/>
          <w:spacing w:val="-3"/>
          <w:kern w:val="2"/>
          <w:sz w:val="24"/>
          <w:szCs w:val="24"/>
        </w:rPr>
        <w:t>and appeal to a Social Security Commissioner</w:t>
      </w:r>
    </w:p>
    <w:p w14:paraId="5924BAC9" w14:textId="465E3258" w:rsidR="00A422ED" w:rsidRPr="000569CF" w:rsidRDefault="00A422ED" w:rsidP="008655D2">
      <w:pPr>
        <w:tabs>
          <w:tab w:val="center" w:pos="4513"/>
        </w:tabs>
        <w:suppressAutoHyphens/>
        <w:spacing w:after="0" w:line="240" w:lineRule="auto"/>
        <w:jc w:val="center"/>
        <w:rPr>
          <w:rFonts w:ascii="Arial" w:hAnsi="Arial" w:cs="Arial"/>
          <w:spacing w:val="-3"/>
          <w:kern w:val="2"/>
          <w:sz w:val="24"/>
          <w:szCs w:val="24"/>
        </w:rPr>
      </w:pPr>
      <w:r w:rsidRPr="000569CF">
        <w:rPr>
          <w:rFonts w:ascii="Arial" w:hAnsi="Arial" w:cs="Arial"/>
          <w:spacing w:val="-3"/>
          <w:kern w:val="2"/>
          <w:sz w:val="24"/>
          <w:szCs w:val="24"/>
        </w:rPr>
        <w:t>on a question of law from a Tribunal’s decision</w:t>
      </w:r>
    </w:p>
    <w:p w14:paraId="711E89BB" w14:textId="26BE274C" w:rsidR="00A422ED" w:rsidRPr="000569CF" w:rsidRDefault="00A422ED" w:rsidP="008655D2">
      <w:pPr>
        <w:tabs>
          <w:tab w:val="center" w:pos="4513"/>
        </w:tabs>
        <w:suppressAutoHyphens/>
        <w:spacing w:after="0" w:line="240" w:lineRule="auto"/>
        <w:jc w:val="center"/>
        <w:rPr>
          <w:rFonts w:ascii="Arial" w:hAnsi="Arial" w:cs="Arial"/>
          <w:spacing w:val="-3"/>
          <w:kern w:val="2"/>
          <w:sz w:val="24"/>
          <w:szCs w:val="24"/>
        </w:rPr>
      </w:pPr>
      <w:r w:rsidRPr="000569CF">
        <w:rPr>
          <w:rFonts w:ascii="Arial" w:hAnsi="Arial" w:cs="Arial"/>
          <w:spacing w:val="-3"/>
          <w:kern w:val="2"/>
          <w:sz w:val="24"/>
          <w:szCs w:val="24"/>
        </w:rPr>
        <w:t xml:space="preserve">dated </w:t>
      </w:r>
      <w:r w:rsidR="00436282" w:rsidRPr="000569CF">
        <w:rPr>
          <w:rFonts w:ascii="Arial" w:hAnsi="Arial" w:cs="Arial"/>
          <w:spacing w:val="-3"/>
          <w:kern w:val="2"/>
          <w:sz w:val="24"/>
          <w:szCs w:val="24"/>
        </w:rPr>
        <w:t>23 October 2023</w:t>
      </w:r>
    </w:p>
    <w:p w14:paraId="3B96CD89" w14:textId="77777777" w:rsidR="00A422ED" w:rsidRPr="000569CF" w:rsidRDefault="00A422ED" w:rsidP="008655D2">
      <w:pPr>
        <w:tabs>
          <w:tab w:val="center" w:pos="4513"/>
        </w:tabs>
        <w:suppressAutoHyphens/>
        <w:spacing w:after="0" w:line="240" w:lineRule="auto"/>
        <w:jc w:val="center"/>
        <w:rPr>
          <w:rFonts w:ascii="Arial" w:hAnsi="Arial" w:cs="Arial"/>
          <w:spacing w:val="-3"/>
          <w:kern w:val="2"/>
          <w:sz w:val="24"/>
          <w:szCs w:val="24"/>
        </w:rPr>
      </w:pPr>
    </w:p>
    <w:p w14:paraId="2357CB53" w14:textId="77777777" w:rsidR="00A422ED" w:rsidRPr="000569CF" w:rsidRDefault="00A422ED" w:rsidP="008655D2">
      <w:pPr>
        <w:tabs>
          <w:tab w:val="center" w:pos="4513"/>
        </w:tabs>
        <w:suppressAutoHyphens/>
        <w:spacing w:after="0" w:line="240" w:lineRule="auto"/>
        <w:jc w:val="center"/>
        <w:rPr>
          <w:rFonts w:ascii="Arial" w:hAnsi="Arial" w:cs="Arial"/>
          <w:spacing w:val="-3"/>
          <w:kern w:val="2"/>
          <w:sz w:val="24"/>
          <w:szCs w:val="24"/>
        </w:rPr>
      </w:pPr>
    </w:p>
    <w:p w14:paraId="7A1FFEB9" w14:textId="77777777" w:rsidR="00A422ED" w:rsidRPr="000569CF" w:rsidRDefault="00A422ED" w:rsidP="008655D2">
      <w:pPr>
        <w:suppressAutoHyphens/>
        <w:spacing w:after="0" w:line="240" w:lineRule="auto"/>
        <w:jc w:val="center"/>
        <w:rPr>
          <w:rFonts w:ascii="Arial" w:hAnsi="Arial" w:cs="Arial"/>
          <w:spacing w:val="-3"/>
          <w:kern w:val="2"/>
          <w:sz w:val="24"/>
          <w:szCs w:val="24"/>
          <w:u w:val="single"/>
        </w:rPr>
      </w:pPr>
      <w:r w:rsidRPr="000569CF">
        <w:rPr>
          <w:rFonts w:ascii="Arial" w:hAnsi="Arial" w:cs="Arial"/>
          <w:spacing w:val="-3"/>
          <w:kern w:val="2"/>
          <w:sz w:val="24"/>
          <w:szCs w:val="24"/>
          <w:u w:val="single"/>
        </w:rPr>
        <w:t>DECISION OF THE SOCIAL SECURITY COMMISSIONER</w:t>
      </w:r>
    </w:p>
    <w:p w14:paraId="387BFBAA" w14:textId="77777777" w:rsidR="00A422ED" w:rsidRPr="000569CF" w:rsidRDefault="00A422ED" w:rsidP="000569CF">
      <w:pPr>
        <w:spacing w:after="0" w:line="240" w:lineRule="auto"/>
        <w:rPr>
          <w:rFonts w:ascii="Arial" w:hAnsi="Arial" w:cs="Arial"/>
          <w:kern w:val="2"/>
          <w:sz w:val="24"/>
          <w:szCs w:val="24"/>
        </w:rPr>
      </w:pPr>
    </w:p>
    <w:p w14:paraId="4D59CCA7" w14:textId="77777777" w:rsidR="001D7BB9" w:rsidRPr="000569CF" w:rsidRDefault="001D7BB9" w:rsidP="000569CF">
      <w:pPr>
        <w:spacing w:after="0" w:line="240" w:lineRule="auto"/>
        <w:rPr>
          <w:rFonts w:ascii="Arial" w:hAnsi="Arial" w:cs="Arial"/>
          <w:sz w:val="24"/>
          <w:szCs w:val="24"/>
        </w:rPr>
      </w:pPr>
    </w:p>
    <w:p w14:paraId="090D0068" w14:textId="33F50CA7" w:rsidR="00436282" w:rsidRPr="000569CF" w:rsidRDefault="00D40ABB" w:rsidP="00D40AB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1D7BB9" w:rsidRPr="000569CF">
        <w:rPr>
          <w:rFonts w:ascii="Arial" w:hAnsi="Arial" w:cs="Arial"/>
          <w:sz w:val="24"/>
          <w:szCs w:val="24"/>
        </w:rPr>
        <w:t xml:space="preserve">This is a claimant’s application for leave to appeal from the decision of an appeal tribunal </w:t>
      </w:r>
      <w:r w:rsidR="0035349C" w:rsidRPr="000569CF">
        <w:rPr>
          <w:rFonts w:ascii="Arial" w:hAnsi="Arial" w:cs="Arial"/>
          <w:sz w:val="24"/>
          <w:szCs w:val="24"/>
        </w:rPr>
        <w:t>with reference</w:t>
      </w:r>
      <w:r w:rsidR="001278A7" w:rsidRPr="000569CF">
        <w:rPr>
          <w:rFonts w:ascii="Arial" w:hAnsi="Arial" w:cs="Arial"/>
          <w:sz w:val="24"/>
          <w:szCs w:val="24"/>
        </w:rPr>
        <w:t xml:space="preserve"> DP/824/20/03/D.</w:t>
      </w:r>
    </w:p>
    <w:p w14:paraId="52D5522C" w14:textId="77777777" w:rsidR="00436282" w:rsidRPr="000569CF" w:rsidRDefault="00436282" w:rsidP="00D40ABB">
      <w:pPr>
        <w:tabs>
          <w:tab w:val="left" w:pos="510"/>
          <w:tab w:val="left" w:pos="1077"/>
          <w:tab w:val="left" w:pos="1797"/>
        </w:tabs>
        <w:spacing w:after="0" w:line="240" w:lineRule="auto"/>
        <w:ind w:left="510" w:hanging="510"/>
        <w:jc w:val="both"/>
        <w:rPr>
          <w:rFonts w:ascii="Arial" w:hAnsi="Arial" w:cs="Arial"/>
          <w:sz w:val="24"/>
          <w:szCs w:val="24"/>
        </w:rPr>
      </w:pPr>
    </w:p>
    <w:p w14:paraId="5CBE4B42" w14:textId="2D427410" w:rsidR="001D7BB9" w:rsidRPr="000569CF" w:rsidRDefault="00D40ABB" w:rsidP="00D40AB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1D7BB9" w:rsidRPr="000569CF">
        <w:rPr>
          <w:rFonts w:ascii="Arial" w:hAnsi="Arial" w:cs="Arial"/>
          <w:sz w:val="24"/>
          <w:szCs w:val="24"/>
        </w:rPr>
        <w:t>For the reasons I give below, I</w:t>
      </w:r>
      <w:r w:rsidR="007178DF" w:rsidRPr="000569CF">
        <w:rPr>
          <w:rFonts w:ascii="Arial" w:hAnsi="Arial" w:cs="Arial"/>
          <w:sz w:val="24"/>
          <w:szCs w:val="24"/>
        </w:rPr>
        <w:t xml:space="preserve"> grant leave to appeal.</w:t>
      </w:r>
      <w:r>
        <w:rPr>
          <w:rFonts w:ascii="Arial" w:hAnsi="Arial" w:cs="Arial"/>
          <w:sz w:val="24"/>
          <w:szCs w:val="24"/>
        </w:rPr>
        <w:t xml:space="preserve"> </w:t>
      </w:r>
      <w:r w:rsidR="007178DF" w:rsidRPr="000569CF">
        <w:rPr>
          <w:rFonts w:ascii="Arial" w:hAnsi="Arial" w:cs="Arial"/>
          <w:sz w:val="24"/>
          <w:szCs w:val="24"/>
        </w:rPr>
        <w:t xml:space="preserve"> I allow the appeal under Article 15(8)(b) of the Social Security (NI) Order 1998.</w:t>
      </w:r>
      <w:r>
        <w:rPr>
          <w:rFonts w:ascii="Arial" w:hAnsi="Arial" w:cs="Arial"/>
          <w:sz w:val="24"/>
          <w:szCs w:val="24"/>
        </w:rPr>
        <w:t xml:space="preserve"> </w:t>
      </w:r>
      <w:r w:rsidR="007178DF" w:rsidRPr="000569CF">
        <w:rPr>
          <w:rFonts w:ascii="Arial" w:hAnsi="Arial" w:cs="Arial"/>
          <w:sz w:val="24"/>
          <w:szCs w:val="24"/>
        </w:rPr>
        <w:t xml:space="preserve"> I set aside the decision of the appeal tribunal and I refer the appeal to a newly constituted tribunal for determination.</w:t>
      </w:r>
    </w:p>
    <w:p w14:paraId="0B5A04B0" w14:textId="77777777" w:rsidR="001D7BB9" w:rsidRPr="000569CF" w:rsidRDefault="001D7BB9" w:rsidP="00D40ABB">
      <w:pPr>
        <w:tabs>
          <w:tab w:val="left" w:pos="510"/>
          <w:tab w:val="left" w:pos="1077"/>
          <w:tab w:val="left" w:pos="1797"/>
        </w:tabs>
        <w:spacing w:after="0" w:line="240" w:lineRule="auto"/>
        <w:jc w:val="both"/>
        <w:rPr>
          <w:rFonts w:ascii="Arial" w:hAnsi="Arial" w:cs="Arial"/>
          <w:sz w:val="24"/>
          <w:szCs w:val="24"/>
        </w:rPr>
      </w:pPr>
    </w:p>
    <w:p w14:paraId="17728205" w14:textId="77777777" w:rsidR="001D7BB9" w:rsidRPr="000569CF" w:rsidRDefault="001D7BB9" w:rsidP="00D40ABB">
      <w:pPr>
        <w:tabs>
          <w:tab w:val="left" w:pos="510"/>
          <w:tab w:val="left" w:pos="1077"/>
          <w:tab w:val="left" w:pos="1797"/>
        </w:tabs>
        <w:spacing w:after="0" w:line="240" w:lineRule="auto"/>
        <w:jc w:val="center"/>
        <w:rPr>
          <w:rFonts w:ascii="Arial" w:hAnsi="Arial" w:cs="Arial"/>
          <w:b/>
          <w:bCs/>
          <w:sz w:val="24"/>
          <w:szCs w:val="24"/>
          <w:u w:val="single"/>
        </w:rPr>
      </w:pPr>
      <w:r w:rsidRPr="000569CF">
        <w:rPr>
          <w:rFonts w:ascii="Arial" w:hAnsi="Arial" w:cs="Arial"/>
          <w:b/>
          <w:bCs/>
          <w:sz w:val="24"/>
          <w:szCs w:val="24"/>
          <w:u w:val="single"/>
        </w:rPr>
        <w:t>REASONS</w:t>
      </w:r>
    </w:p>
    <w:p w14:paraId="1EF2C87E" w14:textId="77777777" w:rsidR="001D7BB9" w:rsidRPr="000569CF" w:rsidRDefault="001D7BB9" w:rsidP="00D40ABB">
      <w:pPr>
        <w:tabs>
          <w:tab w:val="left" w:pos="510"/>
          <w:tab w:val="left" w:pos="1077"/>
          <w:tab w:val="left" w:pos="1797"/>
        </w:tabs>
        <w:spacing w:after="0" w:line="240" w:lineRule="auto"/>
        <w:jc w:val="both"/>
        <w:rPr>
          <w:rFonts w:ascii="Arial" w:hAnsi="Arial" w:cs="Arial"/>
          <w:sz w:val="24"/>
          <w:szCs w:val="24"/>
        </w:rPr>
      </w:pPr>
    </w:p>
    <w:p w14:paraId="630258F9" w14:textId="67645A1B" w:rsidR="001D7BB9" w:rsidRPr="000569CF" w:rsidRDefault="00D40ABB" w:rsidP="00D40ABB">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1D7BB9" w:rsidRPr="000569CF">
        <w:rPr>
          <w:rFonts w:ascii="Arial" w:hAnsi="Arial" w:cs="Arial"/>
          <w:b/>
          <w:sz w:val="24"/>
          <w:szCs w:val="24"/>
        </w:rPr>
        <w:t>Background</w:t>
      </w:r>
    </w:p>
    <w:p w14:paraId="6C1C2212" w14:textId="77777777" w:rsidR="001D7BB9" w:rsidRPr="000569CF" w:rsidRDefault="001D7BB9" w:rsidP="00D40ABB">
      <w:pPr>
        <w:tabs>
          <w:tab w:val="left" w:pos="510"/>
          <w:tab w:val="left" w:pos="1077"/>
          <w:tab w:val="left" w:pos="1797"/>
        </w:tabs>
        <w:spacing w:after="0" w:line="240" w:lineRule="auto"/>
        <w:jc w:val="both"/>
        <w:rPr>
          <w:rFonts w:ascii="Arial" w:hAnsi="Arial" w:cs="Arial"/>
          <w:sz w:val="24"/>
          <w:szCs w:val="24"/>
        </w:rPr>
      </w:pPr>
    </w:p>
    <w:p w14:paraId="0E53EFAC" w14:textId="2DA8764A" w:rsidR="00436282" w:rsidRPr="000569CF" w:rsidRDefault="00D40ABB" w:rsidP="0061264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1D7BB9" w:rsidRPr="000569CF">
        <w:rPr>
          <w:rFonts w:ascii="Arial" w:hAnsi="Arial" w:cs="Arial"/>
          <w:sz w:val="24"/>
          <w:szCs w:val="24"/>
        </w:rPr>
        <w:t xml:space="preserve">The </w:t>
      </w:r>
      <w:r w:rsidR="008823B1" w:rsidRPr="000569CF">
        <w:rPr>
          <w:rFonts w:ascii="Arial" w:hAnsi="Arial" w:cs="Arial"/>
          <w:sz w:val="24"/>
          <w:szCs w:val="24"/>
        </w:rPr>
        <w:t>appellant</w:t>
      </w:r>
      <w:r w:rsidR="008F568E" w:rsidRPr="000569CF">
        <w:rPr>
          <w:rFonts w:ascii="Arial" w:hAnsi="Arial" w:cs="Arial"/>
          <w:sz w:val="24"/>
          <w:szCs w:val="24"/>
        </w:rPr>
        <w:t xml:space="preserve"> </w:t>
      </w:r>
      <w:r w:rsidR="00230303" w:rsidRPr="000569CF">
        <w:rPr>
          <w:rFonts w:ascii="Arial" w:hAnsi="Arial" w:cs="Arial"/>
          <w:sz w:val="24"/>
          <w:szCs w:val="24"/>
        </w:rPr>
        <w:t xml:space="preserve">had previously been awarded disability living allowance (DLA) </w:t>
      </w:r>
      <w:r w:rsidR="00B74F3C" w:rsidRPr="000569CF">
        <w:rPr>
          <w:rFonts w:ascii="Arial" w:hAnsi="Arial" w:cs="Arial"/>
          <w:sz w:val="24"/>
          <w:szCs w:val="24"/>
        </w:rPr>
        <w:t xml:space="preserve">in childhood </w:t>
      </w:r>
      <w:r w:rsidR="00230303" w:rsidRPr="000569CF">
        <w:rPr>
          <w:rFonts w:ascii="Arial" w:hAnsi="Arial" w:cs="Arial"/>
          <w:sz w:val="24"/>
          <w:szCs w:val="24"/>
        </w:rPr>
        <w:t xml:space="preserve">from </w:t>
      </w:r>
      <w:r w:rsidR="001278A7" w:rsidRPr="000569CF">
        <w:rPr>
          <w:rFonts w:ascii="Arial" w:hAnsi="Arial" w:cs="Arial"/>
          <w:sz w:val="24"/>
          <w:szCs w:val="24"/>
        </w:rPr>
        <w:t>22 January 2008</w:t>
      </w:r>
      <w:r w:rsidR="00230303" w:rsidRPr="000569CF">
        <w:rPr>
          <w:rFonts w:ascii="Arial" w:hAnsi="Arial" w:cs="Arial"/>
          <w:sz w:val="24"/>
          <w:szCs w:val="24"/>
        </w:rPr>
        <w:t xml:space="preserve">, most recently at the </w:t>
      </w:r>
      <w:r w:rsidR="00711BC7" w:rsidRPr="000569CF">
        <w:rPr>
          <w:rFonts w:ascii="Arial" w:hAnsi="Arial" w:cs="Arial"/>
          <w:sz w:val="24"/>
          <w:szCs w:val="24"/>
        </w:rPr>
        <w:t xml:space="preserve">low </w:t>
      </w:r>
      <w:r w:rsidR="00230303" w:rsidRPr="000569CF">
        <w:rPr>
          <w:rFonts w:ascii="Arial" w:hAnsi="Arial" w:cs="Arial"/>
          <w:sz w:val="24"/>
          <w:szCs w:val="24"/>
        </w:rPr>
        <w:t xml:space="preserve">rate of the mobility component and the </w:t>
      </w:r>
      <w:r w:rsidR="00711BC7" w:rsidRPr="000569CF">
        <w:rPr>
          <w:rFonts w:ascii="Arial" w:hAnsi="Arial" w:cs="Arial"/>
          <w:sz w:val="24"/>
          <w:szCs w:val="24"/>
        </w:rPr>
        <w:t xml:space="preserve">middle </w:t>
      </w:r>
      <w:r w:rsidR="00230303" w:rsidRPr="000569CF">
        <w:rPr>
          <w:rFonts w:ascii="Arial" w:hAnsi="Arial" w:cs="Arial"/>
          <w:sz w:val="24"/>
          <w:szCs w:val="24"/>
        </w:rPr>
        <w:t>rate of the care component</w:t>
      </w:r>
      <w:r w:rsidR="00711BC7" w:rsidRPr="000569CF">
        <w:rPr>
          <w:rFonts w:ascii="Arial" w:hAnsi="Arial" w:cs="Arial"/>
          <w:sz w:val="24"/>
          <w:szCs w:val="24"/>
        </w:rPr>
        <w:t xml:space="preserve"> from 24 July 2015 to 14 January 2020</w:t>
      </w:r>
      <w:r w:rsidR="00230303" w:rsidRPr="000569CF">
        <w:rPr>
          <w:rFonts w:ascii="Arial" w:hAnsi="Arial" w:cs="Arial"/>
          <w:sz w:val="24"/>
          <w:szCs w:val="24"/>
        </w:rPr>
        <w:t xml:space="preserve">. </w:t>
      </w:r>
      <w:r>
        <w:rPr>
          <w:rFonts w:ascii="Arial" w:hAnsi="Arial" w:cs="Arial"/>
          <w:sz w:val="24"/>
          <w:szCs w:val="24"/>
        </w:rPr>
        <w:t xml:space="preserve"> </w:t>
      </w:r>
      <w:r w:rsidR="00230303" w:rsidRPr="000569CF">
        <w:rPr>
          <w:rFonts w:ascii="Arial" w:hAnsi="Arial" w:cs="Arial"/>
          <w:sz w:val="24"/>
          <w:szCs w:val="24"/>
        </w:rPr>
        <w:t>A</w:t>
      </w:r>
      <w:r w:rsidR="00B74F3C" w:rsidRPr="000569CF">
        <w:rPr>
          <w:rFonts w:ascii="Arial" w:hAnsi="Arial" w:cs="Arial"/>
          <w:sz w:val="24"/>
          <w:szCs w:val="24"/>
        </w:rPr>
        <w:t>s he reached the age of 16,</w:t>
      </w:r>
      <w:r w:rsidR="00230303" w:rsidRPr="000569CF">
        <w:rPr>
          <w:rFonts w:ascii="Arial" w:hAnsi="Arial" w:cs="Arial"/>
          <w:sz w:val="24"/>
          <w:szCs w:val="24"/>
        </w:rPr>
        <w:t xml:space="preserve"> his award of DLA was due to terminate under the legislative changes resulting from the Welfare Reform (NI) Order 2015</w:t>
      </w:r>
      <w:r w:rsidR="00B74F3C" w:rsidRPr="000569CF">
        <w:rPr>
          <w:rFonts w:ascii="Arial" w:hAnsi="Arial" w:cs="Arial"/>
          <w:sz w:val="24"/>
          <w:szCs w:val="24"/>
        </w:rPr>
        <w:t xml:space="preserve">. </w:t>
      </w:r>
      <w:r>
        <w:rPr>
          <w:rFonts w:ascii="Arial" w:hAnsi="Arial" w:cs="Arial"/>
          <w:sz w:val="24"/>
          <w:szCs w:val="24"/>
        </w:rPr>
        <w:t xml:space="preserve"> </w:t>
      </w:r>
      <w:r w:rsidR="00B74F3C" w:rsidRPr="000569CF">
        <w:rPr>
          <w:rFonts w:ascii="Arial" w:hAnsi="Arial" w:cs="Arial"/>
          <w:sz w:val="24"/>
          <w:szCs w:val="24"/>
        </w:rPr>
        <w:t>Therefore</w:t>
      </w:r>
      <w:r w:rsidR="00230303" w:rsidRPr="000569CF">
        <w:rPr>
          <w:rFonts w:ascii="Arial" w:hAnsi="Arial" w:cs="Arial"/>
          <w:sz w:val="24"/>
          <w:szCs w:val="24"/>
        </w:rPr>
        <w:t xml:space="preserve">, he </w:t>
      </w:r>
      <w:r w:rsidR="00B74F3C" w:rsidRPr="000569CF">
        <w:rPr>
          <w:rFonts w:ascii="Arial" w:hAnsi="Arial" w:cs="Arial"/>
          <w:sz w:val="24"/>
          <w:szCs w:val="24"/>
        </w:rPr>
        <w:t xml:space="preserve">was invited to </w:t>
      </w:r>
      <w:r w:rsidR="001D7BB9" w:rsidRPr="000569CF">
        <w:rPr>
          <w:rFonts w:ascii="Arial" w:hAnsi="Arial" w:cs="Arial"/>
          <w:sz w:val="24"/>
          <w:szCs w:val="24"/>
        </w:rPr>
        <w:t xml:space="preserve">claim personal independence payment (PIP) </w:t>
      </w:r>
      <w:r w:rsidR="00EC78E7" w:rsidRPr="000569CF">
        <w:rPr>
          <w:rFonts w:ascii="Arial" w:hAnsi="Arial" w:cs="Arial"/>
          <w:sz w:val="24"/>
          <w:szCs w:val="24"/>
        </w:rPr>
        <w:t>from</w:t>
      </w:r>
      <w:r w:rsidR="0036386C" w:rsidRPr="000569CF">
        <w:rPr>
          <w:rFonts w:ascii="Arial" w:hAnsi="Arial" w:cs="Arial"/>
          <w:sz w:val="24"/>
          <w:szCs w:val="24"/>
        </w:rPr>
        <w:t xml:space="preserve"> t</w:t>
      </w:r>
      <w:r w:rsidR="008F568E" w:rsidRPr="000569CF">
        <w:rPr>
          <w:rFonts w:ascii="Arial" w:hAnsi="Arial" w:cs="Arial"/>
          <w:sz w:val="24"/>
          <w:szCs w:val="24"/>
        </w:rPr>
        <w:t>h</w:t>
      </w:r>
      <w:r w:rsidR="001D7BB9" w:rsidRPr="000569CF">
        <w:rPr>
          <w:rFonts w:ascii="Arial" w:hAnsi="Arial" w:cs="Arial"/>
          <w:sz w:val="24"/>
          <w:szCs w:val="24"/>
        </w:rPr>
        <w:t>e Department for Communities (the Department)</w:t>
      </w:r>
      <w:r w:rsidR="00B74F3C" w:rsidRPr="000569CF">
        <w:rPr>
          <w:rFonts w:ascii="Arial" w:hAnsi="Arial" w:cs="Arial"/>
          <w:sz w:val="24"/>
          <w:szCs w:val="24"/>
        </w:rPr>
        <w:t xml:space="preserve">. </w:t>
      </w:r>
      <w:r>
        <w:rPr>
          <w:rFonts w:ascii="Arial" w:hAnsi="Arial" w:cs="Arial"/>
          <w:sz w:val="24"/>
          <w:szCs w:val="24"/>
        </w:rPr>
        <w:t xml:space="preserve"> </w:t>
      </w:r>
      <w:r w:rsidR="00B74F3C" w:rsidRPr="000569CF">
        <w:rPr>
          <w:rFonts w:ascii="Arial" w:hAnsi="Arial" w:cs="Arial"/>
          <w:sz w:val="24"/>
          <w:szCs w:val="24"/>
        </w:rPr>
        <w:t>He duly claimed</w:t>
      </w:r>
      <w:r w:rsidR="001D7BB9" w:rsidRPr="000569CF">
        <w:rPr>
          <w:rFonts w:ascii="Arial" w:hAnsi="Arial" w:cs="Arial"/>
          <w:sz w:val="24"/>
          <w:szCs w:val="24"/>
        </w:rPr>
        <w:t xml:space="preserve"> from </w:t>
      </w:r>
      <w:r w:rsidR="00B74F3C" w:rsidRPr="000569CF">
        <w:rPr>
          <w:rFonts w:ascii="Arial" w:hAnsi="Arial" w:cs="Arial"/>
          <w:sz w:val="24"/>
          <w:szCs w:val="24"/>
        </w:rPr>
        <w:t xml:space="preserve">1 August 2019 </w:t>
      </w:r>
      <w:r w:rsidR="00230303" w:rsidRPr="000569CF">
        <w:rPr>
          <w:rFonts w:ascii="Arial" w:hAnsi="Arial" w:cs="Arial"/>
          <w:sz w:val="24"/>
          <w:szCs w:val="24"/>
        </w:rPr>
        <w:t xml:space="preserve">on the basis of needs arising from </w:t>
      </w:r>
      <w:r w:rsidR="00711BC7" w:rsidRPr="000569CF">
        <w:rPr>
          <w:rFonts w:ascii="Arial" w:hAnsi="Arial" w:cs="Arial"/>
          <w:sz w:val="24"/>
          <w:szCs w:val="24"/>
        </w:rPr>
        <w:t>asthma, ectopic eczema, allergic reactions, persistent rhinitis, reading difficulties and a bulge under his right knee</w:t>
      </w:r>
      <w:r w:rsidR="003600CF" w:rsidRPr="000569CF">
        <w:rPr>
          <w:rFonts w:ascii="Arial" w:hAnsi="Arial" w:cs="Arial"/>
          <w:sz w:val="24"/>
          <w:szCs w:val="24"/>
        </w:rPr>
        <w:t>.</w:t>
      </w:r>
    </w:p>
    <w:p w14:paraId="451E58F3" w14:textId="77777777" w:rsidR="00436282" w:rsidRPr="000569CF" w:rsidRDefault="00436282" w:rsidP="00612648">
      <w:pPr>
        <w:tabs>
          <w:tab w:val="left" w:pos="510"/>
          <w:tab w:val="left" w:pos="1077"/>
          <w:tab w:val="left" w:pos="1797"/>
        </w:tabs>
        <w:spacing w:after="0" w:line="240" w:lineRule="auto"/>
        <w:ind w:left="510" w:hanging="510"/>
        <w:jc w:val="both"/>
        <w:rPr>
          <w:rFonts w:ascii="Arial" w:hAnsi="Arial" w:cs="Arial"/>
          <w:sz w:val="24"/>
          <w:szCs w:val="24"/>
        </w:rPr>
      </w:pPr>
    </w:p>
    <w:p w14:paraId="38473659" w14:textId="6855C8DA" w:rsidR="008E2470" w:rsidRPr="000569CF" w:rsidRDefault="00612648" w:rsidP="0061264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230303" w:rsidRPr="000569CF">
        <w:rPr>
          <w:rFonts w:ascii="Arial" w:hAnsi="Arial" w:cs="Arial"/>
          <w:sz w:val="24"/>
          <w:szCs w:val="24"/>
        </w:rPr>
        <w:t>H</w:t>
      </w:r>
      <w:r w:rsidR="0036386C" w:rsidRPr="000569CF">
        <w:rPr>
          <w:rFonts w:ascii="Arial" w:hAnsi="Arial" w:cs="Arial"/>
          <w:sz w:val="24"/>
          <w:szCs w:val="24"/>
        </w:rPr>
        <w:t xml:space="preserve">e was asked to complete a </w:t>
      </w:r>
      <w:r w:rsidR="00E027D9" w:rsidRPr="000569CF">
        <w:rPr>
          <w:rFonts w:ascii="Arial" w:hAnsi="Arial" w:cs="Arial"/>
          <w:sz w:val="24"/>
          <w:szCs w:val="24"/>
        </w:rPr>
        <w:t xml:space="preserve">PIP2 </w:t>
      </w:r>
      <w:r w:rsidR="0036386C" w:rsidRPr="000569CF">
        <w:rPr>
          <w:rFonts w:ascii="Arial" w:hAnsi="Arial" w:cs="Arial"/>
          <w:sz w:val="24"/>
          <w:szCs w:val="24"/>
        </w:rPr>
        <w:t xml:space="preserve">questionnaire to describe the effects of </w:t>
      </w:r>
      <w:r w:rsidR="00EC78E7" w:rsidRPr="000569CF">
        <w:rPr>
          <w:rFonts w:ascii="Arial" w:hAnsi="Arial" w:cs="Arial"/>
          <w:sz w:val="24"/>
          <w:szCs w:val="24"/>
        </w:rPr>
        <w:t>his</w:t>
      </w:r>
      <w:r w:rsidR="0036386C" w:rsidRPr="000569CF">
        <w:rPr>
          <w:rFonts w:ascii="Arial" w:hAnsi="Arial" w:cs="Arial"/>
          <w:sz w:val="24"/>
          <w:szCs w:val="24"/>
        </w:rPr>
        <w:t xml:space="preserve"> disability and returned this to the Department on</w:t>
      </w:r>
      <w:r w:rsidR="00230303" w:rsidRPr="000569CF">
        <w:rPr>
          <w:rFonts w:ascii="Arial" w:hAnsi="Arial" w:cs="Arial"/>
          <w:sz w:val="24"/>
          <w:szCs w:val="24"/>
        </w:rPr>
        <w:t xml:space="preserve"> </w:t>
      </w:r>
      <w:r w:rsidR="00711BC7" w:rsidRPr="000569CF">
        <w:rPr>
          <w:rFonts w:ascii="Arial" w:hAnsi="Arial" w:cs="Arial"/>
          <w:sz w:val="24"/>
          <w:szCs w:val="24"/>
        </w:rPr>
        <w:t xml:space="preserve">3 October 2019. </w:t>
      </w:r>
      <w:r>
        <w:rPr>
          <w:rFonts w:ascii="Arial" w:hAnsi="Arial" w:cs="Arial"/>
          <w:sz w:val="24"/>
          <w:szCs w:val="24"/>
        </w:rPr>
        <w:t xml:space="preserve"> </w:t>
      </w:r>
      <w:r w:rsidR="00711BC7" w:rsidRPr="000569CF">
        <w:rPr>
          <w:rFonts w:ascii="Arial" w:hAnsi="Arial" w:cs="Arial"/>
          <w:sz w:val="24"/>
          <w:szCs w:val="24"/>
        </w:rPr>
        <w:t xml:space="preserve">His father was appointed to act on his behalf by the Department. </w:t>
      </w:r>
      <w:r w:rsidR="008F568E" w:rsidRPr="000569CF">
        <w:rPr>
          <w:rFonts w:ascii="Arial" w:hAnsi="Arial" w:cs="Arial"/>
          <w:sz w:val="24"/>
          <w:szCs w:val="24"/>
        </w:rPr>
        <w:t xml:space="preserve"> </w:t>
      </w:r>
      <w:r w:rsidR="00230303" w:rsidRPr="000569CF">
        <w:rPr>
          <w:rFonts w:ascii="Arial" w:hAnsi="Arial" w:cs="Arial"/>
          <w:sz w:val="24"/>
          <w:szCs w:val="24"/>
        </w:rPr>
        <w:t xml:space="preserve">He asked for </w:t>
      </w:r>
      <w:r w:rsidR="00230303" w:rsidRPr="000569CF">
        <w:rPr>
          <w:rFonts w:ascii="Arial" w:hAnsi="Arial" w:cs="Arial"/>
          <w:sz w:val="24"/>
          <w:szCs w:val="24"/>
        </w:rPr>
        <w:lastRenderedPageBreak/>
        <w:t>evidence relating to his previous DLA claim to be considered.</w:t>
      </w:r>
      <w:r>
        <w:rPr>
          <w:rFonts w:ascii="Arial" w:hAnsi="Arial" w:cs="Arial"/>
          <w:sz w:val="24"/>
          <w:szCs w:val="24"/>
        </w:rPr>
        <w:t xml:space="preserve"> </w:t>
      </w:r>
      <w:r w:rsidR="00230303" w:rsidRPr="000569CF">
        <w:rPr>
          <w:rFonts w:ascii="Arial" w:hAnsi="Arial" w:cs="Arial"/>
          <w:sz w:val="24"/>
          <w:szCs w:val="24"/>
        </w:rPr>
        <w:t xml:space="preserve"> </w:t>
      </w:r>
      <w:r w:rsidR="008F568E" w:rsidRPr="000569CF">
        <w:rPr>
          <w:rFonts w:ascii="Arial" w:hAnsi="Arial" w:cs="Arial"/>
          <w:sz w:val="24"/>
          <w:szCs w:val="24"/>
        </w:rPr>
        <w:t>T</w:t>
      </w:r>
      <w:r w:rsidR="00A871A2" w:rsidRPr="000569CF">
        <w:rPr>
          <w:rFonts w:ascii="Arial" w:hAnsi="Arial" w:cs="Arial"/>
          <w:sz w:val="24"/>
          <w:szCs w:val="24"/>
        </w:rPr>
        <w:t>he</w:t>
      </w:r>
      <w:r w:rsidR="008F568E" w:rsidRPr="000569CF">
        <w:rPr>
          <w:rFonts w:ascii="Arial" w:hAnsi="Arial" w:cs="Arial"/>
          <w:sz w:val="24"/>
          <w:szCs w:val="24"/>
        </w:rPr>
        <w:t xml:space="preserve"> </w:t>
      </w:r>
      <w:r w:rsidR="008823B1" w:rsidRPr="000569CF">
        <w:rPr>
          <w:rFonts w:ascii="Arial" w:hAnsi="Arial" w:cs="Arial"/>
          <w:sz w:val="24"/>
          <w:szCs w:val="24"/>
        </w:rPr>
        <w:t>appellant</w:t>
      </w:r>
      <w:r w:rsidR="00A871A2" w:rsidRPr="000569CF">
        <w:rPr>
          <w:rFonts w:ascii="Arial" w:hAnsi="Arial" w:cs="Arial"/>
          <w:sz w:val="24"/>
          <w:szCs w:val="24"/>
        </w:rPr>
        <w:t xml:space="preserve"> was asked to attend a consultation with a healthcare professional (HCP) </w:t>
      </w:r>
      <w:r w:rsidR="00B54E70" w:rsidRPr="000569CF">
        <w:rPr>
          <w:rFonts w:ascii="Arial" w:hAnsi="Arial" w:cs="Arial"/>
          <w:sz w:val="24"/>
          <w:szCs w:val="24"/>
        </w:rPr>
        <w:t>and the Department received a report of the consultation on</w:t>
      </w:r>
      <w:r w:rsidR="00711BC7" w:rsidRPr="000569CF">
        <w:rPr>
          <w:rFonts w:ascii="Arial" w:hAnsi="Arial" w:cs="Arial"/>
          <w:sz w:val="24"/>
          <w:szCs w:val="24"/>
        </w:rPr>
        <w:t xml:space="preserve"> 29 November 2019</w:t>
      </w:r>
      <w:r w:rsidR="00B54E70" w:rsidRPr="000569CF">
        <w:rPr>
          <w:rFonts w:ascii="Arial" w:hAnsi="Arial" w:cs="Arial"/>
          <w:sz w:val="24"/>
          <w:szCs w:val="24"/>
        </w:rPr>
        <w:t xml:space="preserve">. </w:t>
      </w:r>
      <w:r>
        <w:rPr>
          <w:rFonts w:ascii="Arial" w:hAnsi="Arial" w:cs="Arial"/>
          <w:sz w:val="24"/>
          <w:szCs w:val="24"/>
        </w:rPr>
        <w:t xml:space="preserve"> </w:t>
      </w:r>
      <w:r w:rsidR="00B54E70" w:rsidRPr="000569CF">
        <w:rPr>
          <w:rFonts w:ascii="Arial" w:hAnsi="Arial" w:cs="Arial"/>
          <w:sz w:val="24"/>
          <w:szCs w:val="24"/>
        </w:rPr>
        <w:t>O</w:t>
      </w:r>
      <w:r w:rsidR="00230303" w:rsidRPr="000569CF">
        <w:rPr>
          <w:rFonts w:ascii="Arial" w:hAnsi="Arial" w:cs="Arial"/>
          <w:sz w:val="24"/>
          <w:szCs w:val="24"/>
        </w:rPr>
        <w:t xml:space="preserve">n </w:t>
      </w:r>
      <w:r w:rsidR="00711BC7" w:rsidRPr="000569CF">
        <w:rPr>
          <w:rFonts w:ascii="Arial" w:hAnsi="Arial" w:cs="Arial"/>
          <w:sz w:val="24"/>
          <w:szCs w:val="24"/>
        </w:rPr>
        <w:t xml:space="preserve">11 December 2019 </w:t>
      </w:r>
      <w:r w:rsidR="00230303" w:rsidRPr="000569CF">
        <w:rPr>
          <w:rFonts w:ascii="Arial" w:hAnsi="Arial" w:cs="Arial"/>
          <w:sz w:val="24"/>
          <w:szCs w:val="24"/>
        </w:rPr>
        <w:t xml:space="preserve">the </w:t>
      </w:r>
      <w:r w:rsidR="00A871A2" w:rsidRPr="000569CF">
        <w:rPr>
          <w:rFonts w:ascii="Arial" w:hAnsi="Arial" w:cs="Arial"/>
          <w:sz w:val="24"/>
          <w:szCs w:val="24"/>
        </w:rPr>
        <w:t xml:space="preserve">Department decided that the </w:t>
      </w:r>
      <w:r w:rsidR="008823B1" w:rsidRPr="000569CF">
        <w:rPr>
          <w:rFonts w:ascii="Arial" w:hAnsi="Arial" w:cs="Arial"/>
          <w:sz w:val="24"/>
          <w:szCs w:val="24"/>
        </w:rPr>
        <w:t>appellant</w:t>
      </w:r>
      <w:r w:rsidR="00A871A2" w:rsidRPr="000569CF">
        <w:rPr>
          <w:rFonts w:ascii="Arial" w:hAnsi="Arial" w:cs="Arial"/>
          <w:sz w:val="24"/>
          <w:szCs w:val="24"/>
        </w:rPr>
        <w:t xml:space="preserve"> did not satisfy the conditions of entitlement to PIP from and including </w:t>
      </w:r>
      <w:r w:rsidR="00711BC7" w:rsidRPr="000569CF">
        <w:rPr>
          <w:rFonts w:ascii="Arial" w:hAnsi="Arial" w:cs="Arial"/>
          <w:sz w:val="24"/>
          <w:szCs w:val="24"/>
        </w:rPr>
        <w:t>1 August 2019</w:t>
      </w:r>
      <w:r w:rsidR="00A871A2" w:rsidRPr="000569CF">
        <w:rPr>
          <w:rFonts w:ascii="Arial" w:hAnsi="Arial" w:cs="Arial"/>
          <w:sz w:val="24"/>
          <w:szCs w:val="24"/>
        </w:rPr>
        <w:t xml:space="preserve">. </w:t>
      </w:r>
      <w:r>
        <w:rPr>
          <w:rFonts w:ascii="Arial" w:hAnsi="Arial" w:cs="Arial"/>
          <w:sz w:val="24"/>
          <w:szCs w:val="24"/>
        </w:rPr>
        <w:t xml:space="preserve"> </w:t>
      </w:r>
      <w:r w:rsidR="00A871A2" w:rsidRPr="000569CF">
        <w:rPr>
          <w:rFonts w:ascii="Arial" w:hAnsi="Arial" w:cs="Arial"/>
          <w:sz w:val="24"/>
          <w:szCs w:val="24"/>
        </w:rPr>
        <w:t xml:space="preserve">The </w:t>
      </w:r>
      <w:r w:rsidR="008823B1" w:rsidRPr="000569CF">
        <w:rPr>
          <w:rFonts w:ascii="Arial" w:hAnsi="Arial" w:cs="Arial"/>
          <w:sz w:val="24"/>
          <w:szCs w:val="24"/>
        </w:rPr>
        <w:t>appellant</w:t>
      </w:r>
      <w:r w:rsidR="00A871A2" w:rsidRPr="000569CF">
        <w:rPr>
          <w:rFonts w:ascii="Arial" w:hAnsi="Arial" w:cs="Arial"/>
          <w:sz w:val="24"/>
          <w:szCs w:val="24"/>
        </w:rPr>
        <w:t xml:space="preserve"> requested a r</w:t>
      </w:r>
      <w:r w:rsidR="003600CF" w:rsidRPr="000569CF">
        <w:rPr>
          <w:rFonts w:ascii="Arial" w:hAnsi="Arial" w:cs="Arial"/>
          <w:sz w:val="24"/>
          <w:szCs w:val="24"/>
        </w:rPr>
        <w:t>econsideration of the decision</w:t>
      </w:r>
      <w:r w:rsidR="00230303" w:rsidRPr="000569CF">
        <w:rPr>
          <w:rFonts w:ascii="Arial" w:hAnsi="Arial" w:cs="Arial"/>
          <w:sz w:val="24"/>
          <w:szCs w:val="24"/>
        </w:rPr>
        <w:t>, submitting further evidence</w:t>
      </w:r>
      <w:r w:rsidR="003600CF" w:rsidRPr="000569CF">
        <w:rPr>
          <w:rFonts w:ascii="Arial" w:hAnsi="Arial" w:cs="Arial"/>
          <w:sz w:val="24"/>
          <w:szCs w:val="24"/>
        </w:rPr>
        <w:t xml:space="preserve">. </w:t>
      </w:r>
      <w:r>
        <w:rPr>
          <w:rFonts w:ascii="Arial" w:hAnsi="Arial" w:cs="Arial"/>
          <w:sz w:val="24"/>
          <w:szCs w:val="24"/>
        </w:rPr>
        <w:t xml:space="preserve"> </w:t>
      </w:r>
      <w:r w:rsidR="00230303" w:rsidRPr="000569CF">
        <w:rPr>
          <w:rFonts w:ascii="Arial" w:hAnsi="Arial" w:cs="Arial"/>
          <w:sz w:val="24"/>
          <w:szCs w:val="24"/>
        </w:rPr>
        <w:t xml:space="preserve">He </w:t>
      </w:r>
      <w:r w:rsidR="00A871A2" w:rsidRPr="000569CF">
        <w:rPr>
          <w:rFonts w:ascii="Arial" w:hAnsi="Arial" w:cs="Arial"/>
          <w:sz w:val="24"/>
          <w:szCs w:val="24"/>
        </w:rPr>
        <w:t>was notified that the decision had been reconsidered by the Department but not revised.</w:t>
      </w:r>
      <w:r>
        <w:rPr>
          <w:rFonts w:ascii="Arial" w:hAnsi="Arial" w:cs="Arial"/>
          <w:sz w:val="24"/>
          <w:szCs w:val="24"/>
        </w:rPr>
        <w:t xml:space="preserve"> </w:t>
      </w:r>
      <w:r w:rsidR="00A871A2" w:rsidRPr="000569CF">
        <w:rPr>
          <w:rFonts w:ascii="Arial" w:hAnsi="Arial" w:cs="Arial"/>
          <w:sz w:val="24"/>
          <w:szCs w:val="24"/>
        </w:rPr>
        <w:t xml:space="preserve"> </w:t>
      </w:r>
      <w:r w:rsidR="00EC78E7" w:rsidRPr="000569CF">
        <w:rPr>
          <w:rFonts w:ascii="Arial" w:hAnsi="Arial" w:cs="Arial"/>
          <w:sz w:val="24"/>
          <w:szCs w:val="24"/>
        </w:rPr>
        <w:t>H</w:t>
      </w:r>
      <w:r w:rsidR="00711BC7" w:rsidRPr="000569CF">
        <w:rPr>
          <w:rFonts w:ascii="Arial" w:hAnsi="Arial" w:cs="Arial"/>
          <w:sz w:val="24"/>
          <w:szCs w:val="24"/>
        </w:rPr>
        <w:t>is appointee</w:t>
      </w:r>
      <w:r w:rsidR="00A871A2" w:rsidRPr="000569CF">
        <w:rPr>
          <w:rFonts w:ascii="Arial" w:hAnsi="Arial" w:cs="Arial"/>
          <w:sz w:val="24"/>
          <w:szCs w:val="24"/>
        </w:rPr>
        <w:t xml:space="preserve"> appealed.</w:t>
      </w:r>
    </w:p>
    <w:p w14:paraId="1EFCC688" w14:textId="77777777" w:rsidR="008E2470" w:rsidRPr="000569CF" w:rsidRDefault="008E2470" w:rsidP="0061264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2590CD8" w14:textId="6FA9A44F" w:rsidR="008E2470" w:rsidRPr="000569CF" w:rsidRDefault="00612648" w:rsidP="0061264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1D7BB9" w:rsidRPr="000569CF">
        <w:rPr>
          <w:rFonts w:ascii="Arial" w:hAnsi="Arial" w:cs="Arial"/>
          <w:sz w:val="24"/>
          <w:szCs w:val="24"/>
        </w:rPr>
        <w:t xml:space="preserve">The appeal was considered </w:t>
      </w:r>
      <w:r w:rsidR="00376224" w:rsidRPr="000569CF">
        <w:rPr>
          <w:rFonts w:ascii="Arial" w:hAnsi="Arial" w:cs="Arial"/>
          <w:sz w:val="24"/>
          <w:szCs w:val="24"/>
        </w:rPr>
        <w:t xml:space="preserve">at a hearing on </w:t>
      </w:r>
      <w:r w:rsidR="00711BC7" w:rsidRPr="000569CF">
        <w:rPr>
          <w:rFonts w:ascii="Arial" w:hAnsi="Arial" w:cs="Arial"/>
          <w:sz w:val="24"/>
          <w:szCs w:val="24"/>
        </w:rPr>
        <w:t xml:space="preserve">23 October 2023 </w:t>
      </w:r>
      <w:r w:rsidR="001D7BB9" w:rsidRPr="000569CF">
        <w:rPr>
          <w:rFonts w:ascii="Arial" w:hAnsi="Arial" w:cs="Arial"/>
          <w:sz w:val="24"/>
          <w:szCs w:val="24"/>
        </w:rPr>
        <w:t xml:space="preserve">by a tribunal consisting of a legally qualified member (LQM), a medically qualified member and a disability qualified member. </w:t>
      </w:r>
      <w:r>
        <w:rPr>
          <w:rFonts w:ascii="Arial" w:hAnsi="Arial" w:cs="Arial"/>
          <w:sz w:val="24"/>
          <w:szCs w:val="24"/>
        </w:rPr>
        <w:t xml:space="preserve"> </w:t>
      </w:r>
      <w:r w:rsidR="008910CC" w:rsidRPr="000569CF">
        <w:rPr>
          <w:rFonts w:ascii="Arial" w:hAnsi="Arial" w:cs="Arial"/>
          <w:sz w:val="24"/>
          <w:szCs w:val="24"/>
        </w:rPr>
        <w:t>T</w:t>
      </w:r>
      <w:r w:rsidR="001D7BB9" w:rsidRPr="000569CF">
        <w:rPr>
          <w:rFonts w:ascii="Arial" w:hAnsi="Arial" w:cs="Arial"/>
          <w:sz w:val="24"/>
          <w:szCs w:val="24"/>
        </w:rPr>
        <w:t xml:space="preserve">he tribunal disallowed the appeal. </w:t>
      </w:r>
      <w:r>
        <w:rPr>
          <w:rFonts w:ascii="Arial" w:hAnsi="Arial" w:cs="Arial"/>
          <w:sz w:val="24"/>
          <w:szCs w:val="24"/>
        </w:rPr>
        <w:t xml:space="preserve"> </w:t>
      </w:r>
      <w:r w:rsidR="001D7BB9" w:rsidRPr="000569CF">
        <w:rPr>
          <w:rFonts w:ascii="Arial" w:hAnsi="Arial" w:cs="Arial"/>
          <w:sz w:val="24"/>
          <w:szCs w:val="24"/>
        </w:rPr>
        <w:t xml:space="preserve">The </w:t>
      </w:r>
      <w:r w:rsidR="008823B1" w:rsidRPr="000569CF">
        <w:rPr>
          <w:rFonts w:ascii="Arial" w:hAnsi="Arial" w:cs="Arial"/>
          <w:sz w:val="24"/>
          <w:szCs w:val="24"/>
        </w:rPr>
        <w:t>appellant</w:t>
      </w:r>
      <w:r w:rsidR="001D7BB9" w:rsidRPr="000569CF">
        <w:rPr>
          <w:rFonts w:ascii="Arial" w:hAnsi="Arial" w:cs="Arial"/>
          <w:sz w:val="24"/>
          <w:szCs w:val="24"/>
        </w:rPr>
        <w:t xml:space="preserve"> then requested a statement of reasons for the tribunal’s decision and this was issued on</w:t>
      </w:r>
      <w:r w:rsidR="008F568E" w:rsidRPr="000569CF">
        <w:rPr>
          <w:rFonts w:ascii="Arial" w:hAnsi="Arial" w:cs="Arial"/>
          <w:sz w:val="24"/>
          <w:szCs w:val="24"/>
        </w:rPr>
        <w:t xml:space="preserve"> </w:t>
      </w:r>
      <w:r w:rsidR="00711BC7" w:rsidRPr="000569CF">
        <w:rPr>
          <w:rFonts w:ascii="Arial" w:hAnsi="Arial" w:cs="Arial"/>
          <w:sz w:val="24"/>
          <w:szCs w:val="24"/>
        </w:rPr>
        <w:t>13 December 2023</w:t>
      </w:r>
      <w:r w:rsidR="001D7BB9" w:rsidRPr="000569CF">
        <w:rPr>
          <w:rFonts w:ascii="Arial" w:hAnsi="Arial" w:cs="Arial"/>
          <w:sz w:val="24"/>
          <w:szCs w:val="24"/>
        </w:rPr>
        <w:t>.</w:t>
      </w:r>
      <w:r>
        <w:rPr>
          <w:rFonts w:ascii="Arial" w:hAnsi="Arial" w:cs="Arial"/>
          <w:sz w:val="24"/>
          <w:szCs w:val="24"/>
        </w:rPr>
        <w:t xml:space="preserve"> </w:t>
      </w:r>
      <w:r w:rsidR="001D7BB9" w:rsidRPr="000569CF">
        <w:rPr>
          <w:rFonts w:ascii="Arial" w:hAnsi="Arial" w:cs="Arial"/>
          <w:sz w:val="24"/>
          <w:szCs w:val="24"/>
        </w:rPr>
        <w:t xml:space="preserve"> The </w:t>
      </w:r>
      <w:r w:rsidR="008823B1" w:rsidRPr="000569CF">
        <w:rPr>
          <w:rFonts w:ascii="Arial" w:hAnsi="Arial" w:cs="Arial"/>
          <w:sz w:val="24"/>
          <w:szCs w:val="24"/>
        </w:rPr>
        <w:t>appellant</w:t>
      </w:r>
      <w:r w:rsidR="001D7BB9" w:rsidRPr="000569CF">
        <w:rPr>
          <w:rFonts w:ascii="Arial" w:hAnsi="Arial" w:cs="Arial"/>
          <w:sz w:val="24"/>
          <w:szCs w:val="24"/>
        </w:rPr>
        <w:t xml:space="preserve"> applied to the LQM for leave to appeal from the decision of the appeal tribunal but leave to appeal was refused by a determination issued on</w:t>
      </w:r>
      <w:r w:rsidR="00711BC7" w:rsidRPr="000569CF">
        <w:rPr>
          <w:rFonts w:ascii="Arial" w:hAnsi="Arial" w:cs="Arial"/>
          <w:sz w:val="24"/>
          <w:szCs w:val="24"/>
        </w:rPr>
        <w:t xml:space="preserve"> 26 January 2024</w:t>
      </w:r>
      <w:r w:rsidR="001D7BB9" w:rsidRPr="000569CF">
        <w:rPr>
          <w:rFonts w:ascii="Arial" w:hAnsi="Arial" w:cs="Arial"/>
          <w:sz w:val="24"/>
          <w:szCs w:val="24"/>
        </w:rPr>
        <w:t xml:space="preserve">. </w:t>
      </w:r>
      <w:r>
        <w:rPr>
          <w:rFonts w:ascii="Arial" w:hAnsi="Arial" w:cs="Arial"/>
          <w:sz w:val="24"/>
          <w:szCs w:val="24"/>
        </w:rPr>
        <w:t xml:space="preserve"> </w:t>
      </w:r>
      <w:r w:rsidR="001D7BB9" w:rsidRPr="000569CF">
        <w:rPr>
          <w:rFonts w:ascii="Arial" w:hAnsi="Arial" w:cs="Arial"/>
          <w:sz w:val="24"/>
          <w:szCs w:val="24"/>
        </w:rPr>
        <w:t xml:space="preserve">On </w:t>
      </w:r>
      <w:r w:rsidR="00711BC7" w:rsidRPr="000569CF">
        <w:rPr>
          <w:rFonts w:ascii="Arial" w:hAnsi="Arial" w:cs="Arial"/>
          <w:sz w:val="24"/>
          <w:szCs w:val="24"/>
        </w:rPr>
        <w:t xml:space="preserve">23 February 2024 </w:t>
      </w:r>
      <w:r w:rsidR="001D7BB9" w:rsidRPr="000569CF">
        <w:rPr>
          <w:rFonts w:ascii="Arial" w:hAnsi="Arial" w:cs="Arial"/>
          <w:sz w:val="24"/>
          <w:szCs w:val="24"/>
        </w:rPr>
        <w:t xml:space="preserve">the </w:t>
      </w:r>
      <w:r w:rsidR="008823B1" w:rsidRPr="000569CF">
        <w:rPr>
          <w:rFonts w:ascii="Arial" w:hAnsi="Arial" w:cs="Arial"/>
          <w:sz w:val="24"/>
          <w:szCs w:val="24"/>
        </w:rPr>
        <w:t>appellant</w:t>
      </w:r>
      <w:r w:rsidR="001D7BB9" w:rsidRPr="000569CF">
        <w:rPr>
          <w:rFonts w:ascii="Arial" w:hAnsi="Arial" w:cs="Arial"/>
          <w:sz w:val="24"/>
          <w:szCs w:val="24"/>
        </w:rPr>
        <w:t xml:space="preserve"> applied to a Social Security Commissioner for leave to appeal.</w:t>
      </w:r>
    </w:p>
    <w:p w14:paraId="0D4EB894" w14:textId="77777777" w:rsidR="008E2470" w:rsidRPr="00612648" w:rsidRDefault="008E2470" w:rsidP="00D40ABB">
      <w:pPr>
        <w:pStyle w:val="ListParagraph"/>
        <w:tabs>
          <w:tab w:val="left" w:pos="510"/>
          <w:tab w:val="left" w:pos="1077"/>
          <w:tab w:val="left" w:pos="1797"/>
        </w:tabs>
        <w:spacing w:after="0" w:line="240" w:lineRule="auto"/>
        <w:ind w:left="0"/>
        <w:jc w:val="both"/>
        <w:rPr>
          <w:rFonts w:ascii="Arial" w:hAnsi="Arial" w:cs="Arial"/>
          <w:bCs/>
          <w:sz w:val="24"/>
          <w:szCs w:val="24"/>
        </w:rPr>
      </w:pPr>
    </w:p>
    <w:p w14:paraId="200BADC8" w14:textId="5A115193" w:rsidR="008E2470" w:rsidRPr="000569CF" w:rsidRDefault="00612648" w:rsidP="00D40ABB">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0569CF">
        <w:rPr>
          <w:rFonts w:ascii="Arial" w:hAnsi="Arial" w:cs="Arial"/>
          <w:b/>
          <w:sz w:val="24"/>
          <w:szCs w:val="24"/>
        </w:rPr>
        <w:t>Grounds</w:t>
      </w:r>
    </w:p>
    <w:p w14:paraId="7B1684FB" w14:textId="77777777" w:rsidR="008E2470" w:rsidRPr="000569CF" w:rsidRDefault="008E2470" w:rsidP="00D40ABB">
      <w:pPr>
        <w:pStyle w:val="ListParagraph"/>
        <w:tabs>
          <w:tab w:val="left" w:pos="510"/>
          <w:tab w:val="left" w:pos="1077"/>
          <w:tab w:val="left" w:pos="1797"/>
        </w:tabs>
        <w:spacing w:after="0" w:line="240" w:lineRule="auto"/>
        <w:ind w:left="0"/>
        <w:jc w:val="both"/>
        <w:rPr>
          <w:rFonts w:ascii="Arial" w:hAnsi="Arial" w:cs="Arial"/>
          <w:sz w:val="24"/>
          <w:szCs w:val="24"/>
        </w:rPr>
      </w:pPr>
    </w:p>
    <w:p w14:paraId="29F87B49" w14:textId="37F24F78" w:rsidR="00B54E70" w:rsidRPr="000569CF" w:rsidRDefault="00612648" w:rsidP="00B05A9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w:t>
      </w:r>
      <w:r>
        <w:rPr>
          <w:rFonts w:ascii="Arial" w:hAnsi="Arial" w:cs="Arial"/>
          <w:sz w:val="24"/>
          <w:szCs w:val="24"/>
        </w:rPr>
        <w:tab/>
      </w:r>
      <w:r w:rsidR="001D7BB9" w:rsidRPr="000569CF">
        <w:rPr>
          <w:rFonts w:ascii="Arial" w:hAnsi="Arial" w:cs="Arial"/>
          <w:sz w:val="24"/>
          <w:szCs w:val="24"/>
        </w:rPr>
        <w:t xml:space="preserve">The </w:t>
      </w:r>
      <w:r w:rsidR="008823B1" w:rsidRPr="000569CF">
        <w:rPr>
          <w:rFonts w:ascii="Arial" w:hAnsi="Arial" w:cs="Arial"/>
          <w:sz w:val="24"/>
          <w:szCs w:val="24"/>
        </w:rPr>
        <w:t>appellant</w:t>
      </w:r>
      <w:r w:rsidR="00891682" w:rsidRPr="000569CF">
        <w:rPr>
          <w:rFonts w:ascii="Arial" w:hAnsi="Arial" w:cs="Arial"/>
          <w:sz w:val="24"/>
          <w:szCs w:val="24"/>
        </w:rPr>
        <w:t>, represented by</w:t>
      </w:r>
      <w:r w:rsidR="000E78D1" w:rsidRPr="000569CF">
        <w:rPr>
          <w:rFonts w:ascii="Arial" w:hAnsi="Arial" w:cs="Arial"/>
          <w:sz w:val="24"/>
          <w:szCs w:val="24"/>
        </w:rPr>
        <w:t xml:space="preserve"> </w:t>
      </w:r>
      <w:r w:rsidR="0038543F" w:rsidRPr="000569CF">
        <w:rPr>
          <w:rFonts w:ascii="Arial" w:hAnsi="Arial" w:cs="Arial"/>
          <w:sz w:val="24"/>
          <w:szCs w:val="24"/>
        </w:rPr>
        <w:t xml:space="preserve">Ms McCabe of </w:t>
      </w:r>
      <w:r w:rsidR="00436282" w:rsidRPr="000569CF">
        <w:rPr>
          <w:rFonts w:ascii="Arial" w:hAnsi="Arial" w:cs="Arial"/>
          <w:sz w:val="24"/>
          <w:szCs w:val="24"/>
        </w:rPr>
        <w:t>L</w:t>
      </w:r>
      <w:r w:rsidR="0038543F" w:rsidRPr="000569CF">
        <w:rPr>
          <w:rFonts w:ascii="Arial" w:hAnsi="Arial" w:cs="Arial"/>
          <w:sz w:val="24"/>
          <w:szCs w:val="24"/>
        </w:rPr>
        <w:t>aw Centre NI</w:t>
      </w:r>
      <w:r w:rsidR="000E78D1" w:rsidRPr="000569CF">
        <w:rPr>
          <w:rFonts w:ascii="Arial" w:hAnsi="Arial" w:cs="Arial"/>
          <w:sz w:val="24"/>
          <w:szCs w:val="24"/>
        </w:rPr>
        <w:t>,</w:t>
      </w:r>
      <w:r w:rsidR="001D7BB9" w:rsidRPr="000569CF">
        <w:rPr>
          <w:rFonts w:ascii="Arial" w:hAnsi="Arial" w:cs="Arial"/>
          <w:sz w:val="24"/>
          <w:szCs w:val="24"/>
        </w:rPr>
        <w:t xml:space="preserve"> submits that the tribunal has erred in law </w:t>
      </w:r>
      <w:r w:rsidR="00B54E70" w:rsidRPr="000569CF">
        <w:rPr>
          <w:rFonts w:ascii="Arial" w:hAnsi="Arial" w:cs="Arial"/>
          <w:sz w:val="24"/>
          <w:szCs w:val="24"/>
        </w:rPr>
        <w:t>by</w:t>
      </w:r>
      <w:r w:rsidR="0038543F" w:rsidRPr="000569CF">
        <w:rPr>
          <w:rFonts w:ascii="Arial" w:hAnsi="Arial" w:cs="Arial"/>
          <w:sz w:val="24"/>
          <w:szCs w:val="24"/>
        </w:rPr>
        <w:t>:</w:t>
      </w:r>
    </w:p>
    <w:p w14:paraId="3C9E5ACA" w14:textId="77777777" w:rsidR="0038543F" w:rsidRPr="000569CF" w:rsidRDefault="0038543F" w:rsidP="00B05A9B">
      <w:pPr>
        <w:tabs>
          <w:tab w:val="left" w:pos="510"/>
          <w:tab w:val="left" w:pos="1077"/>
          <w:tab w:val="left" w:pos="1797"/>
        </w:tabs>
        <w:spacing w:after="0" w:line="240" w:lineRule="auto"/>
        <w:ind w:left="510" w:hanging="510"/>
        <w:jc w:val="both"/>
        <w:rPr>
          <w:rFonts w:ascii="Arial" w:hAnsi="Arial" w:cs="Arial"/>
          <w:sz w:val="24"/>
          <w:szCs w:val="24"/>
        </w:rPr>
      </w:pPr>
    </w:p>
    <w:p w14:paraId="220DC4DC" w14:textId="6DF8CA3D" w:rsidR="0038543F" w:rsidRDefault="00612648" w:rsidP="00B05A9B">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w:t>
      </w:r>
      <w:r>
        <w:rPr>
          <w:rFonts w:ascii="Arial" w:hAnsi="Arial" w:cs="Arial"/>
          <w:sz w:val="24"/>
          <w:szCs w:val="24"/>
        </w:rPr>
        <w:tab/>
      </w:r>
      <w:r w:rsidR="0038543F" w:rsidRPr="000569CF">
        <w:rPr>
          <w:rFonts w:ascii="Arial" w:hAnsi="Arial" w:cs="Arial"/>
          <w:sz w:val="24"/>
          <w:szCs w:val="24"/>
        </w:rPr>
        <w:t>Having regard to evidence that post-dated the decision under appeal</w:t>
      </w:r>
      <w:r w:rsidR="00F86791" w:rsidRPr="000569CF">
        <w:rPr>
          <w:rFonts w:ascii="Arial" w:hAnsi="Arial" w:cs="Arial"/>
          <w:sz w:val="24"/>
          <w:szCs w:val="24"/>
        </w:rPr>
        <w:t>.</w:t>
      </w:r>
    </w:p>
    <w:p w14:paraId="3AAB1361" w14:textId="77777777" w:rsidR="00612648" w:rsidRPr="000569CF" w:rsidRDefault="00612648" w:rsidP="00B05A9B">
      <w:pPr>
        <w:tabs>
          <w:tab w:val="left" w:pos="510"/>
          <w:tab w:val="left" w:pos="1077"/>
          <w:tab w:val="left" w:pos="1797"/>
        </w:tabs>
        <w:spacing w:after="0" w:line="240" w:lineRule="auto"/>
        <w:ind w:left="1077" w:hanging="1077"/>
        <w:jc w:val="both"/>
        <w:rPr>
          <w:rFonts w:ascii="Arial" w:hAnsi="Arial" w:cs="Arial"/>
          <w:sz w:val="24"/>
          <w:szCs w:val="24"/>
        </w:rPr>
      </w:pPr>
    </w:p>
    <w:p w14:paraId="0545FEB9" w14:textId="085A0B83" w:rsidR="0038543F" w:rsidRDefault="00612648" w:rsidP="00B05A9B">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38543F" w:rsidRPr="000569CF">
        <w:rPr>
          <w:rFonts w:ascii="Arial" w:hAnsi="Arial" w:cs="Arial"/>
          <w:sz w:val="24"/>
          <w:szCs w:val="24"/>
        </w:rPr>
        <w:t>Failing to give adequate reasons for its decision on Reading and Making budgeting decisions</w:t>
      </w:r>
      <w:r w:rsidR="00F86791" w:rsidRPr="000569CF">
        <w:rPr>
          <w:rFonts w:ascii="Arial" w:hAnsi="Arial" w:cs="Arial"/>
          <w:sz w:val="24"/>
          <w:szCs w:val="24"/>
        </w:rPr>
        <w:t>.</w:t>
      </w:r>
    </w:p>
    <w:p w14:paraId="0BC378D5" w14:textId="77777777" w:rsidR="00612648" w:rsidRPr="000569CF" w:rsidRDefault="00612648" w:rsidP="00B05A9B">
      <w:pPr>
        <w:tabs>
          <w:tab w:val="left" w:pos="510"/>
          <w:tab w:val="left" w:pos="1077"/>
          <w:tab w:val="left" w:pos="1797"/>
        </w:tabs>
        <w:spacing w:after="0" w:line="240" w:lineRule="auto"/>
        <w:ind w:left="1077" w:hanging="1077"/>
        <w:jc w:val="both"/>
        <w:rPr>
          <w:rFonts w:ascii="Arial" w:hAnsi="Arial" w:cs="Arial"/>
          <w:sz w:val="24"/>
          <w:szCs w:val="24"/>
        </w:rPr>
      </w:pPr>
    </w:p>
    <w:p w14:paraId="6949A7AB" w14:textId="5A10FAE3" w:rsidR="0038543F" w:rsidRDefault="00612648" w:rsidP="00B05A9B">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0038543F" w:rsidRPr="000569CF">
        <w:rPr>
          <w:rFonts w:ascii="Arial" w:hAnsi="Arial" w:cs="Arial"/>
          <w:sz w:val="24"/>
          <w:szCs w:val="24"/>
        </w:rPr>
        <w:t>Failing to give adequate reasons for its decision on Planning and following journeys</w:t>
      </w:r>
      <w:r w:rsidR="00F86791" w:rsidRPr="000569CF">
        <w:rPr>
          <w:rFonts w:ascii="Arial" w:hAnsi="Arial" w:cs="Arial"/>
          <w:sz w:val="24"/>
          <w:szCs w:val="24"/>
        </w:rPr>
        <w:t>.</w:t>
      </w:r>
    </w:p>
    <w:p w14:paraId="30918295" w14:textId="77777777" w:rsidR="00612648" w:rsidRPr="000569CF" w:rsidRDefault="00612648" w:rsidP="00B05A9B">
      <w:pPr>
        <w:tabs>
          <w:tab w:val="left" w:pos="510"/>
          <w:tab w:val="left" w:pos="1077"/>
          <w:tab w:val="left" w:pos="1797"/>
        </w:tabs>
        <w:spacing w:after="0" w:line="240" w:lineRule="auto"/>
        <w:ind w:left="1077" w:hanging="1077"/>
        <w:jc w:val="both"/>
        <w:rPr>
          <w:rFonts w:ascii="Arial" w:hAnsi="Arial" w:cs="Arial"/>
          <w:sz w:val="24"/>
          <w:szCs w:val="24"/>
        </w:rPr>
      </w:pPr>
    </w:p>
    <w:p w14:paraId="49B22842" w14:textId="2FE0F35A" w:rsidR="0038543F" w:rsidRDefault="00612648" w:rsidP="00B05A9B">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(iv)</w:t>
      </w:r>
      <w:r>
        <w:rPr>
          <w:rFonts w:ascii="Arial" w:hAnsi="Arial" w:cs="Arial"/>
          <w:sz w:val="24"/>
          <w:szCs w:val="24"/>
        </w:rPr>
        <w:tab/>
      </w:r>
      <w:r w:rsidR="0038543F" w:rsidRPr="000569CF">
        <w:rPr>
          <w:rFonts w:ascii="Arial" w:hAnsi="Arial" w:cs="Arial"/>
          <w:sz w:val="24"/>
          <w:szCs w:val="24"/>
        </w:rPr>
        <w:t>Providing an unintelligible record of proceedings</w:t>
      </w:r>
      <w:r w:rsidR="00F86791" w:rsidRPr="000569CF">
        <w:rPr>
          <w:rFonts w:ascii="Arial" w:hAnsi="Arial" w:cs="Arial"/>
          <w:sz w:val="24"/>
          <w:szCs w:val="24"/>
        </w:rPr>
        <w:t>.</w:t>
      </w:r>
    </w:p>
    <w:p w14:paraId="3A2BA5EF" w14:textId="77777777" w:rsidR="00612648" w:rsidRPr="000569CF" w:rsidRDefault="00612648" w:rsidP="00B05A9B">
      <w:pPr>
        <w:tabs>
          <w:tab w:val="left" w:pos="510"/>
          <w:tab w:val="left" w:pos="1077"/>
          <w:tab w:val="left" w:pos="1797"/>
        </w:tabs>
        <w:spacing w:after="0" w:line="240" w:lineRule="auto"/>
        <w:ind w:left="1077" w:hanging="1077"/>
        <w:jc w:val="both"/>
        <w:rPr>
          <w:rFonts w:ascii="Arial" w:hAnsi="Arial" w:cs="Arial"/>
          <w:sz w:val="24"/>
          <w:szCs w:val="24"/>
        </w:rPr>
      </w:pPr>
    </w:p>
    <w:p w14:paraId="52BF3D59" w14:textId="3CB1D1B0" w:rsidR="0038543F" w:rsidRPr="000569CF" w:rsidRDefault="00612648" w:rsidP="00B05A9B">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(v)</w:t>
      </w:r>
      <w:r>
        <w:rPr>
          <w:rFonts w:ascii="Arial" w:hAnsi="Arial" w:cs="Arial"/>
          <w:sz w:val="24"/>
          <w:szCs w:val="24"/>
        </w:rPr>
        <w:tab/>
      </w:r>
      <w:r w:rsidR="0038543F" w:rsidRPr="000569CF">
        <w:rPr>
          <w:rFonts w:ascii="Arial" w:hAnsi="Arial" w:cs="Arial"/>
          <w:sz w:val="24"/>
          <w:szCs w:val="24"/>
        </w:rPr>
        <w:t>Procedural unfairness, on the basis that one of the tribunal members fell asleep</w:t>
      </w:r>
      <w:r w:rsidR="00B74F3C" w:rsidRPr="000569CF">
        <w:rPr>
          <w:rFonts w:ascii="Arial" w:hAnsi="Arial" w:cs="Arial"/>
          <w:sz w:val="24"/>
          <w:szCs w:val="24"/>
        </w:rPr>
        <w:t xml:space="preserve"> during the hearing</w:t>
      </w:r>
      <w:r w:rsidR="0038543F" w:rsidRPr="000569CF">
        <w:rPr>
          <w:rFonts w:ascii="Arial" w:hAnsi="Arial" w:cs="Arial"/>
          <w:sz w:val="24"/>
          <w:szCs w:val="24"/>
        </w:rPr>
        <w:t>.</w:t>
      </w:r>
    </w:p>
    <w:p w14:paraId="0DA16337" w14:textId="77777777" w:rsidR="0038543F" w:rsidRPr="000569CF" w:rsidRDefault="0038543F" w:rsidP="00B05A9B">
      <w:pPr>
        <w:tabs>
          <w:tab w:val="left" w:pos="510"/>
          <w:tab w:val="left" w:pos="1077"/>
          <w:tab w:val="left" w:pos="1797"/>
        </w:tabs>
        <w:spacing w:after="0" w:line="240" w:lineRule="auto"/>
        <w:ind w:left="510" w:hanging="510"/>
        <w:jc w:val="both"/>
        <w:rPr>
          <w:rFonts w:ascii="Arial" w:hAnsi="Arial" w:cs="Arial"/>
          <w:sz w:val="24"/>
          <w:szCs w:val="24"/>
        </w:rPr>
      </w:pPr>
    </w:p>
    <w:p w14:paraId="0367ED55" w14:textId="637A2BAA" w:rsidR="00F86791" w:rsidRPr="000569CF" w:rsidRDefault="00612648" w:rsidP="00B05A9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1D7BB9" w:rsidRPr="000569CF">
        <w:rPr>
          <w:rFonts w:ascii="Arial" w:hAnsi="Arial" w:cs="Arial"/>
          <w:sz w:val="24"/>
          <w:szCs w:val="24"/>
        </w:rPr>
        <w:t>The Department was invited to make observation</w:t>
      </w:r>
      <w:r w:rsidR="003600CF" w:rsidRPr="000569CF">
        <w:rPr>
          <w:rFonts w:ascii="Arial" w:hAnsi="Arial" w:cs="Arial"/>
          <w:sz w:val="24"/>
          <w:szCs w:val="24"/>
        </w:rPr>
        <w:t xml:space="preserve">s on the </w:t>
      </w:r>
      <w:r w:rsidR="008823B1" w:rsidRPr="000569CF">
        <w:rPr>
          <w:rFonts w:ascii="Arial" w:hAnsi="Arial" w:cs="Arial"/>
          <w:sz w:val="24"/>
          <w:szCs w:val="24"/>
        </w:rPr>
        <w:t>appellant</w:t>
      </w:r>
      <w:r w:rsidR="003600CF" w:rsidRPr="000569CF">
        <w:rPr>
          <w:rFonts w:ascii="Arial" w:hAnsi="Arial" w:cs="Arial"/>
          <w:sz w:val="24"/>
          <w:szCs w:val="24"/>
        </w:rPr>
        <w:t xml:space="preserve">’s grounds. </w:t>
      </w:r>
      <w:r>
        <w:rPr>
          <w:rFonts w:ascii="Arial" w:hAnsi="Arial" w:cs="Arial"/>
          <w:sz w:val="24"/>
          <w:szCs w:val="24"/>
        </w:rPr>
        <w:t xml:space="preserve"> </w:t>
      </w:r>
      <w:r w:rsidR="003600CF" w:rsidRPr="000569CF">
        <w:rPr>
          <w:rFonts w:ascii="Arial" w:hAnsi="Arial" w:cs="Arial"/>
          <w:sz w:val="24"/>
          <w:szCs w:val="24"/>
        </w:rPr>
        <w:t>M</w:t>
      </w:r>
      <w:r w:rsidR="00B54E70" w:rsidRPr="000569CF">
        <w:rPr>
          <w:rFonts w:ascii="Arial" w:hAnsi="Arial" w:cs="Arial"/>
          <w:sz w:val="24"/>
          <w:szCs w:val="24"/>
        </w:rPr>
        <w:t>r</w:t>
      </w:r>
      <w:r w:rsidR="0038543F" w:rsidRPr="000569CF">
        <w:rPr>
          <w:rFonts w:ascii="Arial" w:hAnsi="Arial" w:cs="Arial"/>
          <w:sz w:val="24"/>
          <w:szCs w:val="24"/>
        </w:rPr>
        <w:t xml:space="preserve"> Killeen </w:t>
      </w:r>
      <w:r w:rsidR="00EC78E7" w:rsidRPr="000569CF">
        <w:rPr>
          <w:rFonts w:ascii="Arial" w:hAnsi="Arial" w:cs="Arial"/>
          <w:sz w:val="24"/>
          <w:szCs w:val="24"/>
        </w:rPr>
        <w:t>o</w:t>
      </w:r>
      <w:r w:rsidR="001D7BB9" w:rsidRPr="000569CF">
        <w:rPr>
          <w:rFonts w:ascii="Arial" w:hAnsi="Arial" w:cs="Arial"/>
          <w:sz w:val="24"/>
          <w:szCs w:val="24"/>
        </w:rPr>
        <w:t xml:space="preserve">f Decision Making Services (DMS) responded on behalf of the Department. </w:t>
      </w:r>
      <w:r>
        <w:rPr>
          <w:rFonts w:ascii="Arial" w:hAnsi="Arial" w:cs="Arial"/>
          <w:sz w:val="24"/>
          <w:szCs w:val="24"/>
        </w:rPr>
        <w:t xml:space="preserve"> </w:t>
      </w:r>
      <w:r w:rsidR="001D7BB9" w:rsidRPr="000569CF">
        <w:rPr>
          <w:rFonts w:ascii="Arial" w:hAnsi="Arial" w:cs="Arial"/>
          <w:sz w:val="24"/>
          <w:szCs w:val="24"/>
        </w:rPr>
        <w:t>M</w:t>
      </w:r>
      <w:r w:rsidR="00B54E70" w:rsidRPr="000569CF">
        <w:rPr>
          <w:rFonts w:ascii="Arial" w:hAnsi="Arial" w:cs="Arial"/>
          <w:sz w:val="24"/>
          <w:szCs w:val="24"/>
        </w:rPr>
        <w:t>r</w:t>
      </w:r>
      <w:r w:rsidR="0038543F" w:rsidRPr="000569CF">
        <w:rPr>
          <w:rFonts w:ascii="Arial" w:hAnsi="Arial" w:cs="Arial"/>
          <w:sz w:val="24"/>
          <w:szCs w:val="24"/>
        </w:rPr>
        <w:t xml:space="preserve"> Killeen </w:t>
      </w:r>
      <w:r w:rsidR="001D7BB9" w:rsidRPr="000569CF">
        <w:rPr>
          <w:rFonts w:ascii="Arial" w:hAnsi="Arial" w:cs="Arial"/>
          <w:sz w:val="24"/>
          <w:szCs w:val="24"/>
        </w:rPr>
        <w:t xml:space="preserve">submitted that the tribunal had </w:t>
      </w:r>
      <w:r w:rsidR="00891682" w:rsidRPr="000569CF">
        <w:rPr>
          <w:rFonts w:ascii="Arial" w:hAnsi="Arial" w:cs="Arial"/>
          <w:sz w:val="24"/>
          <w:szCs w:val="24"/>
        </w:rPr>
        <w:t xml:space="preserve">materially </w:t>
      </w:r>
      <w:r w:rsidR="001D7BB9" w:rsidRPr="000569CF">
        <w:rPr>
          <w:rFonts w:ascii="Arial" w:hAnsi="Arial" w:cs="Arial"/>
          <w:sz w:val="24"/>
          <w:szCs w:val="24"/>
        </w:rPr>
        <w:t>erred in law</w:t>
      </w:r>
      <w:r w:rsidR="00891682" w:rsidRPr="000569CF">
        <w:rPr>
          <w:rFonts w:ascii="Arial" w:hAnsi="Arial" w:cs="Arial"/>
          <w:sz w:val="24"/>
          <w:szCs w:val="24"/>
        </w:rPr>
        <w:t>.</w:t>
      </w:r>
      <w:r>
        <w:rPr>
          <w:rFonts w:ascii="Arial" w:hAnsi="Arial" w:cs="Arial"/>
          <w:sz w:val="24"/>
          <w:szCs w:val="24"/>
        </w:rPr>
        <w:t xml:space="preserve"> </w:t>
      </w:r>
      <w:r w:rsidR="00891682" w:rsidRPr="000569CF">
        <w:rPr>
          <w:rFonts w:ascii="Arial" w:hAnsi="Arial" w:cs="Arial"/>
          <w:sz w:val="24"/>
          <w:szCs w:val="24"/>
        </w:rPr>
        <w:t xml:space="preserve"> </w:t>
      </w:r>
      <w:r w:rsidR="00B54E70" w:rsidRPr="000569CF">
        <w:rPr>
          <w:rFonts w:ascii="Arial" w:hAnsi="Arial" w:cs="Arial"/>
          <w:sz w:val="24"/>
          <w:szCs w:val="24"/>
        </w:rPr>
        <w:t>H</w:t>
      </w:r>
      <w:r w:rsidR="003600CF" w:rsidRPr="000569CF">
        <w:rPr>
          <w:rFonts w:ascii="Arial" w:hAnsi="Arial" w:cs="Arial"/>
          <w:sz w:val="24"/>
          <w:szCs w:val="24"/>
        </w:rPr>
        <w:t>e</w:t>
      </w:r>
      <w:r w:rsidR="001D7BB9" w:rsidRPr="000569CF">
        <w:rPr>
          <w:rFonts w:ascii="Arial" w:hAnsi="Arial" w:cs="Arial"/>
          <w:sz w:val="24"/>
          <w:szCs w:val="24"/>
        </w:rPr>
        <w:t xml:space="preserve"> indicated that the Department</w:t>
      </w:r>
      <w:r w:rsidR="003600CF" w:rsidRPr="000569CF">
        <w:rPr>
          <w:rFonts w:ascii="Arial" w:hAnsi="Arial" w:cs="Arial"/>
          <w:sz w:val="24"/>
          <w:szCs w:val="24"/>
        </w:rPr>
        <w:t xml:space="preserve"> </w:t>
      </w:r>
      <w:r w:rsidR="001D7BB9" w:rsidRPr="000569CF">
        <w:rPr>
          <w:rFonts w:ascii="Arial" w:hAnsi="Arial" w:cs="Arial"/>
          <w:sz w:val="24"/>
          <w:szCs w:val="24"/>
        </w:rPr>
        <w:t>support</w:t>
      </w:r>
      <w:r w:rsidR="0038543F" w:rsidRPr="000569CF">
        <w:rPr>
          <w:rFonts w:ascii="Arial" w:hAnsi="Arial" w:cs="Arial"/>
          <w:sz w:val="24"/>
          <w:szCs w:val="24"/>
        </w:rPr>
        <w:t>ed</w:t>
      </w:r>
      <w:r w:rsidR="001D7BB9" w:rsidRPr="000569CF">
        <w:rPr>
          <w:rFonts w:ascii="Arial" w:hAnsi="Arial" w:cs="Arial"/>
          <w:sz w:val="24"/>
          <w:szCs w:val="24"/>
        </w:rPr>
        <w:t xml:space="preserve"> the application.</w:t>
      </w:r>
    </w:p>
    <w:p w14:paraId="450879C5" w14:textId="77777777" w:rsidR="00F86791" w:rsidRPr="000569CF" w:rsidRDefault="00F86791" w:rsidP="00D40ABB">
      <w:pPr>
        <w:tabs>
          <w:tab w:val="left" w:pos="510"/>
          <w:tab w:val="left" w:pos="1077"/>
          <w:tab w:val="left" w:pos="1797"/>
        </w:tabs>
        <w:spacing w:after="0" w:line="240" w:lineRule="auto"/>
        <w:jc w:val="both"/>
        <w:rPr>
          <w:rFonts w:ascii="Arial" w:hAnsi="Arial" w:cs="Arial"/>
          <w:sz w:val="24"/>
          <w:szCs w:val="24"/>
        </w:rPr>
      </w:pPr>
    </w:p>
    <w:p w14:paraId="713454A1" w14:textId="4441589D" w:rsidR="00F86791" w:rsidRPr="000569CF" w:rsidRDefault="00FD534F" w:rsidP="00D40ABB">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0569CF">
        <w:rPr>
          <w:rFonts w:ascii="Arial" w:hAnsi="Arial" w:cs="Arial"/>
          <w:b/>
          <w:sz w:val="24"/>
          <w:szCs w:val="24"/>
        </w:rPr>
        <w:t>The tribunal’s decision</w:t>
      </w:r>
    </w:p>
    <w:p w14:paraId="7F9F8B10" w14:textId="77777777" w:rsidR="00F86791" w:rsidRPr="000569CF" w:rsidRDefault="00F86791" w:rsidP="00D40ABB">
      <w:pPr>
        <w:pStyle w:val="ListParagraph"/>
        <w:tabs>
          <w:tab w:val="left" w:pos="510"/>
          <w:tab w:val="left" w:pos="1077"/>
          <w:tab w:val="left" w:pos="1797"/>
        </w:tabs>
        <w:spacing w:after="0" w:line="240" w:lineRule="auto"/>
        <w:ind w:left="0"/>
        <w:jc w:val="both"/>
        <w:rPr>
          <w:rFonts w:ascii="Arial" w:hAnsi="Arial" w:cs="Arial"/>
          <w:sz w:val="24"/>
          <w:szCs w:val="24"/>
        </w:rPr>
      </w:pPr>
    </w:p>
    <w:p w14:paraId="26A6D847" w14:textId="17857084" w:rsidR="00F86791" w:rsidRPr="000569CF" w:rsidRDefault="00FD534F" w:rsidP="00EE571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8.</w:t>
      </w:r>
      <w:r>
        <w:rPr>
          <w:rFonts w:ascii="Arial" w:hAnsi="Arial" w:cs="Arial"/>
          <w:sz w:val="24"/>
          <w:szCs w:val="24"/>
        </w:rPr>
        <w:tab/>
      </w:r>
      <w:r w:rsidR="001D7BB9" w:rsidRPr="000569CF">
        <w:rPr>
          <w:rFonts w:ascii="Arial" w:hAnsi="Arial" w:cs="Arial"/>
          <w:sz w:val="24"/>
          <w:szCs w:val="24"/>
        </w:rPr>
        <w:t xml:space="preserve">The LQM has prepared a statement of reasons for the tribunal’s decision. </w:t>
      </w:r>
      <w:r>
        <w:rPr>
          <w:rFonts w:ascii="Arial" w:hAnsi="Arial" w:cs="Arial"/>
          <w:sz w:val="24"/>
          <w:szCs w:val="24"/>
        </w:rPr>
        <w:t xml:space="preserve"> </w:t>
      </w:r>
      <w:r w:rsidR="001D7BB9" w:rsidRPr="000569CF">
        <w:rPr>
          <w:rFonts w:ascii="Arial" w:hAnsi="Arial" w:cs="Arial"/>
          <w:sz w:val="24"/>
          <w:szCs w:val="24"/>
        </w:rPr>
        <w:t xml:space="preserve">From this I can see that the tribunal had documentary material before it consisting of the Department’s submission, containing the </w:t>
      </w:r>
      <w:r w:rsidR="00EC78E7" w:rsidRPr="000569CF">
        <w:rPr>
          <w:rFonts w:ascii="Arial" w:hAnsi="Arial" w:cs="Arial"/>
          <w:sz w:val="24"/>
          <w:szCs w:val="24"/>
        </w:rPr>
        <w:t xml:space="preserve">PIP2 </w:t>
      </w:r>
      <w:r w:rsidR="00A871A2" w:rsidRPr="000569CF">
        <w:rPr>
          <w:rFonts w:ascii="Arial" w:hAnsi="Arial" w:cs="Arial"/>
          <w:sz w:val="24"/>
          <w:szCs w:val="24"/>
        </w:rPr>
        <w:t xml:space="preserve">questionnaire completed by the </w:t>
      </w:r>
      <w:r w:rsidR="008823B1" w:rsidRPr="000569CF">
        <w:rPr>
          <w:rFonts w:ascii="Arial" w:hAnsi="Arial" w:cs="Arial"/>
          <w:sz w:val="24"/>
          <w:szCs w:val="24"/>
        </w:rPr>
        <w:t>appellant</w:t>
      </w:r>
      <w:r w:rsidR="001D7BB9" w:rsidRPr="000569CF">
        <w:rPr>
          <w:rFonts w:ascii="Arial" w:hAnsi="Arial" w:cs="Arial"/>
          <w:sz w:val="24"/>
          <w:szCs w:val="24"/>
        </w:rPr>
        <w:t xml:space="preserve"> and a </w:t>
      </w:r>
      <w:r w:rsidR="00A871A2" w:rsidRPr="000569CF">
        <w:rPr>
          <w:rFonts w:ascii="Arial" w:hAnsi="Arial" w:cs="Arial"/>
          <w:sz w:val="24"/>
          <w:szCs w:val="24"/>
        </w:rPr>
        <w:t xml:space="preserve">consultation </w:t>
      </w:r>
      <w:r w:rsidR="001D7BB9" w:rsidRPr="000569CF">
        <w:rPr>
          <w:rFonts w:ascii="Arial" w:hAnsi="Arial" w:cs="Arial"/>
          <w:sz w:val="24"/>
          <w:szCs w:val="24"/>
        </w:rPr>
        <w:t>report fr</w:t>
      </w:r>
      <w:r w:rsidR="00A871A2" w:rsidRPr="000569CF">
        <w:rPr>
          <w:rFonts w:ascii="Arial" w:hAnsi="Arial" w:cs="Arial"/>
          <w:sz w:val="24"/>
          <w:szCs w:val="24"/>
        </w:rPr>
        <w:t>o</w:t>
      </w:r>
      <w:r w:rsidR="001D7BB9" w:rsidRPr="000569CF">
        <w:rPr>
          <w:rFonts w:ascii="Arial" w:hAnsi="Arial" w:cs="Arial"/>
          <w:sz w:val="24"/>
          <w:szCs w:val="24"/>
        </w:rPr>
        <w:t xml:space="preserve">m </w:t>
      </w:r>
      <w:r w:rsidR="001D7BB9" w:rsidRPr="000569CF">
        <w:rPr>
          <w:rFonts w:ascii="Arial" w:hAnsi="Arial" w:cs="Arial"/>
          <w:sz w:val="24"/>
          <w:szCs w:val="24"/>
        </w:rPr>
        <w:lastRenderedPageBreak/>
        <w:t xml:space="preserve">the </w:t>
      </w:r>
      <w:r w:rsidR="00A871A2" w:rsidRPr="000569CF">
        <w:rPr>
          <w:rFonts w:ascii="Arial" w:hAnsi="Arial" w:cs="Arial"/>
          <w:sz w:val="24"/>
          <w:szCs w:val="24"/>
        </w:rPr>
        <w:t>HCP.</w:t>
      </w:r>
      <w:r>
        <w:rPr>
          <w:rFonts w:ascii="Arial" w:hAnsi="Arial" w:cs="Arial"/>
          <w:sz w:val="24"/>
          <w:szCs w:val="24"/>
        </w:rPr>
        <w:t xml:space="preserve"> </w:t>
      </w:r>
      <w:r w:rsidR="00A871A2" w:rsidRPr="000569CF">
        <w:rPr>
          <w:rFonts w:ascii="Arial" w:hAnsi="Arial" w:cs="Arial"/>
          <w:sz w:val="24"/>
          <w:szCs w:val="24"/>
        </w:rPr>
        <w:t xml:space="preserve"> </w:t>
      </w:r>
      <w:r w:rsidR="00B74F3C" w:rsidRPr="000569CF">
        <w:rPr>
          <w:rFonts w:ascii="Arial" w:hAnsi="Arial" w:cs="Arial"/>
          <w:sz w:val="24"/>
          <w:szCs w:val="24"/>
        </w:rPr>
        <w:t xml:space="preserve">It had access to the </w:t>
      </w:r>
      <w:r w:rsidR="008823B1" w:rsidRPr="000569CF">
        <w:rPr>
          <w:rFonts w:ascii="Arial" w:hAnsi="Arial" w:cs="Arial"/>
          <w:sz w:val="24"/>
          <w:szCs w:val="24"/>
        </w:rPr>
        <w:t>appellant</w:t>
      </w:r>
      <w:r w:rsidR="00B74F3C" w:rsidRPr="000569CF">
        <w:rPr>
          <w:rFonts w:ascii="Arial" w:hAnsi="Arial" w:cs="Arial"/>
          <w:sz w:val="24"/>
          <w:szCs w:val="24"/>
        </w:rPr>
        <w:t xml:space="preserve"> general practitioner (GP) records, an article on food allergies, a document from the Food Standards Agency and a written submission on behalf of the </w:t>
      </w:r>
      <w:r w:rsidR="008823B1" w:rsidRPr="000569CF">
        <w:rPr>
          <w:rFonts w:ascii="Arial" w:hAnsi="Arial" w:cs="Arial"/>
          <w:sz w:val="24"/>
          <w:szCs w:val="24"/>
        </w:rPr>
        <w:t>appellant</w:t>
      </w:r>
      <w:r w:rsidR="00B74F3C" w:rsidRPr="000569CF">
        <w:rPr>
          <w:rFonts w:ascii="Arial" w:hAnsi="Arial" w:cs="Arial"/>
          <w:sz w:val="24"/>
          <w:szCs w:val="24"/>
        </w:rPr>
        <w:t xml:space="preserve">. </w:t>
      </w:r>
      <w:r>
        <w:rPr>
          <w:rFonts w:ascii="Arial" w:hAnsi="Arial" w:cs="Arial"/>
          <w:sz w:val="24"/>
          <w:szCs w:val="24"/>
        </w:rPr>
        <w:t xml:space="preserve"> </w:t>
      </w:r>
      <w:r w:rsidR="00B74F3C" w:rsidRPr="000569CF">
        <w:rPr>
          <w:rFonts w:ascii="Arial" w:hAnsi="Arial" w:cs="Arial"/>
          <w:sz w:val="24"/>
          <w:szCs w:val="24"/>
        </w:rPr>
        <w:t xml:space="preserve">He attended the oral hearing and gave oral evidence, accompanied by his father and represented by Ms Corr of Law Centre NI. </w:t>
      </w:r>
      <w:r w:rsidR="00FE40DC">
        <w:rPr>
          <w:rFonts w:ascii="Arial" w:hAnsi="Arial" w:cs="Arial"/>
          <w:sz w:val="24"/>
          <w:szCs w:val="24"/>
        </w:rPr>
        <w:t xml:space="preserve"> </w:t>
      </w:r>
      <w:r w:rsidR="00B74F3C" w:rsidRPr="000569CF">
        <w:rPr>
          <w:rFonts w:ascii="Arial" w:hAnsi="Arial" w:cs="Arial"/>
          <w:sz w:val="24"/>
          <w:szCs w:val="24"/>
        </w:rPr>
        <w:t>The Department was not represented.</w:t>
      </w:r>
    </w:p>
    <w:p w14:paraId="69C3F22F" w14:textId="77777777" w:rsidR="00F86791" w:rsidRPr="000569CF" w:rsidRDefault="00F86791" w:rsidP="00EE5710">
      <w:pPr>
        <w:tabs>
          <w:tab w:val="left" w:pos="510"/>
          <w:tab w:val="left" w:pos="1077"/>
          <w:tab w:val="left" w:pos="1797"/>
        </w:tabs>
        <w:spacing w:after="0" w:line="240" w:lineRule="auto"/>
        <w:ind w:left="510" w:hanging="510"/>
        <w:jc w:val="both"/>
        <w:rPr>
          <w:rFonts w:ascii="Arial" w:hAnsi="Arial" w:cs="Arial"/>
          <w:sz w:val="24"/>
          <w:szCs w:val="24"/>
        </w:rPr>
      </w:pPr>
    </w:p>
    <w:p w14:paraId="1D2EDF7A" w14:textId="0E0E2BC3" w:rsidR="00F86791" w:rsidRPr="000569CF" w:rsidRDefault="00EE5710" w:rsidP="00EE571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9.</w:t>
      </w:r>
      <w:r>
        <w:rPr>
          <w:rFonts w:ascii="Arial" w:hAnsi="Arial" w:cs="Arial"/>
          <w:sz w:val="24"/>
          <w:szCs w:val="24"/>
        </w:rPr>
        <w:tab/>
      </w:r>
      <w:r w:rsidR="00B74F3C" w:rsidRPr="000569CF">
        <w:rPr>
          <w:rFonts w:ascii="Arial" w:hAnsi="Arial" w:cs="Arial"/>
          <w:sz w:val="24"/>
          <w:szCs w:val="24"/>
        </w:rPr>
        <w:t xml:space="preserve">The tribunal accepted that the </w:t>
      </w:r>
      <w:r w:rsidR="008823B1" w:rsidRPr="000569CF">
        <w:rPr>
          <w:rFonts w:ascii="Arial" w:hAnsi="Arial" w:cs="Arial"/>
          <w:sz w:val="24"/>
          <w:szCs w:val="24"/>
        </w:rPr>
        <w:t>appellant</w:t>
      </w:r>
      <w:r w:rsidR="00B74F3C" w:rsidRPr="000569CF">
        <w:rPr>
          <w:rFonts w:ascii="Arial" w:hAnsi="Arial" w:cs="Arial"/>
          <w:sz w:val="24"/>
          <w:szCs w:val="24"/>
        </w:rPr>
        <w:t xml:space="preserve"> suffered from asthma, various allergies and eczema. </w:t>
      </w:r>
      <w:r>
        <w:rPr>
          <w:rFonts w:ascii="Arial" w:hAnsi="Arial" w:cs="Arial"/>
          <w:sz w:val="24"/>
          <w:szCs w:val="24"/>
        </w:rPr>
        <w:t xml:space="preserve"> </w:t>
      </w:r>
      <w:r w:rsidR="00B74F3C" w:rsidRPr="000569CF">
        <w:rPr>
          <w:rFonts w:ascii="Arial" w:hAnsi="Arial" w:cs="Arial"/>
          <w:sz w:val="24"/>
          <w:szCs w:val="24"/>
        </w:rPr>
        <w:t xml:space="preserve">No restriction in function was attributed to the bulge behind his right knee. </w:t>
      </w:r>
      <w:r>
        <w:rPr>
          <w:rFonts w:ascii="Arial" w:hAnsi="Arial" w:cs="Arial"/>
          <w:sz w:val="24"/>
          <w:szCs w:val="24"/>
        </w:rPr>
        <w:t xml:space="preserve"> </w:t>
      </w:r>
      <w:r w:rsidR="00BF6584" w:rsidRPr="000569CF">
        <w:rPr>
          <w:rFonts w:ascii="Arial" w:hAnsi="Arial" w:cs="Arial"/>
          <w:sz w:val="24"/>
          <w:szCs w:val="24"/>
        </w:rPr>
        <w:t xml:space="preserve">It noted that he took the bus to school independently, walked with a normal gait, could sit, stand and use his arms without limitation. </w:t>
      </w:r>
      <w:r>
        <w:rPr>
          <w:rFonts w:ascii="Arial" w:hAnsi="Arial" w:cs="Arial"/>
          <w:sz w:val="24"/>
          <w:szCs w:val="24"/>
        </w:rPr>
        <w:t xml:space="preserve"> </w:t>
      </w:r>
      <w:r w:rsidR="00BF6584" w:rsidRPr="000569CF">
        <w:rPr>
          <w:rFonts w:ascii="Arial" w:hAnsi="Arial" w:cs="Arial"/>
          <w:sz w:val="24"/>
          <w:szCs w:val="24"/>
        </w:rPr>
        <w:t xml:space="preserve">His mental state was normal. </w:t>
      </w:r>
      <w:r>
        <w:rPr>
          <w:rFonts w:ascii="Arial" w:hAnsi="Arial" w:cs="Arial"/>
          <w:sz w:val="24"/>
          <w:szCs w:val="24"/>
        </w:rPr>
        <w:t xml:space="preserve"> </w:t>
      </w:r>
      <w:r w:rsidR="00BF6584" w:rsidRPr="000569CF">
        <w:rPr>
          <w:rFonts w:ascii="Arial" w:hAnsi="Arial" w:cs="Arial"/>
          <w:sz w:val="24"/>
          <w:szCs w:val="24"/>
        </w:rPr>
        <w:t xml:space="preserve">He engaged in football, rugby and cross-country running in PE. </w:t>
      </w:r>
      <w:r>
        <w:rPr>
          <w:rFonts w:ascii="Arial" w:hAnsi="Arial" w:cs="Arial"/>
          <w:sz w:val="24"/>
          <w:szCs w:val="24"/>
        </w:rPr>
        <w:t xml:space="preserve"> </w:t>
      </w:r>
      <w:r w:rsidR="00BF6584" w:rsidRPr="000569CF">
        <w:rPr>
          <w:rFonts w:ascii="Arial" w:hAnsi="Arial" w:cs="Arial"/>
          <w:sz w:val="24"/>
          <w:szCs w:val="24"/>
        </w:rPr>
        <w:t>Accordingly, it found that he did not have a severe restriction arising from his asthma, albeit observing that he had two courses of steroids in the 12 months to February 2019.</w:t>
      </w:r>
      <w:r>
        <w:rPr>
          <w:rFonts w:ascii="Arial" w:hAnsi="Arial" w:cs="Arial"/>
          <w:sz w:val="24"/>
          <w:szCs w:val="24"/>
        </w:rPr>
        <w:t xml:space="preserve"> </w:t>
      </w:r>
      <w:r w:rsidR="00BF6584" w:rsidRPr="000569CF">
        <w:rPr>
          <w:rFonts w:ascii="Arial" w:hAnsi="Arial" w:cs="Arial"/>
          <w:sz w:val="24"/>
          <w:szCs w:val="24"/>
        </w:rPr>
        <w:t xml:space="preserve"> It noted the risk of anaphylactic shock arising from allergies, and observed that he used an </w:t>
      </w:r>
      <w:r w:rsidR="00973559" w:rsidRPr="000569CF">
        <w:rPr>
          <w:rFonts w:ascii="Arial" w:hAnsi="Arial" w:cs="Arial"/>
          <w:sz w:val="24"/>
          <w:szCs w:val="24"/>
        </w:rPr>
        <w:t>EpiPen</w:t>
      </w:r>
      <w:r w:rsidR="00BF6584" w:rsidRPr="000569CF">
        <w:rPr>
          <w:rFonts w:ascii="Arial" w:hAnsi="Arial" w:cs="Arial"/>
          <w:sz w:val="24"/>
          <w:szCs w:val="24"/>
        </w:rPr>
        <w:t xml:space="preserve"> in July 2022.</w:t>
      </w:r>
      <w:r>
        <w:rPr>
          <w:rFonts w:ascii="Arial" w:hAnsi="Arial" w:cs="Arial"/>
          <w:sz w:val="24"/>
          <w:szCs w:val="24"/>
        </w:rPr>
        <w:t xml:space="preserve"> </w:t>
      </w:r>
      <w:r w:rsidR="00BF6584" w:rsidRPr="000569CF">
        <w:rPr>
          <w:rFonts w:ascii="Arial" w:hAnsi="Arial" w:cs="Arial"/>
          <w:sz w:val="24"/>
          <w:szCs w:val="24"/>
        </w:rPr>
        <w:t xml:space="preserve"> It accepted that he needed supervision in relation to food</w:t>
      </w:r>
      <w:r w:rsidR="00291F96" w:rsidRPr="000569CF">
        <w:rPr>
          <w:rFonts w:ascii="Arial" w:hAnsi="Arial" w:cs="Arial"/>
          <w:sz w:val="24"/>
          <w:szCs w:val="24"/>
        </w:rPr>
        <w:t xml:space="preserve"> and nutrition</w:t>
      </w:r>
      <w:r w:rsidR="00BF6584" w:rsidRPr="000569CF">
        <w:rPr>
          <w:rFonts w:ascii="Arial" w:hAnsi="Arial" w:cs="Arial"/>
          <w:sz w:val="24"/>
          <w:szCs w:val="24"/>
        </w:rPr>
        <w:t>, awarding 2 points under activity 1.d.</w:t>
      </w:r>
      <w:r>
        <w:rPr>
          <w:rFonts w:ascii="Arial" w:hAnsi="Arial" w:cs="Arial"/>
          <w:sz w:val="24"/>
          <w:szCs w:val="24"/>
        </w:rPr>
        <w:t xml:space="preserve"> </w:t>
      </w:r>
      <w:r w:rsidR="00BF6584" w:rsidRPr="000569CF">
        <w:rPr>
          <w:rFonts w:ascii="Arial" w:hAnsi="Arial" w:cs="Arial"/>
          <w:sz w:val="24"/>
          <w:szCs w:val="24"/>
        </w:rPr>
        <w:t xml:space="preserve"> While accepting that he suffered from the condition, it found no relevant restrictions arising from eczema</w:t>
      </w:r>
      <w:r w:rsidR="00291F96" w:rsidRPr="000569CF">
        <w:rPr>
          <w:rFonts w:ascii="Arial" w:hAnsi="Arial" w:cs="Arial"/>
          <w:sz w:val="24"/>
          <w:szCs w:val="24"/>
        </w:rPr>
        <w:t>, but found some need for supervision and assistance with applying creams, awarding 1 point under activity 3.b.iii</w:t>
      </w:r>
      <w:r w:rsidR="00BF6584" w:rsidRPr="000569CF">
        <w:rPr>
          <w:rFonts w:ascii="Arial" w:hAnsi="Arial" w:cs="Arial"/>
          <w:sz w:val="24"/>
          <w:szCs w:val="24"/>
        </w:rPr>
        <w:t xml:space="preserve">. </w:t>
      </w:r>
      <w:r>
        <w:rPr>
          <w:rFonts w:ascii="Arial" w:hAnsi="Arial" w:cs="Arial"/>
          <w:sz w:val="24"/>
          <w:szCs w:val="24"/>
        </w:rPr>
        <w:t xml:space="preserve">v </w:t>
      </w:r>
      <w:r w:rsidR="00291F96" w:rsidRPr="000569CF">
        <w:rPr>
          <w:rFonts w:ascii="Arial" w:hAnsi="Arial" w:cs="Arial"/>
          <w:sz w:val="24"/>
          <w:szCs w:val="24"/>
        </w:rPr>
        <w:t xml:space="preserve">Observing that he was able to go to college to pursue studies and to gain employment, it found no reason why he could not cope independently. </w:t>
      </w:r>
      <w:r>
        <w:rPr>
          <w:rFonts w:ascii="Arial" w:hAnsi="Arial" w:cs="Arial"/>
          <w:sz w:val="24"/>
          <w:szCs w:val="24"/>
        </w:rPr>
        <w:t xml:space="preserve"> </w:t>
      </w:r>
      <w:r w:rsidR="00291F96" w:rsidRPr="000569CF">
        <w:rPr>
          <w:rFonts w:ascii="Arial" w:hAnsi="Arial" w:cs="Arial"/>
          <w:sz w:val="24"/>
          <w:szCs w:val="24"/>
        </w:rPr>
        <w:t>Having awarded 3 points only for daily living, it disallowed the appeal.</w:t>
      </w:r>
    </w:p>
    <w:p w14:paraId="2A3FFC1A" w14:textId="77777777" w:rsidR="00F86791" w:rsidRPr="000569CF" w:rsidRDefault="00F86791" w:rsidP="00D40ABB">
      <w:pPr>
        <w:tabs>
          <w:tab w:val="left" w:pos="510"/>
          <w:tab w:val="left" w:pos="1077"/>
          <w:tab w:val="left" w:pos="1797"/>
        </w:tabs>
        <w:spacing w:after="0" w:line="240" w:lineRule="auto"/>
        <w:jc w:val="both"/>
        <w:rPr>
          <w:rFonts w:ascii="Arial" w:hAnsi="Arial" w:cs="Arial"/>
          <w:sz w:val="24"/>
          <w:szCs w:val="24"/>
        </w:rPr>
      </w:pPr>
    </w:p>
    <w:p w14:paraId="73B72E6F" w14:textId="50B1A218" w:rsidR="00F86791" w:rsidRPr="000569CF" w:rsidRDefault="00EE5710" w:rsidP="00D40ABB">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1D7BB9" w:rsidRPr="000569CF">
        <w:rPr>
          <w:rFonts w:ascii="Arial" w:hAnsi="Arial" w:cs="Arial"/>
          <w:b/>
          <w:sz w:val="24"/>
          <w:szCs w:val="24"/>
        </w:rPr>
        <w:t>Relevant legislation</w:t>
      </w:r>
    </w:p>
    <w:p w14:paraId="557D52FB" w14:textId="77777777" w:rsidR="00F86791" w:rsidRPr="000569CF" w:rsidRDefault="00F86791" w:rsidP="00D40ABB">
      <w:pPr>
        <w:tabs>
          <w:tab w:val="left" w:pos="510"/>
          <w:tab w:val="left" w:pos="1077"/>
          <w:tab w:val="left" w:pos="1797"/>
        </w:tabs>
        <w:spacing w:after="0" w:line="240" w:lineRule="auto"/>
        <w:jc w:val="both"/>
        <w:rPr>
          <w:rFonts w:ascii="Arial" w:hAnsi="Arial" w:cs="Arial"/>
          <w:sz w:val="24"/>
          <w:szCs w:val="24"/>
        </w:rPr>
      </w:pPr>
    </w:p>
    <w:p w14:paraId="43E54E5C" w14:textId="328F96F6" w:rsidR="00F86791"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FD265D" w:rsidRPr="000569CF">
        <w:rPr>
          <w:rFonts w:ascii="Arial" w:hAnsi="Arial" w:cs="Arial"/>
          <w:sz w:val="24"/>
          <w:szCs w:val="24"/>
        </w:rPr>
        <w:t xml:space="preserve">PIP was established by article 82 of the Welfare Reform (NI) Order 2015. </w:t>
      </w:r>
      <w:r>
        <w:rPr>
          <w:rFonts w:ascii="Arial" w:hAnsi="Arial" w:cs="Arial"/>
          <w:sz w:val="24"/>
          <w:szCs w:val="24"/>
        </w:rPr>
        <w:t xml:space="preserve"> </w:t>
      </w:r>
      <w:r w:rsidR="00FD265D" w:rsidRPr="000569CF">
        <w:rPr>
          <w:rFonts w:ascii="Arial" w:hAnsi="Arial" w:cs="Arial"/>
          <w:sz w:val="24"/>
          <w:szCs w:val="24"/>
        </w:rPr>
        <w:t xml:space="preserve">It consists of a daily living component and </w:t>
      </w:r>
      <w:r w:rsidR="00841013" w:rsidRPr="000569CF">
        <w:rPr>
          <w:rFonts w:ascii="Arial" w:hAnsi="Arial" w:cs="Arial"/>
          <w:sz w:val="24"/>
          <w:szCs w:val="24"/>
        </w:rPr>
        <w:t>a mobility component.</w:t>
      </w:r>
      <w:r>
        <w:rPr>
          <w:rFonts w:ascii="Arial" w:hAnsi="Arial" w:cs="Arial"/>
          <w:sz w:val="24"/>
          <w:szCs w:val="24"/>
        </w:rPr>
        <w:t xml:space="preserve"> </w:t>
      </w:r>
      <w:r w:rsidR="00841013" w:rsidRPr="000569CF">
        <w:rPr>
          <w:rFonts w:ascii="Arial" w:hAnsi="Arial" w:cs="Arial"/>
          <w:sz w:val="24"/>
          <w:szCs w:val="24"/>
        </w:rPr>
        <w:t xml:space="preserve"> These components may be payable to claimants whose ability to carry out daily activities or mobility activities is limited, or severely limited, by their physical or mental condition. </w:t>
      </w:r>
      <w:r>
        <w:rPr>
          <w:rFonts w:ascii="Arial" w:hAnsi="Arial" w:cs="Arial"/>
          <w:sz w:val="24"/>
          <w:szCs w:val="24"/>
        </w:rPr>
        <w:t xml:space="preserve"> </w:t>
      </w:r>
      <w:r w:rsidR="00841013" w:rsidRPr="000569CF">
        <w:rPr>
          <w:rFonts w:ascii="Arial" w:hAnsi="Arial" w:cs="Arial"/>
          <w:sz w:val="24"/>
          <w:szCs w:val="24"/>
        </w:rPr>
        <w:t xml:space="preserve">The Personal Independence Payment Regulations (NI) 2016 </w:t>
      </w:r>
      <w:r w:rsidR="008C0E33" w:rsidRPr="000569CF">
        <w:rPr>
          <w:rFonts w:ascii="Arial" w:hAnsi="Arial" w:cs="Arial"/>
          <w:sz w:val="24"/>
          <w:szCs w:val="24"/>
        </w:rPr>
        <w:t xml:space="preserve">(the 2016 Regulations) </w:t>
      </w:r>
      <w:r w:rsidR="00841013" w:rsidRPr="000569CF">
        <w:rPr>
          <w:rFonts w:ascii="Arial" w:hAnsi="Arial" w:cs="Arial"/>
          <w:sz w:val="24"/>
          <w:szCs w:val="24"/>
        </w:rPr>
        <w:t>set out the detailed requirements for satisfying the above conditions.</w:t>
      </w:r>
    </w:p>
    <w:p w14:paraId="4EFBFDD5" w14:textId="77777777" w:rsidR="00F86791" w:rsidRPr="000569CF" w:rsidRDefault="00F86791" w:rsidP="00E27C7A">
      <w:pPr>
        <w:tabs>
          <w:tab w:val="left" w:pos="510"/>
          <w:tab w:val="left" w:pos="1077"/>
          <w:tab w:val="left" w:pos="1797"/>
        </w:tabs>
        <w:spacing w:after="0" w:line="240" w:lineRule="auto"/>
        <w:ind w:left="510" w:hanging="510"/>
        <w:jc w:val="both"/>
        <w:rPr>
          <w:rFonts w:ascii="Arial" w:hAnsi="Arial" w:cs="Arial"/>
          <w:sz w:val="24"/>
          <w:szCs w:val="24"/>
        </w:rPr>
      </w:pPr>
    </w:p>
    <w:p w14:paraId="3445A920" w14:textId="101745DB" w:rsidR="00F86791"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11.</w:t>
      </w:r>
      <w:r>
        <w:rPr>
          <w:rFonts w:ascii="Arial" w:hAnsi="Arial" w:cs="Arial"/>
          <w:sz w:val="24"/>
          <w:szCs w:val="24"/>
        </w:rPr>
        <w:tab/>
      </w:r>
      <w:r w:rsidR="008F3BF7" w:rsidRPr="000569CF">
        <w:rPr>
          <w:rFonts w:ascii="Arial" w:hAnsi="Arial" w:cs="Arial"/>
          <w:sz w:val="24"/>
          <w:szCs w:val="24"/>
        </w:rPr>
        <w:t xml:space="preserve">The </w:t>
      </w:r>
      <w:r w:rsidR="008C0E33" w:rsidRPr="000569CF">
        <w:rPr>
          <w:rFonts w:ascii="Arial" w:hAnsi="Arial" w:cs="Arial"/>
          <w:sz w:val="24"/>
          <w:szCs w:val="24"/>
        </w:rPr>
        <w:t xml:space="preserve">2016 </w:t>
      </w:r>
      <w:r w:rsidR="008F3BF7" w:rsidRPr="000569CF">
        <w:rPr>
          <w:rFonts w:ascii="Arial" w:hAnsi="Arial" w:cs="Arial"/>
          <w:sz w:val="24"/>
          <w:szCs w:val="24"/>
        </w:rPr>
        <w:t xml:space="preserve">Regulations provide for points to be awarded when a descriptor set out in Schedule 1, Part 2 (daily living activities table) or Schedule 1, Part 3 (mobility activities table) is satisfied. </w:t>
      </w:r>
      <w:r>
        <w:rPr>
          <w:rFonts w:ascii="Arial" w:hAnsi="Arial" w:cs="Arial"/>
          <w:sz w:val="24"/>
          <w:szCs w:val="24"/>
        </w:rPr>
        <w:t xml:space="preserve"> </w:t>
      </w:r>
      <w:r w:rsidR="008F3BF7" w:rsidRPr="000569CF">
        <w:rPr>
          <w:rFonts w:ascii="Arial" w:hAnsi="Arial" w:cs="Arial"/>
          <w:sz w:val="24"/>
          <w:szCs w:val="24"/>
        </w:rPr>
        <w:t xml:space="preserve">Subject to other conditions of entitlement, </w:t>
      </w:r>
      <w:r w:rsidR="008C0E33" w:rsidRPr="000569CF">
        <w:rPr>
          <w:rFonts w:ascii="Arial" w:hAnsi="Arial" w:cs="Arial"/>
          <w:sz w:val="24"/>
          <w:szCs w:val="24"/>
        </w:rPr>
        <w:t xml:space="preserve">in each of the components </w:t>
      </w:r>
      <w:r w:rsidR="008F3BF7" w:rsidRPr="000569CF">
        <w:rPr>
          <w:rFonts w:ascii="Arial" w:hAnsi="Arial" w:cs="Arial"/>
          <w:sz w:val="24"/>
          <w:szCs w:val="24"/>
        </w:rPr>
        <w:t xml:space="preserve">a claimant who obtains a score of 8 points will be awarded </w:t>
      </w:r>
      <w:r w:rsidR="008C0E33" w:rsidRPr="000569CF">
        <w:rPr>
          <w:rFonts w:ascii="Arial" w:hAnsi="Arial" w:cs="Arial"/>
          <w:sz w:val="24"/>
          <w:szCs w:val="24"/>
        </w:rPr>
        <w:t>the standard rate of that component, while a cla</w:t>
      </w:r>
      <w:r w:rsidR="00F86791" w:rsidRPr="000569CF">
        <w:rPr>
          <w:rFonts w:ascii="Arial" w:hAnsi="Arial" w:cs="Arial"/>
          <w:sz w:val="24"/>
          <w:szCs w:val="24"/>
        </w:rPr>
        <w:t>i</w:t>
      </w:r>
      <w:r w:rsidR="008C0E33" w:rsidRPr="000569CF">
        <w:rPr>
          <w:rFonts w:ascii="Arial" w:hAnsi="Arial" w:cs="Arial"/>
          <w:sz w:val="24"/>
          <w:szCs w:val="24"/>
        </w:rPr>
        <w:t>mant who obtains a score of 12 points will be awarded the enhanced rate of that component.</w:t>
      </w:r>
    </w:p>
    <w:p w14:paraId="6F75F4CF" w14:textId="77777777" w:rsidR="00F86791" w:rsidRPr="000569CF" w:rsidRDefault="00F86791" w:rsidP="00E27C7A">
      <w:pPr>
        <w:pStyle w:val="ListParagraph"/>
        <w:tabs>
          <w:tab w:val="left" w:pos="510"/>
          <w:tab w:val="left" w:pos="1077"/>
          <w:tab w:val="left" w:pos="1797"/>
        </w:tabs>
        <w:spacing w:after="0" w:line="240" w:lineRule="auto"/>
        <w:ind w:left="510" w:hanging="510"/>
        <w:jc w:val="both"/>
        <w:rPr>
          <w:rFonts w:ascii="Arial" w:hAnsi="Arial" w:cs="Arial"/>
          <w:bCs/>
          <w:sz w:val="24"/>
          <w:szCs w:val="24"/>
          <w:lang w:eastAsia="en-GB"/>
        </w:rPr>
      </w:pPr>
    </w:p>
    <w:p w14:paraId="1B3D8E48" w14:textId="28D1B292"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lang w:eastAsia="en-GB"/>
        </w:rPr>
        <w:t>12.</w:t>
      </w:r>
      <w:r>
        <w:rPr>
          <w:rFonts w:ascii="Arial" w:hAnsi="Arial" w:cs="Arial"/>
          <w:bCs/>
          <w:sz w:val="24"/>
          <w:szCs w:val="24"/>
          <w:lang w:eastAsia="en-GB"/>
        </w:rPr>
        <w:tab/>
      </w:r>
      <w:r w:rsidR="00F929AC" w:rsidRPr="000569CF">
        <w:rPr>
          <w:rFonts w:ascii="Arial" w:hAnsi="Arial" w:cs="Arial"/>
          <w:bCs/>
          <w:sz w:val="24"/>
          <w:szCs w:val="24"/>
          <w:lang w:eastAsia="en-GB"/>
        </w:rPr>
        <w:t>Additionally, by regulation 4, certain other parameters for the assessment of daily living and mobility activities, as follows:</w:t>
      </w:r>
    </w:p>
    <w:p w14:paraId="238814FC" w14:textId="77777777" w:rsidR="00F929AC" w:rsidRPr="00E27C7A"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3699BD32" w14:textId="0FBC5260"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b/>
          <w:bCs/>
          <w:sz w:val="24"/>
          <w:szCs w:val="24"/>
          <w:lang w:eastAsia="en-GB"/>
        </w:rPr>
        <w:tab/>
      </w:r>
      <w:r w:rsidR="00F929AC" w:rsidRPr="000569CF">
        <w:rPr>
          <w:rFonts w:ascii="Arial" w:hAnsi="Arial" w:cs="Arial"/>
          <w:b/>
          <w:bCs/>
          <w:sz w:val="24"/>
          <w:szCs w:val="24"/>
          <w:lang w:eastAsia="en-GB"/>
        </w:rPr>
        <w:t>4.</w:t>
      </w:r>
      <w:r w:rsidR="00F929AC" w:rsidRPr="000569CF">
        <w:rPr>
          <w:rFonts w:ascii="Arial" w:hAnsi="Arial" w:cs="Arial"/>
          <w:sz w:val="24"/>
          <w:szCs w:val="24"/>
          <w:lang w:eastAsia="en-GB"/>
        </w:rPr>
        <w:t xml:space="preserve">—(1) For the purposes of Article 82(2) and Article 83 or, as the case may be, 84 whether C has limited or severely limited ability to carry out daily living or mobility activities, as a result of C’s physical or mental condition, </w:t>
      </w:r>
      <w:r w:rsidR="00F929AC" w:rsidRPr="000569CF">
        <w:rPr>
          <w:rFonts w:ascii="Arial" w:hAnsi="Arial" w:cs="Arial"/>
          <w:sz w:val="24"/>
          <w:szCs w:val="24"/>
          <w:lang w:eastAsia="en-GB"/>
        </w:rPr>
        <w:lastRenderedPageBreak/>
        <w:t>is to be determined on the basis of an assessment taking account of relevant medical evidence.</w:t>
      </w:r>
    </w:p>
    <w:p w14:paraId="42FC031A"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590FD16A" w14:textId="46B0DD5B"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0569CF">
        <w:rPr>
          <w:rFonts w:ascii="Arial" w:hAnsi="Arial" w:cs="Arial"/>
          <w:sz w:val="24"/>
          <w:szCs w:val="24"/>
          <w:lang w:eastAsia="en-GB"/>
        </w:rPr>
        <w:t>(2) C’s ability to carry out an activity is to be assessed—</w:t>
      </w:r>
    </w:p>
    <w:p w14:paraId="4EE1A899"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420DCE4C" w14:textId="567C99E9" w:rsidR="00F929AC" w:rsidRPr="000569CF" w:rsidRDefault="00E27C7A" w:rsidP="00E27C7A">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0569CF">
        <w:rPr>
          <w:rFonts w:ascii="Arial" w:hAnsi="Arial" w:cs="Arial"/>
          <w:sz w:val="24"/>
          <w:szCs w:val="24"/>
          <w:lang w:eastAsia="en-GB"/>
        </w:rPr>
        <w:t>(a) on the basis of C’s ability whilst wearing or using any aid or appliance which C normally wears or uses; or</w:t>
      </w:r>
    </w:p>
    <w:p w14:paraId="26B015D9" w14:textId="77777777" w:rsidR="00F929AC" w:rsidRPr="000569CF" w:rsidRDefault="00F929AC" w:rsidP="00E27C7A">
      <w:pPr>
        <w:tabs>
          <w:tab w:val="left" w:pos="510"/>
          <w:tab w:val="left" w:pos="1077"/>
          <w:tab w:val="left" w:pos="1797"/>
        </w:tabs>
        <w:spacing w:after="0" w:line="240" w:lineRule="auto"/>
        <w:ind w:left="1077" w:hanging="1077"/>
        <w:jc w:val="both"/>
        <w:rPr>
          <w:rFonts w:ascii="Arial" w:hAnsi="Arial" w:cs="Arial"/>
          <w:sz w:val="24"/>
          <w:szCs w:val="24"/>
          <w:lang w:eastAsia="en-GB"/>
        </w:rPr>
      </w:pPr>
    </w:p>
    <w:p w14:paraId="4C42F04F" w14:textId="201E076B" w:rsidR="00F929AC" w:rsidRPr="000569CF" w:rsidRDefault="00E27C7A" w:rsidP="00E27C7A">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0569CF">
        <w:rPr>
          <w:rFonts w:ascii="Arial" w:hAnsi="Arial" w:cs="Arial"/>
          <w:sz w:val="24"/>
          <w:szCs w:val="24"/>
          <w:lang w:eastAsia="en-GB"/>
        </w:rPr>
        <w:t>(b) as if C were wearing or using any aid or appliance which C could reasonably be expected to wear or use.</w:t>
      </w:r>
    </w:p>
    <w:p w14:paraId="3F09F5AB"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C227B55" w14:textId="3B0F4C11"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0569CF">
        <w:rPr>
          <w:rFonts w:ascii="Arial" w:hAnsi="Arial" w:cs="Arial"/>
          <w:sz w:val="24"/>
          <w:szCs w:val="24"/>
          <w:lang w:eastAsia="en-GB"/>
        </w:rPr>
        <w:t>(3) Where C’s ability to carry out an activity is assessed, C is to be assessed as satisfying a descriptor only if C can do so—</w:t>
      </w:r>
    </w:p>
    <w:p w14:paraId="51E26064"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498C78C" w14:textId="183B55DE"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0569CF">
        <w:rPr>
          <w:rFonts w:ascii="Arial" w:hAnsi="Arial" w:cs="Arial"/>
          <w:sz w:val="24"/>
          <w:szCs w:val="24"/>
          <w:lang w:eastAsia="en-GB"/>
        </w:rPr>
        <w:t>(a) safely;</w:t>
      </w:r>
    </w:p>
    <w:p w14:paraId="242C434B"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511E4A6B" w14:textId="0EB75D9C"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0569CF">
        <w:rPr>
          <w:rFonts w:ascii="Arial" w:hAnsi="Arial" w:cs="Arial"/>
          <w:sz w:val="24"/>
          <w:szCs w:val="24"/>
          <w:lang w:eastAsia="en-GB"/>
        </w:rPr>
        <w:t>(b) to an acceptable standard;</w:t>
      </w:r>
    </w:p>
    <w:p w14:paraId="1219D13A"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37C5632" w14:textId="21A199AC"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0569CF">
        <w:rPr>
          <w:rFonts w:ascii="Arial" w:hAnsi="Arial" w:cs="Arial"/>
          <w:sz w:val="24"/>
          <w:szCs w:val="24"/>
          <w:lang w:eastAsia="en-GB"/>
        </w:rPr>
        <w:t>(c) repeatedly; and</w:t>
      </w:r>
    </w:p>
    <w:p w14:paraId="54037183"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3269505" w14:textId="0AA748AA"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0569CF">
        <w:rPr>
          <w:rFonts w:ascii="Arial" w:hAnsi="Arial" w:cs="Arial"/>
          <w:sz w:val="24"/>
          <w:szCs w:val="24"/>
          <w:lang w:eastAsia="en-GB"/>
        </w:rPr>
        <w:t>(d) within a reasonable time period.</w:t>
      </w:r>
    </w:p>
    <w:p w14:paraId="1A2F9FE9"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30165EE0" w14:textId="4E9B5515" w:rsidR="00F929AC"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0569CF">
        <w:rPr>
          <w:rFonts w:ascii="Arial" w:hAnsi="Arial" w:cs="Arial"/>
          <w:sz w:val="24"/>
          <w:szCs w:val="24"/>
          <w:lang w:eastAsia="en-GB"/>
        </w:rPr>
        <w:t>(4) Where C has been assessed as having severely limited ability to carry out activities, C is not to be treated as also having limited ability in relation to the same activities.</w:t>
      </w:r>
    </w:p>
    <w:p w14:paraId="22EEF134" w14:textId="77777777" w:rsidR="00E27C7A"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54277D0" w14:textId="43A8255E"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0569CF">
        <w:rPr>
          <w:rFonts w:ascii="Arial" w:hAnsi="Arial" w:cs="Arial"/>
          <w:sz w:val="24"/>
          <w:szCs w:val="24"/>
          <w:lang w:eastAsia="en-GB"/>
        </w:rPr>
        <w:t>(5) In this regulation—</w:t>
      </w:r>
    </w:p>
    <w:p w14:paraId="41FB487E"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018F31F" w14:textId="24AE59F2"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0569CF">
        <w:rPr>
          <w:rFonts w:ascii="Arial" w:hAnsi="Arial" w:cs="Arial"/>
          <w:sz w:val="24"/>
          <w:szCs w:val="24"/>
          <w:lang w:eastAsia="en-GB"/>
        </w:rPr>
        <w:t>“reasonable time period” means no more than twice as long as the maximum period that a person without a physical or mental condition which limits that person’s ability to carry out the activity in question would normally take to complete that activity;</w:t>
      </w:r>
    </w:p>
    <w:p w14:paraId="3833D4F0"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377CCB83" w14:textId="4FBD67BD" w:rsidR="00F929AC" w:rsidRPr="000569CF" w:rsidRDefault="00E27C7A"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0569CF">
        <w:rPr>
          <w:rFonts w:ascii="Arial" w:hAnsi="Arial" w:cs="Arial"/>
          <w:sz w:val="24"/>
          <w:szCs w:val="24"/>
          <w:lang w:eastAsia="en-GB"/>
        </w:rPr>
        <w:t>“repeatedly” means as often as the activity being assessed is reasonably required to be completed; and</w:t>
      </w:r>
    </w:p>
    <w:p w14:paraId="49982FA4" w14:textId="77777777" w:rsidR="00F929AC" w:rsidRPr="000569CF" w:rsidRDefault="00F929AC"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E687241" w14:textId="2ED96A2C" w:rsidR="00F929AC" w:rsidRPr="000569CF" w:rsidRDefault="00691559" w:rsidP="00E27C7A">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0569CF">
        <w:rPr>
          <w:rFonts w:ascii="Arial" w:hAnsi="Arial" w:cs="Arial"/>
          <w:sz w:val="24"/>
          <w:szCs w:val="24"/>
          <w:lang w:eastAsia="en-GB"/>
        </w:rPr>
        <w:t>“safely” means in a manner unlikely to cause harm to C or to another person, either during or after completion of the activity.</w:t>
      </w:r>
    </w:p>
    <w:p w14:paraId="37F412FD" w14:textId="77777777" w:rsidR="00F929AC" w:rsidRPr="000569CF" w:rsidRDefault="00F929AC" w:rsidP="00D40ABB">
      <w:pPr>
        <w:tabs>
          <w:tab w:val="left" w:pos="510"/>
          <w:tab w:val="left" w:pos="1077"/>
          <w:tab w:val="left" w:pos="1797"/>
        </w:tabs>
        <w:spacing w:after="0" w:line="240" w:lineRule="auto"/>
        <w:jc w:val="both"/>
        <w:rPr>
          <w:rFonts w:ascii="Arial" w:hAnsi="Arial" w:cs="Arial"/>
          <w:sz w:val="24"/>
          <w:szCs w:val="24"/>
        </w:rPr>
      </w:pPr>
    </w:p>
    <w:p w14:paraId="298932A0" w14:textId="65CAF1B9" w:rsidR="001D7BB9" w:rsidRPr="000569CF" w:rsidRDefault="00691559" w:rsidP="00D40ABB">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1D7BB9" w:rsidRPr="000569CF">
        <w:rPr>
          <w:rFonts w:ascii="Arial" w:hAnsi="Arial" w:cs="Arial"/>
          <w:b/>
          <w:sz w:val="24"/>
          <w:szCs w:val="24"/>
        </w:rPr>
        <w:t>Assessment</w:t>
      </w:r>
    </w:p>
    <w:p w14:paraId="0F67FF3E" w14:textId="77777777" w:rsidR="001D7BB9" w:rsidRPr="000569CF" w:rsidRDefault="001D7BB9" w:rsidP="00D40ABB">
      <w:pPr>
        <w:tabs>
          <w:tab w:val="left" w:pos="510"/>
          <w:tab w:val="left" w:pos="1077"/>
          <w:tab w:val="left" w:pos="1797"/>
        </w:tabs>
        <w:spacing w:after="0" w:line="240" w:lineRule="auto"/>
        <w:jc w:val="both"/>
        <w:rPr>
          <w:rFonts w:ascii="Arial" w:hAnsi="Arial" w:cs="Arial"/>
          <w:sz w:val="24"/>
          <w:szCs w:val="24"/>
        </w:rPr>
      </w:pPr>
    </w:p>
    <w:p w14:paraId="23B79C35" w14:textId="5D1A4386" w:rsidR="00973559"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1D7BB9" w:rsidRPr="000569CF">
        <w:rPr>
          <w:rFonts w:ascii="Arial" w:hAnsi="Arial" w:cs="Arial"/>
          <w:sz w:val="24"/>
          <w:szCs w:val="24"/>
        </w:rPr>
        <w:t xml:space="preserve">An appeal lies to a Commissioner from any decision of an appeal tribunal on the ground that the decision of the tribunal was erroneous in point of law. </w:t>
      </w:r>
      <w:r>
        <w:rPr>
          <w:rFonts w:ascii="Arial" w:hAnsi="Arial" w:cs="Arial"/>
          <w:sz w:val="24"/>
          <w:szCs w:val="24"/>
        </w:rPr>
        <w:t xml:space="preserve"> </w:t>
      </w:r>
      <w:r w:rsidR="001D7BB9" w:rsidRPr="000569CF">
        <w:rPr>
          <w:rFonts w:ascii="Arial" w:hAnsi="Arial" w:cs="Arial"/>
          <w:sz w:val="24"/>
          <w:szCs w:val="24"/>
        </w:rPr>
        <w:t>However, the party who wishes to bring an appeal must first obtain leave to appeal.</w:t>
      </w:r>
    </w:p>
    <w:p w14:paraId="55F056F3" w14:textId="77777777" w:rsidR="00973559" w:rsidRPr="000569CF" w:rsidRDefault="00973559" w:rsidP="00691559">
      <w:pPr>
        <w:tabs>
          <w:tab w:val="left" w:pos="510"/>
          <w:tab w:val="left" w:pos="1077"/>
          <w:tab w:val="left" w:pos="1797"/>
        </w:tabs>
        <w:spacing w:after="0" w:line="240" w:lineRule="auto"/>
        <w:ind w:left="510" w:hanging="510"/>
        <w:jc w:val="both"/>
        <w:rPr>
          <w:rFonts w:ascii="Arial" w:hAnsi="Arial" w:cs="Arial"/>
          <w:sz w:val="24"/>
          <w:szCs w:val="24"/>
        </w:rPr>
      </w:pPr>
    </w:p>
    <w:p w14:paraId="00447CE0" w14:textId="29689F61" w:rsidR="00973559"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1D7BB9" w:rsidRPr="000569CF">
        <w:rPr>
          <w:rFonts w:ascii="Arial" w:hAnsi="Arial" w:cs="Arial"/>
          <w:sz w:val="24"/>
          <w:szCs w:val="24"/>
        </w:rPr>
        <w:t xml:space="preserve">Leave to appeal is a filter mechanism. </w:t>
      </w:r>
      <w:r>
        <w:rPr>
          <w:rFonts w:ascii="Arial" w:hAnsi="Arial" w:cs="Arial"/>
          <w:sz w:val="24"/>
          <w:szCs w:val="24"/>
        </w:rPr>
        <w:t xml:space="preserve"> </w:t>
      </w:r>
      <w:r w:rsidR="001D7BB9" w:rsidRPr="000569CF">
        <w:rPr>
          <w:rFonts w:ascii="Arial" w:hAnsi="Arial" w:cs="Arial"/>
          <w:sz w:val="24"/>
          <w:szCs w:val="24"/>
        </w:rPr>
        <w:t xml:space="preserve">It ensures that only </w:t>
      </w:r>
      <w:r w:rsidR="008823B1" w:rsidRPr="000569CF">
        <w:rPr>
          <w:rFonts w:ascii="Arial" w:hAnsi="Arial" w:cs="Arial"/>
          <w:sz w:val="24"/>
          <w:szCs w:val="24"/>
        </w:rPr>
        <w:t>appellant</w:t>
      </w:r>
      <w:r w:rsidR="001D7BB9" w:rsidRPr="000569CF">
        <w:rPr>
          <w:rFonts w:ascii="Arial" w:hAnsi="Arial" w:cs="Arial"/>
          <w:sz w:val="24"/>
          <w:szCs w:val="24"/>
        </w:rPr>
        <w:t>s who establish an arguable case that the appeal tribunal has erred in law can appeal to the Commissioner.</w:t>
      </w:r>
    </w:p>
    <w:p w14:paraId="5E77539F" w14:textId="77777777" w:rsidR="00973559" w:rsidRPr="000569CF" w:rsidRDefault="00973559" w:rsidP="0069155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2CFE816" w14:textId="6E2BE188" w:rsidR="00973559"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15.</w:t>
      </w:r>
      <w:r>
        <w:rPr>
          <w:rFonts w:ascii="Arial" w:hAnsi="Arial" w:cs="Arial"/>
          <w:sz w:val="24"/>
          <w:szCs w:val="24"/>
        </w:rPr>
        <w:tab/>
      </w:r>
      <w:r w:rsidR="001D7BB9" w:rsidRPr="000569CF">
        <w:rPr>
          <w:rFonts w:ascii="Arial" w:hAnsi="Arial" w:cs="Arial"/>
          <w:sz w:val="24"/>
          <w:szCs w:val="24"/>
        </w:rPr>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reasonable appeal tribunal could reach.</w:t>
      </w:r>
    </w:p>
    <w:p w14:paraId="1D075662" w14:textId="77777777" w:rsidR="00973559" w:rsidRPr="000569CF" w:rsidRDefault="00973559" w:rsidP="0069155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D899E88" w14:textId="530F6416" w:rsidR="00973559"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16.</w:t>
      </w:r>
      <w:r>
        <w:rPr>
          <w:rFonts w:ascii="Arial" w:hAnsi="Arial" w:cs="Arial"/>
          <w:sz w:val="24"/>
          <w:szCs w:val="24"/>
        </w:rPr>
        <w:tab/>
      </w:r>
      <w:r w:rsidR="00291F96" w:rsidRPr="000569CF">
        <w:rPr>
          <w:rFonts w:ascii="Arial" w:hAnsi="Arial" w:cs="Arial"/>
          <w:sz w:val="24"/>
          <w:szCs w:val="24"/>
        </w:rPr>
        <w:t xml:space="preserve">In response to the </w:t>
      </w:r>
      <w:r w:rsidR="008823B1" w:rsidRPr="000569CF">
        <w:rPr>
          <w:rFonts w:ascii="Arial" w:hAnsi="Arial" w:cs="Arial"/>
          <w:sz w:val="24"/>
          <w:szCs w:val="24"/>
        </w:rPr>
        <w:t>appellant</w:t>
      </w:r>
      <w:r w:rsidR="00291F96" w:rsidRPr="000569CF">
        <w:rPr>
          <w:rFonts w:ascii="Arial" w:hAnsi="Arial" w:cs="Arial"/>
          <w:sz w:val="24"/>
          <w:szCs w:val="24"/>
        </w:rPr>
        <w:t xml:space="preserve">’s grounds, Mr Killeen for the Department offered support in respect of the question of whether the </w:t>
      </w:r>
      <w:r w:rsidR="008823B1" w:rsidRPr="000569CF">
        <w:rPr>
          <w:rFonts w:ascii="Arial" w:hAnsi="Arial" w:cs="Arial"/>
          <w:sz w:val="24"/>
          <w:szCs w:val="24"/>
        </w:rPr>
        <w:t>appellant</w:t>
      </w:r>
      <w:r w:rsidR="00291F96" w:rsidRPr="000569CF">
        <w:rPr>
          <w:rFonts w:ascii="Arial" w:hAnsi="Arial" w:cs="Arial"/>
          <w:sz w:val="24"/>
          <w:szCs w:val="24"/>
        </w:rPr>
        <w:t xml:space="preserve"> would have been capable of managing budgeting decisions at the date of the decision under appeal. </w:t>
      </w:r>
      <w:r>
        <w:rPr>
          <w:rFonts w:ascii="Arial" w:hAnsi="Arial" w:cs="Arial"/>
          <w:sz w:val="24"/>
          <w:szCs w:val="24"/>
        </w:rPr>
        <w:t xml:space="preserve"> </w:t>
      </w:r>
      <w:r w:rsidR="00291F96" w:rsidRPr="000569CF">
        <w:rPr>
          <w:rFonts w:ascii="Arial" w:hAnsi="Arial" w:cs="Arial"/>
          <w:sz w:val="24"/>
          <w:szCs w:val="24"/>
        </w:rPr>
        <w:t>He further observed that, while he had no evidence and therefore no view on the allegation that a member of the panel fell asleep, if this had occurred it would have affected the fairness of the hearing.</w:t>
      </w:r>
    </w:p>
    <w:p w14:paraId="63939255" w14:textId="77777777" w:rsidR="00973559" w:rsidRPr="000569CF" w:rsidRDefault="00973559" w:rsidP="0069155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F61B94C" w14:textId="2F4E44D5" w:rsidR="00973559"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17.</w:t>
      </w:r>
      <w:r>
        <w:rPr>
          <w:rFonts w:ascii="Arial" w:hAnsi="Arial" w:cs="Arial"/>
          <w:sz w:val="24"/>
          <w:szCs w:val="24"/>
        </w:rPr>
        <w:tab/>
      </w:r>
      <w:r w:rsidR="008823B1" w:rsidRPr="000569CF">
        <w:rPr>
          <w:rFonts w:ascii="Arial" w:hAnsi="Arial" w:cs="Arial"/>
          <w:sz w:val="24"/>
          <w:szCs w:val="24"/>
        </w:rPr>
        <w:t xml:space="preserve">As the Department offers support for the application for leave to appeal on one of the grounds, I consider that it is evident that the ground is arguable. </w:t>
      </w:r>
      <w:r>
        <w:rPr>
          <w:rFonts w:ascii="Arial" w:hAnsi="Arial" w:cs="Arial"/>
          <w:sz w:val="24"/>
          <w:szCs w:val="24"/>
        </w:rPr>
        <w:t xml:space="preserve"> </w:t>
      </w:r>
      <w:r w:rsidR="008823B1" w:rsidRPr="000569CF">
        <w:rPr>
          <w:rFonts w:ascii="Arial" w:hAnsi="Arial" w:cs="Arial"/>
          <w:sz w:val="24"/>
          <w:szCs w:val="24"/>
        </w:rPr>
        <w:t>Therefore, I grant leave to appeal.</w:t>
      </w:r>
    </w:p>
    <w:p w14:paraId="530E5A19" w14:textId="77777777" w:rsidR="00973559" w:rsidRPr="000569CF" w:rsidRDefault="00973559" w:rsidP="0069155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8A3417A" w14:textId="0435D1ED" w:rsidR="00973559"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18.</w:t>
      </w:r>
      <w:r>
        <w:rPr>
          <w:rFonts w:ascii="Arial" w:hAnsi="Arial" w:cs="Arial"/>
          <w:sz w:val="24"/>
          <w:szCs w:val="24"/>
        </w:rPr>
        <w:tab/>
      </w:r>
      <w:r w:rsidR="00291F96" w:rsidRPr="000569CF">
        <w:rPr>
          <w:rFonts w:ascii="Arial" w:hAnsi="Arial" w:cs="Arial"/>
          <w:sz w:val="24"/>
          <w:szCs w:val="24"/>
        </w:rPr>
        <w:t xml:space="preserve">A specific allegation </w:t>
      </w:r>
      <w:r w:rsidR="008823B1" w:rsidRPr="000569CF">
        <w:rPr>
          <w:rFonts w:ascii="Arial" w:hAnsi="Arial" w:cs="Arial"/>
          <w:sz w:val="24"/>
          <w:szCs w:val="24"/>
        </w:rPr>
        <w:t xml:space="preserve">in the grounds of appeal </w:t>
      </w:r>
      <w:r w:rsidR="00291F96" w:rsidRPr="000569CF">
        <w:rPr>
          <w:rFonts w:ascii="Arial" w:hAnsi="Arial" w:cs="Arial"/>
          <w:sz w:val="24"/>
          <w:szCs w:val="24"/>
        </w:rPr>
        <w:t xml:space="preserve">had been made by the </w:t>
      </w:r>
      <w:r w:rsidR="008823B1" w:rsidRPr="000569CF">
        <w:rPr>
          <w:rFonts w:ascii="Arial" w:hAnsi="Arial" w:cs="Arial"/>
          <w:sz w:val="24"/>
          <w:szCs w:val="24"/>
        </w:rPr>
        <w:t>appellant</w:t>
      </w:r>
      <w:r w:rsidR="00291F96" w:rsidRPr="000569CF">
        <w:rPr>
          <w:rFonts w:ascii="Arial" w:hAnsi="Arial" w:cs="Arial"/>
          <w:sz w:val="24"/>
          <w:szCs w:val="24"/>
        </w:rPr>
        <w:t xml:space="preserve">’s representative </w:t>
      </w:r>
      <w:r w:rsidR="008823B1" w:rsidRPr="000569CF">
        <w:rPr>
          <w:rFonts w:ascii="Arial" w:hAnsi="Arial" w:cs="Arial"/>
          <w:sz w:val="24"/>
          <w:szCs w:val="24"/>
        </w:rPr>
        <w:t xml:space="preserve">to the effect </w:t>
      </w:r>
      <w:r w:rsidR="00291F96" w:rsidRPr="000569CF">
        <w:rPr>
          <w:rFonts w:ascii="Arial" w:hAnsi="Arial" w:cs="Arial"/>
          <w:sz w:val="24"/>
          <w:szCs w:val="24"/>
        </w:rPr>
        <w:t>that she observed the head of one of the panel members “drop forward and jerk back up”</w:t>
      </w:r>
      <w:r w:rsidR="00672017" w:rsidRPr="000569CF">
        <w:rPr>
          <w:rFonts w:ascii="Arial" w:hAnsi="Arial" w:cs="Arial"/>
          <w:sz w:val="24"/>
          <w:szCs w:val="24"/>
        </w:rPr>
        <w:t xml:space="preserve">. </w:t>
      </w:r>
      <w:r>
        <w:rPr>
          <w:rFonts w:ascii="Arial" w:hAnsi="Arial" w:cs="Arial"/>
          <w:sz w:val="24"/>
          <w:szCs w:val="24"/>
        </w:rPr>
        <w:t xml:space="preserve"> </w:t>
      </w:r>
      <w:r w:rsidR="008823B1" w:rsidRPr="000569CF">
        <w:rPr>
          <w:rFonts w:ascii="Arial" w:hAnsi="Arial" w:cs="Arial"/>
          <w:sz w:val="24"/>
          <w:szCs w:val="24"/>
        </w:rPr>
        <w:t xml:space="preserve">This is a matter of fact and would normally require a measure of investigation by the Commissioner before it could be resolved. </w:t>
      </w:r>
      <w:r>
        <w:rPr>
          <w:rFonts w:ascii="Arial" w:hAnsi="Arial" w:cs="Arial"/>
          <w:sz w:val="24"/>
          <w:szCs w:val="24"/>
        </w:rPr>
        <w:t xml:space="preserve"> </w:t>
      </w:r>
      <w:r w:rsidR="008823B1" w:rsidRPr="000569CF">
        <w:rPr>
          <w:rFonts w:ascii="Arial" w:hAnsi="Arial" w:cs="Arial"/>
          <w:sz w:val="24"/>
          <w:szCs w:val="24"/>
        </w:rPr>
        <w:t>However, following a complaint to the President of Appeal Tribunals, t</w:t>
      </w:r>
      <w:r w:rsidR="00672017" w:rsidRPr="000569CF">
        <w:rPr>
          <w:rFonts w:ascii="Arial" w:hAnsi="Arial" w:cs="Arial"/>
          <w:sz w:val="24"/>
          <w:szCs w:val="24"/>
        </w:rPr>
        <w:t>his</w:t>
      </w:r>
      <w:r w:rsidR="008823B1" w:rsidRPr="000569CF">
        <w:rPr>
          <w:rFonts w:ascii="Arial" w:hAnsi="Arial" w:cs="Arial"/>
          <w:sz w:val="24"/>
          <w:szCs w:val="24"/>
        </w:rPr>
        <w:t xml:space="preserve"> particular</w:t>
      </w:r>
      <w:r w:rsidR="00672017" w:rsidRPr="000569CF">
        <w:rPr>
          <w:rFonts w:ascii="Arial" w:hAnsi="Arial" w:cs="Arial"/>
          <w:sz w:val="24"/>
          <w:szCs w:val="24"/>
        </w:rPr>
        <w:t xml:space="preserve"> issue was investigated</w:t>
      </w:r>
      <w:r w:rsidR="008823B1" w:rsidRPr="000569CF">
        <w:rPr>
          <w:rFonts w:ascii="Arial" w:hAnsi="Arial" w:cs="Arial"/>
          <w:sz w:val="24"/>
          <w:szCs w:val="24"/>
        </w:rPr>
        <w:t xml:space="preserve"> under the relevant Code of Practice</w:t>
      </w:r>
      <w:r w:rsidR="00672017" w:rsidRPr="000569CF">
        <w:rPr>
          <w:rFonts w:ascii="Arial" w:hAnsi="Arial" w:cs="Arial"/>
          <w:sz w:val="24"/>
          <w:szCs w:val="24"/>
        </w:rPr>
        <w:t xml:space="preserve">. </w:t>
      </w:r>
      <w:r>
        <w:rPr>
          <w:rFonts w:ascii="Arial" w:hAnsi="Arial" w:cs="Arial"/>
          <w:sz w:val="24"/>
          <w:szCs w:val="24"/>
        </w:rPr>
        <w:t xml:space="preserve"> </w:t>
      </w:r>
      <w:r w:rsidR="00672017" w:rsidRPr="000569CF">
        <w:rPr>
          <w:rFonts w:ascii="Arial" w:hAnsi="Arial" w:cs="Arial"/>
          <w:sz w:val="24"/>
          <w:szCs w:val="24"/>
        </w:rPr>
        <w:t xml:space="preserve">A copy of the letter </w:t>
      </w:r>
      <w:r w:rsidR="00843D66" w:rsidRPr="000569CF">
        <w:rPr>
          <w:rFonts w:ascii="Arial" w:hAnsi="Arial" w:cs="Arial"/>
          <w:sz w:val="24"/>
          <w:szCs w:val="24"/>
        </w:rPr>
        <w:t xml:space="preserve">indicating the President’s response to the complaint was subsequently provided to me by the </w:t>
      </w:r>
      <w:r w:rsidR="008823B1" w:rsidRPr="000569CF">
        <w:rPr>
          <w:rFonts w:ascii="Arial" w:hAnsi="Arial" w:cs="Arial"/>
          <w:sz w:val="24"/>
          <w:szCs w:val="24"/>
        </w:rPr>
        <w:t>appellant</w:t>
      </w:r>
      <w:r w:rsidR="00843D66" w:rsidRPr="000569CF">
        <w:rPr>
          <w:rFonts w:ascii="Arial" w:hAnsi="Arial" w:cs="Arial"/>
          <w:sz w:val="24"/>
          <w:szCs w:val="24"/>
        </w:rPr>
        <w:t xml:space="preserve">. </w:t>
      </w:r>
      <w:r>
        <w:rPr>
          <w:rFonts w:ascii="Arial" w:hAnsi="Arial" w:cs="Arial"/>
          <w:sz w:val="24"/>
          <w:szCs w:val="24"/>
        </w:rPr>
        <w:t xml:space="preserve"> </w:t>
      </w:r>
      <w:r w:rsidR="00843D66" w:rsidRPr="000569CF">
        <w:rPr>
          <w:rFonts w:ascii="Arial" w:hAnsi="Arial" w:cs="Arial"/>
          <w:sz w:val="24"/>
          <w:szCs w:val="24"/>
        </w:rPr>
        <w:t>A copy was duly passed to the Department for its observations.</w:t>
      </w:r>
    </w:p>
    <w:p w14:paraId="5A13E1B3" w14:textId="77777777" w:rsidR="00973559" w:rsidRPr="000569CF" w:rsidRDefault="00973559" w:rsidP="0069155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7C67DF2" w14:textId="437DFE73" w:rsidR="00973559"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19.</w:t>
      </w:r>
      <w:r>
        <w:rPr>
          <w:rFonts w:ascii="Arial" w:hAnsi="Arial" w:cs="Arial"/>
          <w:sz w:val="24"/>
          <w:szCs w:val="24"/>
        </w:rPr>
        <w:tab/>
      </w:r>
      <w:r w:rsidR="00843D66" w:rsidRPr="000569CF">
        <w:rPr>
          <w:rFonts w:ascii="Arial" w:hAnsi="Arial" w:cs="Arial"/>
          <w:sz w:val="24"/>
          <w:szCs w:val="24"/>
        </w:rPr>
        <w:t>The President</w:t>
      </w:r>
      <w:r w:rsidR="008823B1" w:rsidRPr="000569CF">
        <w:rPr>
          <w:rFonts w:ascii="Arial" w:hAnsi="Arial" w:cs="Arial"/>
          <w:sz w:val="24"/>
          <w:szCs w:val="24"/>
        </w:rPr>
        <w:t xml:space="preserve"> of Appeal Tribunals</w:t>
      </w:r>
      <w:r w:rsidR="00843D66" w:rsidRPr="000569CF">
        <w:rPr>
          <w:rFonts w:ascii="Arial" w:hAnsi="Arial" w:cs="Arial"/>
          <w:sz w:val="24"/>
          <w:szCs w:val="24"/>
        </w:rPr>
        <w:t xml:space="preserve"> had concluded</w:t>
      </w:r>
      <w:r w:rsidR="008823B1" w:rsidRPr="000569CF">
        <w:rPr>
          <w:rFonts w:ascii="Arial" w:hAnsi="Arial" w:cs="Arial"/>
          <w:sz w:val="24"/>
          <w:szCs w:val="24"/>
        </w:rPr>
        <w:t xml:space="preserve">, following </w:t>
      </w:r>
      <w:r w:rsidR="00843D66" w:rsidRPr="000569CF">
        <w:rPr>
          <w:rFonts w:ascii="Arial" w:hAnsi="Arial" w:cs="Arial"/>
          <w:sz w:val="24"/>
          <w:szCs w:val="24"/>
        </w:rPr>
        <w:t>the complaint</w:t>
      </w:r>
      <w:r w:rsidR="008823B1" w:rsidRPr="000569CF">
        <w:rPr>
          <w:rFonts w:ascii="Arial" w:hAnsi="Arial" w:cs="Arial"/>
          <w:sz w:val="24"/>
          <w:szCs w:val="24"/>
        </w:rPr>
        <w:t>,</w:t>
      </w:r>
      <w:r w:rsidR="00843D66" w:rsidRPr="000569CF">
        <w:rPr>
          <w:rFonts w:ascii="Arial" w:hAnsi="Arial" w:cs="Arial"/>
          <w:sz w:val="24"/>
          <w:szCs w:val="24"/>
        </w:rPr>
        <w:t xml:space="preserve"> that the LQM “may have lost concentration for a period during the hearing”.</w:t>
      </w:r>
    </w:p>
    <w:p w14:paraId="24DA98AA" w14:textId="77777777" w:rsidR="00973559" w:rsidRPr="000569CF" w:rsidRDefault="00973559" w:rsidP="0069155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711F6CE0" w14:textId="186F0897" w:rsidR="00973559"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20.</w:t>
      </w:r>
      <w:r>
        <w:rPr>
          <w:rFonts w:ascii="Arial" w:hAnsi="Arial" w:cs="Arial"/>
          <w:sz w:val="24"/>
          <w:szCs w:val="24"/>
        </w:rPr>
        <w:tab/>
      </w:r>
      <w:r w:rsidR="008823B1" w:rsidRPr="000569CF">
        <w:rPr>
          <w:rFonts w:ascii="Arial" w:hAnsi="Arial" w:cs="Arial"/>
          <w:sz w:val="24"/>
          <w:szCs w:val="24"/>
        </w:rPr>
        <w:t xml:space="preserve">The President’s letter was duly copied to </w:t>
      </w:r>
      <w:r w:rsidR="00843D66" w:rsidRPr="000569CF">
        <w:rPr>
          <w:rFonts w:ascii="Arial" w:hAnsi="Arial" w:cs="Arial"/>
          <w:sz w:val="24"/>
          <w:szCs w:val="24"/>
        </w:rPr>
        <w:t xml:space="preserve">Mr Killeen </w:t>
      </w:r>
      <w:r w:rsidR="008823B1" w:rsidRPr="000569CF">
        <w:rPr>
          <w:rFonts w:ascii="Arial" w:hAnsi="Arial" w:cs="Arial"/>
          <w:sz w:val="24"/>
          <w:szCs w:val="24"/>
        </w:rPr>
        <w:t xml:space="preserve">for his observations. </w:t>
      </w:r>
      <w:r>
        <w:rPr>
          <w:rFonts w:ascii="Arial" w:hAnsi="Arial" w:cs="Arial"/>
          <w:sz w:val="24"/>
          <w:szCs w:val="24"/>
        </w:rPr>
        <w:t xml:space="preserve"> </w:t>
      </w:r>
      <w:r w:rsidR="008823B1" w:rsidRPr="000569CF">
        <w:rPr>
          <w:rFonts w:ascii="Arial" w:hAnsi="Arial" w:cs="Arial"/>
          <w:sz w:val="24"/>
          <w:szCs w:val="24"/>
        </w:rPr>
        <w:t xml:space="preserve">He </w:t>
      </w:r>
      <w:r w:rsidR="00843D66" w:rsidRPr="000569CF">
        <w:rPr>
          <w:rFonts w:ascii="Arial" w:hAnsi="Arial" w:cs="Arial"/>
          <w:sz w:val="24"/>
          <w:szCs w:val="24"/>
        </w:rPr>
        <w:t xml:space="preserve">responded by offering the Department’s support for the </w:t>
      </w:r>
      <w:r w:rsidR="008823B1" w:rsidRPr="000569CF">
        <w:rPr>
          <w:rFonts w:ascii="Arial" w:hAnsi="Arial" w:cs="Arial"/>
          <w:sz w:val="24"/>
          <w:szCs w:val="24"/>
        </w:rPr>
        <w:t xml:space="preserve">appellant’s </w:t>
      </w:r>
      <w:r w:rsidR="00843D66" w:rsidRPr="000569CF">
        <w:rPr>
          <w:rFonts w:ascii="Arial" w:hAnsi="Arial" w:cs="Arial"/>
          <w:sz w:val="24"/>
          <w:szCs w:val="24"/>
        </w:rPr>
        <w:t xml:space="preserve">ground of appeal </w:t>
      </w:r>
      <w:r w:rsidR="00B57F85" w:rsidRPr="000569CF">
        <w:rPr>
          <w:rFonts w:ascii="Arial" w:hAnsi="Arial" w:cs="Arial"/>
          <w:sz w:val="24"/>
          <w:szCs w:val="24"/>
        </w:rPr>
        <w:t xml:space="preserve">based upon </w:t>
      </w:r>
      <w:r w:rsidR="00843D66" w:rsidRPr="000569CF">
        <w:rPr>
          <w:rFonts w:ascii="Arial" w:hAnsi="Arial" w:cs="Arial"/>
          <w:sz w:val="24"/>
          <w:szCs w:val="24"/>
        </w:rPr>
        <w:t xml:space="preserve">procedural unfairness. </w:t>
      </w:r>
      <w:r>
        <w:rPr>
          <w:rFonts w:ascii="Arial" w:hAnsi="Arial" w:cs="Arial"/>
          <w:sz w:val="24"/>
          <w:szCs w:val="24"/>
        </w:rPr>
        <w:t xml:space="preserve"> </w:t>
      </w:r>
      <w:r w:rsidR="00843D66" w:rsidRPr="000569CF">
        <w:rPr>
          <w:rFonts w:ascii="Arial" w:hAnsi="Arial" w:cs="Arial"/>
          <w:sz w:val="24"/>
          <w:szCs w:val="24"/>
        </w:rPr>
        <w:t>He submitted that the decision of the tribunal was erroneous in point of law.</w:t>
      </w:r>
    </w:p>
    <w:p w14:paraId="5DA0B347" w14:textId="77777777" w:rsidR="00973559" w:rsidRPr="000569CF" w:rsidRDefault="00973559" w:rsidP="0069155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790A85D4" w14:textId="4586B85E" w:rsidR="006D4F59"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21.</w:t>
      </w:r>
      <w:r>
        <w:rPr>
          <w:rFonts w:ascii="Arial" w:hAnsi="Arial" w:cs="Arial"/>
          <w:sz w:val="24"/>
          <w:szCs w:val="24"/>
        </w:rPr>
        <w:tab/>
      </w:r>
      <w:r w:rsidR="00B57F85" w:rsidRPr="000569CF">
        <w:rPr>
          <w:rFonts w:ascii="Arial" w:hAnsi="Arial" w:cs="Arial"/>
          <w:sz w:val="24"/>
          <w:szCs w:val="24"/>
        </w:rPr>
        <w:t xml:space="preserve">Whereas the President of Appeals is not a party to these proceedings, and whereas the findings of the President of Appeals following a complaint are not conclusive evidence regarding the LQM’s conduct, it is evident that the appellant’s complaint has been upheld at least in part. </w:t>
      </w:r>
      <w:r>
        <w:rPr>
          <w:rFonts w:ascii="Arial" w:hAnsi="Arial" w:cs="Arial"/>
          <w:sz w:val="24"/>
          <w:szCs w:val="24"/>
        </w:rPr>
        <w:t xml:space="preserve"> </w:t>
      </w:r>
      <w:r w:rsidR="00B57F85" w:rsidRPr="000569CF">
        <w:rPr>
          <w:rFonts w:ascii="Arial" w:hAnsi="Arial" w:cs="Arial"/>
          <w:sz w:val="24"/>
          <w:szCs w:val="24"/>
        </w:rPr>
        <w:t>I consider that I should admit the correspondence setting out the finding of the President of Appeal Tribunals that the LQM may have lost concentration for a period during the hearing.</w:t>
      </w:r>
    </w:p>
    <w:p w14:paraId="23BD0A75" w14:textId="77777777" w:rsidR="006D4F59" w:rsidRPr="000569CF" w:rsidRDefault="006D4F59" w:rsidP="0069155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646E879" w14:textId="62CD8EF6" w:rsidR="006D4F59"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5A7B2C" w:rsidRPr="000569CF">
        <w:rPr>
          <w:rFonts w:ascii="Arial" w:hAnsi="Arial" w:cs="Arial"/>
          <w:sz w:val="24"/>
          <w:szCs w:val="24"/>
        </w:rPr>
        <w:t xml:space="preserve">The President’s correspondence is consistent with the submissions of the appellant that the tribunal proceedings were unfair. </w:t>
      </w:r>
      <w:r>
        <w:rPr>
          <w:rFonts w:ascii="Arial" w:hAnsi="Arial" w:cs="Arial"/>
          <w:sz w:val="24"/>
          <w:szCs w:val="24"/>
        </w:rPr>
        <w:t xml:space="preserve"> </w:t>
      </w:r>
      <w:r w:rsidR="005A7B2C" w:rsidRPr="000569CF">
        <w:rPr>
          <w:rFonts w:ascii="Arial" w:hAnsi="Arial" w:cs="Arial"/>
          <w:sz w:val="24"/>
          <w:szCs w:val="24"/>
        </w:rPr>
        <w:t>Mr Killeen does not dispute this and now supports the appellant on this ground.</w:t>
      </w:r>
      <w:r>
        <w:rPr>
          <w:rFonts w:ascii="Arial" w:hAnsi="Arial" w:cs="Arial"/>
          <w:sz w:val="24"/>
          <w:szCs w:val="24"/>
        </w:rPr>
        <w:t xml:space="preserve"> </w:t>
      </w:r>
      <w:r w:rsidR="005A7B2C" w:rsidRPr="000569CF">
        <w:rPr>
          <w:rFonts w:ascii="Arial" w:hAnsi="Arial" w:cs="Arial"/>
          <w:sz w:val="24"/>
          <w:szCs w:val="24"/>
        </w:rPr>
        <w:t xml:space="preserve"> I consider that he is correct to do so.</w:t>
      </w:r>
    </w:p>
    <w:p w14:paraId="095125C1" w14:textId="77777777" w:rsidR="006D4F59" w:rsidRPr="000569CF" w:rsidRDefault="006D4F59" w:rsidP="0069155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9220EA5" w14:textId="30C72C52" w:rsidR="00843D66" w:rsidRPr="000569CF" w:rsidRDefault="00691559" w:rsidP="0069155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23.</w:t>
      </w:r>
      <w:r>
        <w:rPr>
          <w:rFonts w:ascii="Arial" w:hAnsi="Arial" w:cs="Arial"/>
          <w:sz w:val="24"/>
          <w:szCs w:val="24"/>
        </w:rPr>
        <w:tab/>
      </w:r>
      <w:r w:rsidR="00843D66" w:rsidRPr="000569CF">
        <w:rPr>
          <w:rFonts w:ascii="Arial" w:hAnsi="Arial" w:cs="Arial"/>
          <w:sz w:val="24"/>
          <w:szCs w:val="24"/>
        </w:rPr>
        <w:t xml:space="preserve">I accept the submissions of the parties to the effect that the tribunal has erred in law. </w:t>
      </w:r>
      <w:r>
        <w:rPr>
          <w:rFonts w:ascii="Arial" w:hAnsi="Arial" w:cs="Arial"/>
          <w:sz w:val="24"/>
          <w:szCs w:val="24"/>
        </w:rPr>
        <w:t xml:space="preserve"> </w:t>
      </w:r>
      <w:r w:rsidR="00843D66" w:rsidRPr="000569CF">
        <w:rPr>
          <w:rFonts w:ascii="Arial" w:hAnsi="Arial" w:cs="Arial"/>
          <w:sz w:val="24"/>
          <w:szCs w:val="24"/>
        </w:rPr>
        <w:t xml:space="preserve">I allow the appeal. </w:t>
      </w:r>
      <w:r>
        <w:rPr>
          <w:rFonts w:ascii="Arial" w:hAnsi="Arial" w:cs="Arial"/>
          <w:sz w:val="24"/>
          <w:szCs w:val="24"/>
        </w:rPr>
        <w:t xml:space="preserve"> </w:t>
      </w:r>
      <w:r w:rsidR="00843D66" w:rsidRPr="000569CF">
        <w:rPr>
          <w:rFonts w:ascii="Arial" w:hAnsi="Arial" w:cs="Arial"/>
          <w:sz w:val="24"/>
          <w:szCs w:val="24"/>
        </w:rPr>
        <w:t>I set aside the decision of the appeal tribunal and I refer the appeal to a newly constituted tribunal for determination.</w:t>
      </w:r>
    </w:p>
    <w:p w14:paraId="48554D46" w14:textId="77777777" w:rsidR="00843D66" w:rsidRPr="000569CF" w:rsidRDefault="00843D66" w:rsidP="000569CF">
      <w:pPr>
        <w:spacing w:after="0" w:line="240" w:lineRule="auto"/>
        <w:rPr>
          <w:rFonts w:ascii="Arial" w:hAnsi="Arial" w:cs="Arial"/>
          <w:sz w:val="24"/>
          <w:szCs w:val="24"/>
        </w:rPr>
      </w:pPr>
    </w:p>
    <w:p w14:paraId="0B82615B" w14:textId="77777777" w:rsidR="00436282" w:rsidRPr="000569CF" w:rsidRDefault="00436282" w:rsidP="000569CF">
      <w:pPr>
        <w:spacing w:after="0" w:line="240" w:lineRule="auto"/>
        <w:rPr>
          <w:rFonts w:ascii="Arial" w:hAnsi="Arial" w:cs="Arial"/>
          <w:sz w:val="24"/>
          <w:szCs w:val="24"/>
        </w:rPr>
      </w:pPr>
    </w:p>
    <w:p w14:paraId="0799D320" w14:textId="1E5313E5" w:rsidR="00436282" w:rsidRPr="00691559" w:rsidRDefault="00436282" w:rsidP="00691559">
      <w:pPr>
        <w:spacing w:after="0" w:line="240" w:lineRule="auto"/>
        <w:jc w:val="both"/>
        <w:rPr>
          <w:rFonts w:ascii="Arial" w:hAnsi="Arial" w:cs="Arial"/>
          <w:bCs/>
          <w:kern w:val="2"/>
          <w:sz w:val="24"/>
          <w:szCs w:val="24"/>
        </w:rPr>
      </w:pPr>
      <w:r w:rsidRPr="000569CF">
        <w:rPr>
          <w:rFonts w:ascii="Arial" w:hAnsi="Arial" w:cs="Arial"/>
          <w:bCs/>
          <w:kern w:val="2"/>
          <w:sz w:val="24"/>
          <w:szCs w:val="24"/>
        </w:rPr>
        <w:t>(Signed):</w:t>
      </w:r>
      <w:r w:rsidR="00691559">
        <w:rPr>
          <w:rFonts w:ascii="Arial" w:hAnsi="Arial" w:cs="Arial"/>
          <w:bCs/>
          <w:kern w:val="2"/>
          <w:sz w:val="24"/>
          <w:szCs w:val="24"/>
        </w:rPr>
        <w:t xml:space="preserve">  </w:t>
      </w:r>
      <w:r w:rsidRPr="000569CF">
        <w:rPr>
          <w:rFonts w:ascii="Arial" w:hAnsi="Arial" w:cs="Arial"/>
          <w:bCs/>
          <w:kern w:val="2"/>
          <w:sz w:val="24"/>
          <w:szCs w:val="24"/>
        </w:rPr>
        <w:tab/>
      </w:r>
      <w:r w:rsidRPr="00691559">
        <w:rPr>
          <w:rFonts w:ascii="Arial" w:hAnsi="Arial" w:cs="Arial"/>
          <w:bCs/>
          <w:kern w:val="2"/>
          <w:sz w:val="24"/>
          <w:szCs w:val="24"/>
        </w:rPr>
        <w:t>O STOCKMAN</w:t>
      </w:r>
    </w:p>
    <w:p w14:paraId="404A4FE9" w14:textId="77777777" w:rsidR="00691559" w:rsidRPr="00691559" w:rsidRDefault="00691559" w:rsidP="00691559">
      <w:pPr>
        <w:spacing w:after="0" w:line="240" w:lineRule="auto"/>
        <w:jc w:val="both"/>
        <w:rPr>
          <w:rFonts w:ascii="Arial" w:hAnsi="Arial" w:cs="Arial"/>
          <w:bCs/>
          <w:kern w:val="2"/>
          <w:sz w:val="24"/>
          <w:szCs w:val="24"/>
        </w:rPr>
      </w:pPr>
    </w:p>
    <w:p w14:paraId="3345232E" w14:textId="742EEAB1" w:rsidR="00436282" w:rsidRPr="00691559" w:rsidRDefault="00436282" w:rsidP="00691559">
      <w:pPr>
        <w:tabs>
          <w:tab w:val="left" w:pos="1701"/>
        </w:tabs>
        <w:spacing w:after="0" w:line="240" w:lineRule="auto"/>
        <w:jc w:val="both"/>
        <w:rPr>
          <w:rFonts w:ascii="Arial" w:hAnsi="Arial" w:cs="Arial"/>
          <w:bCs/>
          <w:kern w:val="2"/>
          <w:sz w:val="24"/>
          <w:szCs w:val="24"/>
        </w:rPr>
      </w:pPr>
      <w:r w:rsidRPr="00691559">
        <w:rPr>
          <w:rFonts w:ascii="Arial" w:hAnsi="Arial" w:cs="Arial"/>
          <w:bCs/>
          <w:kern w:val="2"/>
          <w:sz w:val="24"/>
          <w:szCs w:val="24"/>
        </w:rPr>
        <w:t xml:space="preserve">COMMISSIONER </w:t>
      </w:r>
    </w:p>
    <w:p w14:paraId="7E636A28" w14:textId="77777777" w:rsidR="00436282" w:rsidRPr="000569CF" w:rsidRDefault="00436282" w:rsidP="00691559">
      <w:pPr>
        <w:spacing w:after="0" w:line="240" w:lineRule="auto"/>
        <w:jc w:val="both"/>
        <w:rPr>
          <w:rFonts w:ascii="Arial" w:hAnsi="Arial" w:cs="Arial"/>
          <w:bCs/>
          <w:kern w:val="2"/>
          <w:sz w:val="24"/>
          <w:szCs w:val="24"/>
        </w:rPr>
      </w:pPr>
    </w:p>
    <w:p w14:paraId="46EC878D" w14:textId="77777777" w:rsidR="00436282" w:rsidRDefault="00436282" w:rsidP="00691559">
      <w:pPr>
        <w:spacing w:after="0" w:line="240" w:lineRule="auto"/>
        <w:jc w:val="both"/>
        <w:rPr>
          <w:rFonts w:ascii="Arial" w:hAnsi="Arial" w:cs="Arial"/>
          <w:bCs/>
          <w:kern w:val="2"/>
          <w:sz w:val="24"/>
          <w:szCs w:val="24"/>
        </w:rPr>
      </w:pPr>
    </w:p>
    <w:p w14:paraId="44AA74A2" w14:textId="77777777" w:rsidR="00691559" w:rsidRPr="000569CF" w:rsidRDefault="00691559" w:rsidP="00691559">
      <w:pPr>
        <w:spacing w:after="0" w:line="240" w:lineRule="auto"/>
        <w:jc w:val="both"/>
        <w:rPr>
          <w:rFonts w:ascii="Arial" w:hAnsi="Arial" w:cs="Arial"/>
          <w:bCs/>
          <w:kern w:val="2"/>
          <w:sz w:val="24"/>
          <w:szCs w:val="24"/>
        </w:rPr>
      </w:pPr>
    </w:p>
    <w:p w14:paraId="0BE1D047" w14:textId="76DDF688" w:rsidR="00291F96" w:rsidRPr="000569CF" w:rsidRDefault="00631E61" w:rsidP="00691559">
      <w:pPr>
        <w:spacing w:after="0" w:line="240" w:lineRule="auto"/>
        <w:jc w:val="both"/>
        <w:rPr>
          <w:rFonts w:ascii="Arial" w:hAnsi="Arial" w:cs="Arial"/>
          <w:sz w:val="24"/>
          <w:szCs w:val="24"/>
        </w:rPr>
      </w:pPr>
      <w:r w:rsidRPr="000569CF">
        <w:rPr>
          <w:rFonts w:ascii="Arial" w:hAnsi="Arial" w:cs="Arial"/>
          <w:bCs/>
          <w:kern w:val="2"/>
          <w:sz w:val="24"/>
          <w:szCs w:val="24"/>
        </w:rPr>
        <w:t>21 October 2024</w:t>
      </w:r>
    </w:p>
    <w:sectPr w:rsidR="00291F96" w:rsidRPr="000569CF" w:rsidSect="000569CF">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CD9FF" w14:textId="77777777" w:rsidR="00CF62B3" w:rsidRDefault="00CF62B3">
      <w:pPr>
        <w:spacing w:after="0" w:line="240" w:lineRule="auto"/>
      </w:pPr>
      <w:r>
        <w:separator/>
      </w:r>
    </w:p>
  </w:endnote>
  <w:endnote w:type="continuationSeparator" w:id="0">
    <w:p w14:paraId="42F43536" w14:textId="77777777" w:rsidR="00CF62B3" w:rsidRDefault="00CF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0821D" w14:textId="2C2C9AEF" w:rsidR="00226771" w:rsidRPr="00D40ABB" w:rsidRDefault="00A422ED" w:rsidP="00D40ABB">
    <w:pPr>
      <w:pStyle w:val="Footer"/>
      <w:jc w:val="center"/>
      <w:rPr>
        <w:rFonts w:ascii="Arial" w:hAnsi="Arial" w:cs="Arial"/>
        <w:sz w:val="24"/>
        <w:szCs w:val="24"/>
      </w:rPr>
    </w:pPr>
    <w:r w:rsidRPr="00D40ABB">
      <w:rPr>
        <w:rFonts w:ascii="Arial" w:hAnsi="Arial" w:cs="Arial"/>
        <w:sz w:val="24"/>
        <w:szCs w:val="24"/>
      </w:rPr>
      <w:fldChar w:fldCharType="begin"/>
    </w:r>
    <w:r w:rsidRPr="00D40ABB">
      <w:rPr>
        <w:rFonts w:ascii="Arial" w:hAnsi="Arial" w:cs="Arial"/>
        <w:sz w:val="24"/>
        <w:szCs w:val="24"/>
      </w:rPr>
      <w:instrText xml:space="preserve"> PAGE   \* MERGEFORMAT </w:instrText>
    </w:r>
    <w:r w:rsidRPr="00D40ABB">
      <w:rPr>
        <w:rFonts w:ascii="Arial" w:hAnsi="Arial" w:cs="Arial"/>
        <w:sz w:val="24"/>
        <w:szCs w:val="24"/>
      </w:rPr>
      <w:fldChar w:fldCharType="separate"/>
    </w:r>
    <w:r w:rsidRPr="00D40ABB">
      <w:rPr>
        <w:rFonts w:ascii="Arial" w:hAnsi="Arial" w:cs="Arial"/>
        <w:noProof/>
        <w:sz w:val="24"/>
        <w:szCs w:val="24"/>
      </w:rPr>
      <w:t>2</w:t>
    </w:r>
    <w:r w:rsidRPr="00D40ABB">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F655B" w14:textId="77777777" w:rsidR="00CF62B3" w:rsidRDefault="00CF62B3">
      <w:pPr>
        <w:spacing w:after="0" w:line="240" w:lineRule="auto"/>
      </w:pPr>
      <w:r>
        <w:separator/>
      </w:r>
    </w:p>
  </w:footnote>
  <w:footnote w:type="continuationSeparator" w:id="0">
    <w:p w14:paraId="54E906C1" w14:textId="77777777" w:rsidR="00CF62B3" w:rsidRDefault="00CF6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C4F7A"/>
    <w:multiLevelType w:val="hybridMultilevel"/>
    <w:tmpl w:val="9E76A594"/>
    <w:lvl w:ilvl="0" w:tplc="D51652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4E33B5"/>
    <w:multiLevelType w:val="hybridMultilevel"/>
    <w:tmpl w:val="CEB8F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A0310E"/>
    <w:multiLevelType w:val="hybridMultilevel"/>
    <w:tmpl w:val="5D3AD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725385">
    <w:abstractNumId w:val="1"/>
  </w:num>
  <w:num w:numId="2" w16cid:durableId="2017077801">
    <w:abstractNumId w:val="0"/>
  </w:num>
  <w:num w:numId="3" w16cid:durableId="250822420">
    <w:abstractNumId w:val="2"/>
  </w:num>
  <w:num w:numId="4" w16cid:durableId="383599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6E"/>
    <w:rsid w:val="000104A8"/>
    <w:rsid w:val="00023EF5"/>
    <w:rsid w:val="000569CF"/>
    <w:rsid w:val="00062640"/>
    <w:rsid w:val="000E78D1"/>
    <w:rsid w:val="00105E4C"/>
    <w:rsid w:val="001278A7"/>
    <w:rsid w:val="001A0B27"/>
    <w:rsid w:val="001A3016"/>
    <w:rsid w:val="001B0870"/>
    <w:rsid w:val="001D7BB9"/>
    <w:rsid w:val="00202809"/>
    <w:rsid w:val="00226771"/>
    <w:rsid w:val="00230303"/>
    <w:rsid w:val="00286C67"/>
    <w:rsid w:val="00291F96"/>
    <w:rsid w:val="002A69CE"/>
    <w:rsid w:val="0035349C"/>
    <w:rsid w:val="003600CF"/>
    <w:rsid w:val="0036386C"/>
    <w:rsid w:val="00374D88"/>
    <w:rsid w:val="00376224"/>
    <w:rsid w:val="0038543F"/>
    <w:rsid w:val="003D612A"/>
    <w:rsid w:val="00426CB6"/>
    <w:rsid w:val="00436282"/>
    <w:rsid w:val="004726CB"/>
    <w:rsid w:val="004B0412"/>
    <w:rsid w:val="004F07A3"/>
    <w:rsid w:val="00535C1A"/>
    <w:rsid w:val="00552E8E"/>
    <w:rsid w:val="00553C04"/>
    <w:rsid w:val="005A7B2C"/>
    <w:rsid w:val="005C4B3D"/>
    <w:rsid w:val="005F5D96"/>
    <w:rsid w:val="00612648"/>
    <w:rsid w:val="00631E61"/>
    <w:rsid w:val="00672017"/>
    <w:rsid w:val="00691559"/>
    <w:rsid w:val="006D4F59"/>
    <w:rsid w:val="006D6575"/>
    <w:rsid w:val="006F7695"/>
    <w:rsid w:val="00711BC7"/>
    <w:rsid w:val="007178DF"/>
    <w:rsid w:val="007348AD"/>
    <w:rsid w:val="007E1B45"/>
    <w:rsid w:val="008143F7"/>
    <w:rsid w:val="00841013"/>
    <w:rsid w:val="00843D66"/>
    <w:rsid w:val="008655D2"/>
    <w:rsid w:val="008823B1"/>
    <w:rsid w:val="008910CC"/>
    <w:rsid w:val="00891682"/>
    <w:rsid w:val="008A4EB6"/>
    <w:rsid w:val="008A7409"/>
    <w:rsid w:val="008C0E33"/>
    <w:rsid w:val="008D0A93"/>
    <w:rsid w:val="008E2470"/>
    <w:rsid w:val="008F3BF7"/>
    <w:rsid w:val="008F568E"/>
    <w:rsid w:val="00973559"/>
    <w:rsid w:val="00A3224E"/>
    <w:rsid w:val="00A422ED"/>
    <w:rsid w:val="00A871A2"/>
    <w:rsid w:val="00A941F8"/>
    <w:rsid w:val="00AA2550"/>
    <w:rsid w:val="00AD21E4"/>
    <w:rsid w:val="00AD72C8"/>
    <w:rsid w:val="00AF3B58"/>
    <w:rsid w:val="00B05A9B"/>
    <w:rsid w:val="00B3776E"/>
    <w:rsid w:val="00B54E70"/>
    <w:rsid w:val="00B57F85"/>
    <w:rsid w:val="00B71373"/>
    <w:rsid w:val="00B74F3C"/>
    <w:rsid w:val="00B927EB"/>
    <w:rsid w:val="00B92E9A"/>
    <w:rsid w:val="00BB469A"/>
    <w:rsid w:val="00BF6584"/>
    <w:rsid w:val="00C17CD9"/>
    <w:rsid w:val="00C948C4"/>
    <w:rsid w:val="00CF40F9"/>
    <w:rsid w:val="00CF62B3"/>
    <w:rsid w:val="00D222C0"/>
    <w:rsid w:val="00D40ABB"/>
    <w:rsid w:val="00DF64E7"/>
    <w:rsid w:val="00E027D9"/>
    <w:rsid w:val="00E27C7A"/>
    <w:rsid w:val="00E848B2"/>
    <w:rsid w:val="00EC6F41"/>
    <w:rsid w:val="00EC78E7"/>
    <w:rsid w:val="00EE5710"/>
    <w:rsid w:val="00F02623"/>
    <w:rsid w:val="00F1192E"/>
    <w:rsid w:val="00F56136"/>
    <w:rsid w:val="00F86791"/>
    <w:rsid w:val="00F929AC"/>
    <w:rsid w:val="00FC1DE2"/>
    <w:rsid w:val="00FD265D"/>
    <w:rsid w:val="00FD534F"/>
    <w:rsid w:val="00FE04CB"/>
    <w:rsid w:val="00FE40DC"/>
    <w:rsid w:val="00FE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0547"/>
  <w15:chartTrackingRefBased/>
  <w15:docId w15:val="{AB68B454-7D4F-4EDC-896E-B5EF3462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BB9"/>
    <w:pPr>
      <w:tabs>
        <w:tab w:val="center" w:pos="4513"/>
        <w:tab w:val="right" w:pos="9026"/>
      </w:tabs>
    </w:pPr>
  </w:style>
  <w:style w:type="character" w:customStyle="1" w:styleId="FooterChar">
    <w:name w:val="Footer Char"/>
    <w:link w:val="Footer"/>
    <w:uiPriority w:val="99"/>
    <w:rsid w:val="001D7BB9"/>
    <w:rPr>
      <w:sz w:val="22"/>
      <w:szCs w:val="22"/>
      <w:lang w:eastAsia="en-US"/>
    </w:rPr>
  </w:style>
  <w:style w:type="paragraph" w:styleId="Header">
    <w:name w:val="header"/>
    <w:basedOn w:val="Normal"/>
    <w:link w:val="HeaderChar"/>
    <w:uiPriority w:val="99"/>
    <w:unhideWhenUsed/>
    <w:rsid w:val="00A422ED"/>
    <w:pPr>
      <w:tabs>
        <w:tab w:val="center" w:pos="4513"/>
        <w:tab w:val="right" w:pos="9026"/>
      </w:tabs>
    </w:pPr>
  </w:style>
  <w:style w:type="character" w:customStyle="1" w:styleId="HeaderChar">
    <w:name w:val="Header Char"/>
    <w:link w:val="Header"/>
    <w:uiPriority w:val="99"/>
    <w:rsid w:val="00A422ED"/>
    <w:rPr>
      <w:sz w:val="22"/>
      <w:szCs w:val="22"/>
      <w:lang w:eastAsia="en-US"/>
    </w:rPr>
  </w:style>
  <w:style w:type="paragraph" w:styleId="ListParagraph">
    <w:name w:val="List Paragraph"/>
    <w:basedOn w:val="Normal"/>
    <w:uiPriority w:val="34"/>
    <w:qFormat/>
    <w:rsid w:val="008E24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3-24\PIP%20Application%20template%2022-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PIP Application template 22-23</Template>
  <TotalTime>0</TotalTime>
  <Pages>6</Pages>
  <Words>1789</Words>
  <Characters>10202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C12/24-25(PIP)</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C12/24-25(PIP)</dc:title>
  <dc:subject/>
  <dc:creator>Bowman, Marie</dc:creator>
  <cp:keywords/>
  <cp:lastModifiedBy>Killeen, Michael</cp:lastModifiedBy>
  <cp:revision>2</cp:revision>
  <cp:lastPrinted>2024-10-18T09:03:00Z</cp:lastPrinted>
  <dcterms:created xsi:type="dcterms:W3CDTF">2024-10-29T07:46:00Z</dcterms:created>
  <dcterms:modified xsi:type="dcterms:W3CDTF">2024-10-29T07:46:00Z</dcterms:modified>
</cp:coreProperties>
</file>