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BF8CB" w14:textId="5FC722BE" w:rsidR="00F03DB3" w:rsidRPr="001A14BC" w:rsidRDefault="00F03DB3" w:rsidP="00320A3F">
      <w:pPr>
        <w:tabs>
          <w:tab w:val="left" w:pos="567"/>
          <w:tab w:val="left" w:pos="1077"/>
          <w:tab w:val="left" w:pos="1797"/>
        </w:tabs>
        <w:spacing w:after="0" w:line="240" w:lineRule="auto"/>
        <w:jc w:val="right"/>
        <w:rPr>
          <w:rFonts w:ascii="Arial" w:hAnsi="Arial" w:cs="Arial"/>
          <w:color w:val="000000" w:themeColor="text1"/>
          <w:kern w:val="0"/>
          <w:sz w:val="24"/>
          <w:szCs w:val="24"/>
        </w:rPr>
      </w:pPr>
      <w:r w:rsidRPr="001A14BC">
        <w:rPr>
          <w:rFonts w:ascii="Arial" w:hAnsi="Arial" w:cs="Arial"/>
          <w:color w:val="000000" w:themeColor="text1"/>
          <w:sz w:val="24"/>
          <w:szCs w:val="24"/>
        </w:rPr>
        <w:t xml:space="preserve">CR -v- Department for Communities (II) [2024] NICom </w:t>
      </w:r>
      <w:r w:rsidR="002C1919" w:rsidRPr="001A14BC">
        <w:rPr>
          <w:rFonts w:ascii="Arial" w:hAnsi="Arial" w:cs="Arial"/>
          <w:color w:val="000000" w:themeColor="text1"/>
          <w:sz w:val="24"/>
          <w:szCs w:val="24"/>
        </w:rPr>
        <w:t>66</w:t>
      </w:r>
    </w:p>
    <w:p w14:paraId="087456FF" w14:textId="77777777" w:rsidR="00F03DB3" w:rsidRPr="001A14BC" w:rsidRDefault="00F03DB3" w:rsidP="00320A3F">
      <w:pPr>
        <w:tabs>
          <w:tab w:val="left" w:pos="567"/>
          <w:tab w:val="left" w:pos="1077"/>
          <w:tab w:val="left" w:pos="1797"/>
        </w:tabs>
        <w:spacing w:after="0" w:line="240" w:lineRule="auto"/>
        <w:jc w:val="right"/>
        <w:rPr>
          <w:rFonts w:ascii="Arial" w:hAnsi="Arial" w:cs="Arial"/>
          <w:color w:val="000000" w:themeColor="text1"/>
          <w:sz w:val="24"/>
          <w:szCs w:val="24"/>
        </w:rPr>
      </w:pPr>
    </w:p>
    <w:p w14:paraId="3AFF5F45" w14:textId="415161E9" w:rsidR="00F03DB3" w:rsidRPr="001A14BC" w:rsidRDefault="00F03DB3" w:rsidP="00320A3F">
      <w:pPr>
        <w:tabs>
          <w:tab w:val="left" w:pos="567"/>
          <w:tab w:val="left" w:pos="1077"/>
          <w:tab w:val="left" w:pos="1797"/>
        </w:tabs>
        <w:spacing w:after="0" w:line="240" w:lineRule="auto"/>
        <w:jc w:val="right"/>
        <w:rPr>
          <w:rFonts w:ascii="Arial" w:hAnsi="Arial" w:cs="Arial"/>
          <w:color w:val="000000" w:themeColor="text1"/>
          <w:sz w:val="24"/>
          <w:szCs w:val="24"/>
        </w:rPr>
      </w:pPr>
      <w:r w:rsidRPr="001A14BC">
        <w:rPr>
          <w:rFonts w:ascii="Arial" w:hAnsi="Arial" w:cs="Arial"/>
          <w:color w:val="000000" w:themeColor="text1"/>
          <w:sz w:val="24"/>
          <w:szCs w:val="24"/>
        </w:rPr>
        <w:t>Decision No:  C</w:t>
      </w:r>
      <w:r w:rsidR="002C1919" w:rsidRPr="001A14BC">
        <w:rPr>
          <w:rFonts w:ascii="Arial" w:hAnsi="Arial" w:cs="Arial"/>
          <w:color w:val="000000" w:themeColor="text1"/>
          <w:sz w:val="24"/>
          <w:szCs w:val="24"/>
        </w:rPr>
        <w:t>1-C3</w:t>
      </w:r>
      <w:r w:rsidRPr="001A14BC">
        <w:rPr>
          <w:rFonts w:ascii="Arial" w:hAnsi="Arial" w:cs="Arial"/>
          <w:color w:val="000000" w:themeColor="text1"/>
          <w:sz w:val="24"/>
          <w:szCs w:val="24"/>
        </w:rPr>
        <w:t>/24-25(II)</w:t>
      </w:r>
    </w:p>
    <w:p w14:paraId="7E9A8AD8" w14:textId="6A25FF15" w:rsidR="00F03DB3" w:rsidRPr="001A14BC" w:rsidRDefault="00F03DB3"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7B7B06BB" w14:textId="77777777" w:rsidR="00FD14FD" w:rsidRPr="001A14BC" w:rsidRDefault="00FD14FD"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09CD7476" w14:textId="77777777" w:rsidR="00F03DB3" w:rsidRPr="001A14BC" w:rsidRDefault="00F03DB3"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29F98D3D" w14:textId="77777777" w:rsidR="00F03DB3" w:rsidRPr="001A14BC" w:rsidRDefault="00F03DB3" w:rsidP="00320A3F">
      <w:pPr>
        <w:tabs>
          <w:tab w:val="left" w:pos="567"/>
          <w:tab w:val="left" w:pos="1077"/>
          <w:tab w:val="left" w:pos="1797"/>
        </w:tabs>
        <w:spacing w:after="0" w:line="240" w:lineRule="auto"/>
        <w:rPr>
          <w:rFonts w:ascii="Arial" w:hAnsi="Arial" w:cs="Arial"/>
          <w:color w:val="000000" w:themeColor="text1"/>
          <w:sz w:val="24"/>
          <w:szCs w:val="24"/>
        </w:rPr>
      </w:pPr>
    </w:p>
    <w:p w14:paraId="62E5CA7D" w14:textId="77777777" w:rsidR="00F03DB3" w:rsidRPr="001A14BC" w:rsidRDefault="00F03DB3" w:rsidP="00320A3F">
      <w:pPr>
        <w:tabs>
          <w:tab w:val="left" w:pos="567"/>
          <w:tab w:val="left" w:pos="1077"/>
          <w:tab w:val="left" w:pos="1797"/>
        </w:tabs>
        <w:spacing w:after="0" w:line="240" w:lineRule="auto"/>
        <w:jc w:val="center"/>
        <w:rPr>
          <w:rFonts w:ascii="Arial" w:hAnsi="Arial" w:cs="Arial"/>
          <w:b/>
          <w:bCs/>
          <w:color w:val="000000" w:themeColor="text1"/>
          <w:sz w:val="24"/>
          <w:szCs w:val="24"/>
        </w:rPr>
      </w:pPr>
      <w:r w:rsidRPr="001A14BC">
        <w:rPr>
          <w:rFonts w:ascii="Arial" w:hAnsi="Arial" w:cs="Arial"/>
          <w:b/>
          <w:bCs/>
          <w:color w:val="000000" w:themeColor="text1"/>
          <w:sz w:val="24"/>
          <w:szCs w:val="24"/>
        </w:rPr>
        <w:t>SOCIAL SECURITY ADMINISTRATION (NORTHERN IRELAND) ACT 1992</w:t>
      </w:r>
    </w:p>
    <w:p w14:paraId="2495FFDE" w14:textId="77777777" w:rsidR="00F03DB3" w:rsidRPr="001A14BC" w:rsidRDefault="00F03DB3" w:rsidP="00320A3F">
      <w:pPr>
        <w:tabs>
          <w:tab w:val="left" w:pos="567"/>
          <w:tab w:val="left" w:pos="1077"/>
          <w:tab w:val="left" w:pos="1797"/>
        </w:tabs>
        <w:spacing w:after="0" w:line="240" w:lineRule="auto"/>
        <w:jc w:val="center"/>
        <w:rPr>
          <w:rFonts w:ascii="Arial" w:hAnsi="Arial" w:cs="Arial"/>
          <w:b/>
          <w:bCs/>
          <w:color w:val="000000" w:themeColor="text1"/>
          <w:sz w:val="24"/>
          <w:szCs w:val="24"/>
        </w:rPr>
      </w:pPr>
    </w:p>
    <w:p w14:paraId="2985B50D" w14:textId="77777777" w:rsidR="00F03DB3" w:rsidRPr="001A14BC" w:rsidRDefault="00F03DB3" w:rsidP="00320A3F">
      <w:pPr>
        <w:tabs>
          <w:tab w:val="left" w:pos="567"/>
          <w:tab w:val="left" w:pos="1077"/>
          <w:tab w:val="left" w:pos="1797"/>
        </w:tabs>
        <w:spacing w:after="0" w:line="240" w:lineRule="auto"/>
        <w:jc w:val="center"/>
        <w:rPr>
          <w:rFonts w:ascii="Arial" w:hAnsi="Arial" w:cs="Arial"/>
          <w:b/>
          <w:bCs/>
          <w:color w:val="000000" w:themeColor="text1"/>
          <w:sz w:val="24"/>
          <w:szCs w:val="24"/>
        </w:rPr>
      </w:pPr>
      <w:r w:rsidRPr="001A14BC">
        <w:rPr>
          <w:rFonts w:ascii="Arial" w:hAnsi="Arial" w:cs="Arial"/>
          <w:b/>
          <w:bCs/>
          <w:color w:val="000000" w:themeColor="text1"/>
          <w:sz w:val="24"/>
          <w:szCs w:val="24"/>
        </w:rPr>
        <w:t>SOCIAL SECURITY (NORTHERN IRELAND) ORDER 1998</w:t>
      </w:r>
    </w:p>
    <w:p w14:paraId="097F7F8E" w14:textId="77777777" w:rsidR="00F03DB3" w:rsidRPr="001A14BC" w:rsidRDefault="00F03DB3" w:rsidP="00320A3F">
      <w:pPr>
        <w:tabs>
          <w:tab w:val="left" w:pos="567"/>
          <w:tab w:val="left" w:pos="1077"/>
          <w:tab w:val="left" w:pos="1797"/>
        </w:tabs>
        <w:spacing w:after="0" w:line="240" w:lineRule="auto"/>
        <w:jc w:val="center"/>
        <w:rPr>
          <w:rFonts w:ascii="Arial" w:hAnsi="Arial" w:cs="Arial"/>
          <w:b/>
          <w:bCs/>
          <w:color w:val="000000" w:themeColor="text1"/>
          <w:sz w:val="24"/>
          <w:szCs w:val="24"/>
        </w:rPr>
      </w:pPr>
    </w:p>
    <w:p w14:paraId="7EB31382" w14:textId="77777777" w:rsidR="001A14BC" w:rsidRPr="001A14BC" w:rsidRDefault="001A14BC" w:rsidP="00320A3F">
      <w:pPr>
        <w:tabs>
          <w:tab w:val="left" w:pos="567"/>
          <w:tab w:val="left" w:pos="1077"/>
          <w:tab w:val="left" w:pos="1797"/>
        </w:tabs>
        <w:spacing w:after="0" w:line="240" w:lineRule="auto"/>
        <w:jc w:val="center"/>
        <w:rPr>
          <w:rFonts w:ascii="Arial" w:hAnsi="Arial" w:cs="Arial"/>
          <w:b/>
          <w:bCs/>
          <w:color w:val="000000" w:themeColor="text1"/>
          <w:sz w:val="24"/>
          <w:szCs w:val="24"/>
        </w:rPr>
      </w:pPr>
    </w:p>
    <w:p w14:paraId="7B4D172A" w14:textId="77777777" w:rsidR="00F03DB3" w:rsidRPr="001A14BC" w:rsidRDefault="00F03DB3" w:rsidP="00320A3F">
      <w:pPr>
        <w:tabs>
          <w:tab w:val="left" w:pos="567"/>
          <w:tab w:val="left" w:pos="1077"/>
          <w:tab w:val="left" w:pos="1797"/>
        </w:tabs>
        <w:spacing w:after="0" w:line="240" w:lineRule="auto"/>
        <w:jc w:val="center"/>
        <w:rPr>
          <w:rFonts w:ascii="Arial" w:hAnsi="Arial" w:cs="Arial"/>
          <w:b/>
          <w:bCs/>
          <w:color w:val="000000" w:themeColor="text1"/>
          <w:sz w:val="24"/>
          <w:szCs w:val="24"/>
          <w:u w:val="single"/>
        </w:rPr>
      </w:pPr>
      <w:r w:rsidRPr="001A14BC">
        <w:rPr>
          <w:rFonts w:ascii="Arial" w:hAnsi="Arial" w:cs="Arial"/>
          <w:b/>
          <w:bCs/>
          <w:color w:val="000000" w:themeColor="text1"/>
          <w:sz w:val="24"/>
          <w:szCs w:val="24"/>
          <w:u w:val="single"/>
        </w:rPr>
        <w:t>INDUSTRIAL INJURY DISABLEMENT BENEFIT</w:t>
      </w:r>
    </w:p>
    <w:p w14:paraId="577EA962" w14:textId="77777777" w:rsidR="00F03DB3" w:rsidRDefault="00F03DB3" w:rsidP="00320A3F">
      <w:pPr>
        <w:tabs>
          <w:tab w:val="left" w:pos="567"/>
          <w:tab w:val="left" w:pos="1077"/>
          <w:tab w:val="left" w:pos="1797"/>
        </w:tabs>
        <w:spacing w:after="0" w:line="240" w:lineRule="auto"/>
        <w:jc w:val="center"/>
        <w:rPr>
          <w:rFonts w:ascii="Arial" w:hAnsi="Arial" w:cs="Arial"/>
          <w:b/>
          <w:bCs/>
          <w:color w:val="000000" w:themeColor="text1"/>
          <w:sz w:val="24"/>
          <w:szCs w:val="24"/>
          <w:u w:val="single"/>
        </w:rPr>
      </w:pPr>
    </w:p>
    <w:p w14:paraId="0D9015C5" w14:textId="77777777" w:rsidR="0004297C" w:rsidRPr="001A14BC" w:rsidRDefault="0004297C" w:rsidP="00320A3F">
      <w:pPr>
        <w:tabs>
          <w:tab w:val="left" w:pos="567"/>
          <w:tab w:val="left" w:pos="1077"/>
          <w:tab w:val="left" w:pos="1797"/>
        </w:tabs>
        <w:spacing w:after="0" w:line="240" w:lineRule="auto"/>
        <w:jc w:val="center"/>
        <w:rPr>
          <w:rFonts w:ascii="Arial" w:hAnsi="Arial" w:cs="Arial"/>
          <w:b/>
          <w:bCs/>
          <w:color w:val="000000" w:themeColor="text1"/>
          <w:sz w:val="24"/>
          <w:szCs w:val="24"/>
          <w:u w:val="single"/>
        </w:rPr>
      </w:pPr>
    </w:p>
    <w:p w14:paraId="3134E9A5" w14:textId="77777777" w:rsidR="00F03DB3" w:rsidRPr="001A14BC" w:rsidRDefault="00F03DB3" w:rsidP="00320A3F">
      <w:pPr>
        <w:tabs>
          <w:tab w:val="left" w:pos="567"/>
          <w:tab w:val="left" w:pos="1077"/>
          <w:tab w:val="left" w:pos="1797"/>
        </w:tabs>
        <w:spacing w:after="0" w:line="240" w:lineRule="auto"/>
        <w:jc w:val="center"/>
        <w:rPr>
          <w:rFonts w:ascii="Arial" w:hAnsi="Arial" w:cs="Arial"/>
          <w:color w:val="000000" w:themeColor="text1"/>
          <w:sz w:val="24"/>
          <w:szCs w:val="24"/>
        </w:rPr>
      </w:pPr>
      <w:r w:rsidRPr="001A14BC">
        <w:rPr>
          <w:rFonts w:ascii="Arial" w:hAnsi="Arial" w:cs="Arial"/>
          <w:color w:val="000000" w:themeColor="text1"/>
          <w:sz w:val="24"/>
          <w:szCs w:val="24"/>
        </w:rPr>
        <w:t>Application by the claimant for leave to appeal</w:t>
      </w:r>
    </w:p>
    <w:p w14:paraId="55F43F00" w14:textId="77777777" w:rsidR="00F03DB3" w:rsidRPr="001A14BC" w:rsidRDefault="00F03DB3" w:rsidP="00320A3F">
      <w:pPr>
        <w:tabs>
          <w:tab w:val="left" w:pos="567"/>
          <w:tab w:val="left" w:pos="1077"/>
          <w:tab w:val="left" w:pos="1797"/>
        </w:tabs>
        <w:spacing w:after="0" w:line="240" w:lineRule="auto"/>
        <w:jc w:val="center"/>
        <w:rPr>
          <w:rFonts w:ascii="Arial" w:hAnsi="Arial" w:cs="Arial"/>
          <w:color w:val="000000" w:themeColor="text1"/>
          <w:sz w:val="24"/>
          <w:szCs w:val="24"/>
        </w:rPr>
      </w:pPr>
      <w:r w:rsidRPr="001A14BC">
        <w:rPr>
          <w:rFonts w:ascii="Arial" w:hAnsi="Arial" w:cs="Arial"/>
          <w:color w:val="000000" w:themeColor="text1"/>
          <w:sz w:val="24"/>
          <w:szCs w:val="24"/>
        </w:rPr>
        <w:t>and appeal to a Social Security Commissioner</w:t>
      </w:r>
    </w:p>
    <w:p w14:paraId="1621B799" w14:textId="77777777" w:rsidR="00F03DB3" w:rsidRPr="001A14BC" w:rsidRDefault="00F03DB3" w:rsidP="00320A3F">
      <w:pPr>
        <w:tabs>
          <w:tab w:val="left" w:pos="567"/>
          <w:tab w:val="left" w:pos="1077"/>
          <w:tab w:val="left" w:pos="1797"/>
        </w:tabs>
        <w:spacing w:after="0" w:line="240" w:lineRule="auto"/>
        <w:jc w:val="center"/>
        <w:rPr>
          <w:rFonts w:ascii="Arial" w:hAnsi="Arial" w:cs="Arial"/>
          <w:color w:val="000000" w:themeColor="text1"/>
          <w:sz w:val="24"/>
          <w:szCs w:val="24"/>
        </w:rPr>
      </w:pPr>
      <w:r w:rsidRPr="001A14BC">
        <w:rPr>
          <w:rFonts w:ascii="Arial" w:hAnsi="Arial" w:cs="Arial"/>
          <w:color w:val="000000" w:themeColor="text1"/>
          <w:sz w:val="24"/>
          <w:szCs w:val="24"/>
        </w:rPr>
        <w:t>on a question of law from a Tribunal’s decision</w:t>
      </w:r>
    </w:p>
    <w:p w14:paraId="268D1ED5" w14:textId="77777777" w:rsidR="00F03DB3" w:rsidRPr="001A14BC" w:rsidRDefault="00F03DB3" w:rsidP="00320A3F">
      <w:pPr>
        <w:tabs>
          <w:tab w:val="left" w:pos="567"/>
          <w:tab w:val="left" w:pos="1077"/>
          <w:tab w:val="left" w:pos="1797"/>
        </w:tabs>
        <w:spacing w:after="0" w:line="240" w:lineRule="auto"/>
        <w:jc w:val="center"/>
        <w:rPr>
          <w:rFonts w:ascii="Arial" w:hAnsi="Arial" w:cs="Arial"/>
          <w:color w:val="000000" w:themeColor="text1"/>
          <w:sz w:val="24"/>
          <w:szCs w:val="24"/>
        </w:rPr>
      </w:pPr>
      <w:r w:rsidRPr="001A14BC">
        <w:rPr>
          <w:rFonts w:ascii="Arial" w:hAnsi="Arial" w:cs="Arial"/>
          <w:color w:val="000000" w:themeColor="text1"/>
          <w:sz w:val="24"/>
          <w:szCs w:val="24"/>
        </w:rPr>
        <w:t>dated 28 October 2022</w:t>
      </w:r>
    </w:p>
    <w:p w14:paraId="0EE49857" w14:textId="77777777" w:rsidR="00F03DB3" w:rsidRPr="001A14BC" w:rsidRDefault="00F03DB3" w:rsidP="00320A3F">
      <w:pPr>
        <w:tabs>
          <w:tab w:val="left" w:pos="567"/>
          <w:tab w:val="left" w:pos="1077"/>
          <w:tab w:val="left" w:pos="1797"/>
        </w:tabs>
        <w:spacing w:after="0" w:line="240" w:lineRule="auto"/>
        <w:jc w:val="center"/>
        <w:rPr>
          <w:rFonts w:ascii="Arial" w:hAnsi="Arial" w:cs="Arial"/>
          <w:color w:val="000000" w:themeColor="text1"/>
          <w:sz w:val="24"/>
          <w:szCs w:val="24"/>
        </w:rPr>
      </w:pPr>
    </w:p>
    <w:p w14:paraId="72B4F59A" w14:textId="77777777" w:rsidR="00F03DB3" w:rsidRPr="001A14BC" w:rsidRDefault="00F03DB3" w:rsidP="00320A3F">
      <w:pPr>
        <w:tabs>
          <w:tab w:val="left" w:pos="567"/>
          <w:tab w:val="left" w:pos="1077"/>
          <w:tab w:val="left" w:pos="1797"/>
        </w:tabs>
        <w:spacing w:after="0" w:line="240" w:lineRule="auto"/>
        <w:jc w:val="center"/>
        <w:rPr>
          <w:rFonts w:ascii="Arial" w:hAnsi="Arial" w:cs="Arial"/>
          <w:color w:val="000000" w:themeColor="text1"/>
          <w:sz w:val="24"/>
          <w:szCs w:val="24"/>
        </w:rPr>
      </w:pPr>
    </w:p>
    <w:p w14:paraId="233F1766" w14:textId="77777777" w:rsidR="00F03DB3" w:rsidRPr="001A14BC" w:rsidRDefault="00F03DB3" w:rsidP="00320A3F">
      <w:pPr>
        <w:tabs>
          <w:tab w:val="left" w:pos="567"/>
          <w:tab w:val="left" w:pos="1077"/>
          <w:tab w:val="left" w:pos="1797"/>
        </w:tabs>
        <w:spacing w:after="0" w:line="240" w:lineRule="auto"/>
        <w:jc w:val="center"/>
        <w:rPr>
          <w:rFonts w:ascii="Arial" w:hAnsi="Arial" w:cs="Arial"/>
          <w:color w:val="000000" w:themeColor="text1"/>
          <w:sz w:val="24"/>
          <w:szCs w:val="24"/>
          <w:u w:val="single"/>
        </w:rPr>
      </w:pPr>
      <w:r w:rsidRPr="001A14BC">
        <w:rPr>
          <w:rFonts w:ascii="Arial" w:hAnsi="Arial" w:cs="Arial"/>
          <w:color w:val="000000" w:themeColor="text1"/>
          <w:sz w:val="24"/>
          <w:szCs w:val="24"/>
          <w:u w:val="single"/>
        </w:rPr>
        <w:t>DECISION OF THE SOCIAL SECURITY COMMISSIONER</w:t>
      </w:r>
    </w:p>
    <w:p w14:paraId="467160AC" w14:textId="77777777" w:rsidR="00F03DB3" w:rsidRPr="001A14BC" w:rsidRDefault="00F03DB3"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73B77D06" w14:textId="77777777" w:rsidR="001A14BC" w:rsidRPr="001A14BC" w:rsidRDefault="001A14BC"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5A3C69FE" w14:textId="68C68322" w:rsidR="00F03DB3" w:rsidRPr="001A14BC" w:rsidRDefault="00EB573C" w:rsidP="0055664F">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r>
      <w:r w:rsidR="003B3880" w:rsidRPr="001A14BC">
        <w:rPr>
          <w:rFonts w:ascii="Arial" w:hAnsi="Arial" w:cs="Arial"/>
          <w:color w:val="000000" w:themeColor="text1"/>
          <w:sz w:val="24"/>
          <w:szCs w:val="24"/>
        </w:rPr>
        <w:t>A1/23-24(II)</w:t>
      </w:r>
      <w:r w:rsidR="008D3969" w:rsidRPr="001A14BC">
        <w:rPr>
          <w:rFonts w:ascii="Arial" w:hAnsi="Arial" w:cs="Arial"/>
          <w:color w:val="000000" w:themeColor="text1"/>
          <w:sz w:val="24"/>
          <w:szCs w:val="24"/>
        </w:rPr>
        <w:t xml:space="preserve"> is a claimant’s application for leave to appeal from a decision of an appeal tribunal with reference BY/2970/20/67/M. </w:t>
      </w:r>
      <w:r w:rsidR="001A14BC">
        <w:rPr>
          <w:rFonts w:ascii="Arial" w:hAnsi="Arial" w:cs="Arial"/>
          <w:color w:val="000000" w:themeColor="text1"/>
          <w:sz w:val="24"/>
          <w:szCs w:val="24"/>
        </w:rPr>
        <w:t xml:space="preserve"> </w:t>
      </w:r>
      <w:r w:rsidR="009013C2" w:rsidRPr="001A14BC">
        <w:rPr>
          <w:rFonts w:ascii="Arial" w:hAnsi="Arial" w:cs="Arial"/>
          <w:color w:val="000000" w:themeColor="text1"/>
          <w:sz w:val="24"/>
          <w:szCs w:val="24"/>
        </w:rPr>
        <w:t xml:space="preserve">It is the first of a series of applications </w:t>
      </w:r>
      <w:r w:rsidR="003B3880" w:rsidRPr="001A14BC">
        <w:rPr>
          <w:rFonts w:ascii="Arial" w:hAnsi="Arial" w:cs="Arial"/>
          <w:color w:val="000000" w:themeColor="text1"/>
          <w:sz w:val="24"/>
          <w:szCs w:val="24"/>
        </w:rPr>
        <w:t>– the remainder are applications A2</w:t>
      </w:r>
      <w:r w:rsidR="00FE388E" w:rsidRPr="001A14BC">
        <w:rPr>
          <w:rFonts w:ascii="Arial" w:hAnsi="Arial" w:cs="Arial"/>
          <w:color w:val="000000" w:themeColor="text1"/>
          <w:sz w:val="24"/>
          <w:szCs w:val="24"/>
        </w:rPr>
        <w:t xml:space="preserve">/23-24(II) to </w:t>
      </w:r>
      <w:r w:rsidR="003B3880" w:rsidRPr="001A14BC">
        <w:rPr>
          <w:rFonts w:ascii="Arial" w:hAnsi="Arial" w:cs="Arial"/>
          <w:color w:val="000000" w:themeColor="text1"/>
          <w:sz w:val="24"/>
          <w:szCs w:val="24"/>
        </w:rPr>
        <w:t xml:space="preserve">A9/23-24(II) - </w:t>
      </w:r>
      <w:r w:rsidR="009013C2" w:rsidRPr="001A14BC">
        <w:rPr>
          <w:rFonts w:ascii="Arial" w:hAnsi="Arial" w:cs="Arial"/>
          <w:color w:val="000000" w:themeColor="text1"/>
          <w:sz w:val="24"/>
          <w:szCs w:val="24"/>
        </w:rPr>
        <w:t xml:space="preserve">that arise from </w:t>
      </w:r>
      <w:r w:rsidR="005925FC" w:rsidRPr="001A14BC">
        <w:rPr>
          <w:rFonts w:ascii="Arial" w:hAnsi="Arial" w:cs="Arial"/>
          <w:color w:val="000000" w:themeColor="text1"/>
          <w:sz w:val="24"/>
          <w:szCs w:val="24"/>
        </w:rPr>
        <w:t xml:space="preserve">a claim </w:t>
      </w:r>
      <w:r w:rsidR="003B3880" w:rsidRPr="001A14BC">
        <w:rPr>
          <w:rFonts w:ascii="Arial" w:hAnsi="Arial" w:cs="Arial"/>
          <w:color w:val="000000" w:themeColor="text1"/>
          <w:sz w:val="24"/>
          <w:szCs w:val="24"/>
        </w:rPr>
        <w:t>based upon</w:t>
      </w:r>
      <w:r w:rsidR="005925FC" w:rsidRPr="001A14BC">
        <w:rPr>
          <w:rFonts w:ascii="Arial" w:hAnsi="Arial" w:cs="Arial"/>
          <w:color w:val="000000" w:themeColor="text1"/>
          <w:sz w:val="24"/>
          <w:szCs w:val="24"/>
        </w:rPr>
        <w:t xml:space="preserve"> the claimant’s treatment by his employer on nine separate occasions</w:t>
      </w:r>
      <w:r w:rsidR="009013C2" w:rsidRPr="001A14BC">
        <w:rPr>
          <w:rFonts w:ascii="Arial" w:hAnsi="Arial" w:cs="Arial"/>
          <w:color w:val="000000" w:themeColor="text1"/>
          <w:sz w:val="24"/>
          <w:szCs w:val="24"/>
        </w:rPr>
        <w:t xml:space="preserve"> and which were decided together by an appeal tribunal on the same date. </w:t>
      </w:r>
      <w:r w:rsidR="001A14BC">
        <w:rPr>
          <w:rFonts w:ascii="Arial" w:hAnsi="Arial" w:cs="Arial"/>
          <w:color w:val="000000" w:themeColor="text1"/>
          <w:sz w:val="24"/>
          <w:szCs w:val="24"/>
        </w:rPr>
        <w:t xml:space="preserve"> </w:t>
      </w:r>
      <w:r w:rsidR="009013C2" w:rsidRPr="001A14BC">
        <w:rPr>
          <w:rFonts w:ascii="Arial" w:hAnsi="Arial" w:cs="Arial"/>
          <w:color w:val="000000" w:themeColor="text1"/>
          <w:sz w:val="24"/>
          <w:szCs w:val="24"/>
        </w:rPr>
        <w:t xml:space="preserve">As the applications concern </w:t>
      </w:r>
      <w:r w:rsidR="005925FC" w:rsidRPr="001A14BC">
        <w:rPr>
          <w:rFonts w:ascii="Arial" w:hAnsi="Arial" w:cs="Arial"/>
          <w:color w:val="000000" w:themeColor="text1"/>
          <w:sz w:val="24"/>
          <w:szCs w:val="24"/>
        </w:rPr>
        <w:t xml:space="preserve">broadly </w:t>
      </w:r>
      <w:r w:rsidR="009013C2" w:rsidRPr="001A14BC">
        <w:rPr>
          <w:rFonts w:ascii="Arial" w:hAnsi="Arial" w:cs="Arial"/>
          <w:color w:val="000000" w:themeColor="text1"/>
          <w:sz w:val="24"/>
          <w:szCs w:val="24"/>
        </w:rPr>
        <w:t>the same circumstances and were decided by the same tribunal, I consider that it is appropriate for me to determine them</w:t>
      </w:r>
      <w:r w:rsidR="003B3880" w:rsidRPr="001A14BC">
        <w:rPr>
          <w:rFonts w:ascii="Arial" w:hAnsi="Arial" w:cs="Arial"/>
          <w:color w:val="000000" w:themeColor="text1"/>
          <w:sz w:val="24"/>
          <w:szCs w:val="24"/>
        </w:rPr>
        <w:t xml:space="preserve"> all</w:t>
      </w:r>
      <w:r w:rsidR="009013C2" w:rsidRPr="001A14BC">
        <w:rPr>
          <w:rFonts w:ascii="Arial" w:hAnsi="Arial" w:cs="Arial"/>
          <w:color w:val="000000" w:themeColor="text1"/>
          <w:sz w:val="24"/>
          <w:szCs w:val="24"/>
        </w:rPr>
        <w:t xml:space="preserve"> together.</w:t>
      </w:r>
    </w:p>
    <w:p w14:paraId="5ABB1FBF" w14:textId="77777777" w:rsidR="00F03DB3" w:rsidRPr="001A14BC" w:rsidRDefault="00F03DB3" w:rsidP="0055664F">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7BDC07F" w14:textId="254D9E01" w:rsidR="00F03DB3" w:rsidRPr="001A14BC" w:rsidRDefault="00EB573C" w:rsidP="0055664F">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337812" w:rsidRPr="001A14BC">
        <w:rPr>
          <w:rFonts w:ascii="Arial" w:hAnsi="Arial" w:cs="Arial"/>
          <w:color w:val="000000" w:themeColor="text1"/>
          <w:sz w:val="24"/>
          <w:szCs w:val="24"/>
        </w:rPr>
        <w:t xml:space="preserve">For clarity, I have set out below </w:t>
      </w:r>
      <w:r w:rsidR="006C4D86" w:rsidRPr="001A14BC">
        <w:rPr>
          <w:rFonts w:ascii="Arial" w:hAnsi="Arial" w:cs="Arial"/>
          <w:color w:val="000000" w:themeColor="text1"/>
          <w:sz w:val="24"/>
          <w:szCs w:val="24"/>
        </w:rPr>
        <w:t>th</w:t>
      </w:r>
      <w:r w:rsidR="00337812" w:rsidRPr="001A14BC">
        <w:rPr>
          <w:rFonts w:ascii="Arial" w:hAnsi="Arial" w:cs="Arial"/>
          <w:color w:val="000000" w:themeColor="text1"/>
          <w:sz w:val="24"/>
          <w:szCs w:val="24"/>
        </w:rPr>
        <w:t xml:space="preserve">e correspondences between </w:t>
      </w:r>
      <w:r w:rsidR="007F0A4F" w:rsidRPr="001A14BC">
        <w:rPr>
          <w:rFonts w:ascii="Arial" w:hAnsi="Arial" w:cs="Arial"/>
          <w:color w:val="000000" w:themeColor="text1"/>
          <w:sz w:val="24"/>
          <w:szCs w:val="24"/>
        </w:rPr>
        <w:t>each</w:t>
      </w:r>
      <w:r w:rsidR="00337812" w:rsidRPr="001A14BC">
        <w:rPr>
          <w:rFonts w:ascii="Arial" w:hAnsi="Arial" w:cs="Arial"/>
          <w:color w:val="000000" w:themeColor="text1"/>
          <w:sz w:val="24"/>
          <w:szCs w:val="24"/>
        </w:rPr>
        <w:t xml:space="preserve"> application</w:t>
      </w:r>
      <w:r w:rsidR="006C4D86" w:rsidRPr="001A14BC">
        <w:rPr>
          <w:rFonts w:ascii="Arial" w:hAnsi="Arial" w:cs="Arial"/>
          <w:color w:val="000000" w:themeColor="text1"/>
          <w:sz w:val="24"/>
          <w:szCs w:val="24"/>
        </w:rPr>
        <w:t xml:space="preserve"> reference</w:t>
      </w:r>
      <w:r w:rsidR="007F0A4F" w:rsidRPr="001A14BC">
        <w:rPr>
          <w:rFonts w:ascii="Arial" w:hAnsi="Arial" w:cs="Arial"/>
          <w:color w:val="000000" w:themeColor="text1"/>
          <w:sz w:val="24"/>
          <w:szCs w:val="24"/>
        </w:rPr>
        <w:t>,</w:t>
      </w:r>
      <w:r w:rsidR="00337812" w:rsidRPr="001A14BC">
        <w:rPr>
          <w:rFonts w:ascii="Arial" w:hAnsi="Arial" w:cs="Arial"/>
          <w:color w:val="000000" w:themeColor="text1"/>
          <w:sz w:val="24"/>
          <w:szCs w:val="24"/>
        </w:rPr>
        <w:t xml:space="preserve"> the tribunal reference, </w:t>
      </w:r>
      <w:r w:rsidR="006C4D86" w:rsidRPr="001A14BC">
        <w:rPr>
          <w:rFonts w:ascii="Arial" w:hAnsi="Arial" w:cs="Arial"/>
          <w:color w:val="000000" w:themeColor="text1"/>
          <w:sz w:val="24"/>
          <w:szCs w:val="24"/>
        </w:rPr>
        <w:t xml:space="preserve">the </w:t>
      </w:r>
      <w:r w:rsidR="00337812" w:rsidRPr="001A14BC">
        <w:rPr>
          <w:rFonts w:ascii="Arial" w:hAnsi="Arial" w:cs="Arial"/>
          <w:color w:val="000000" w:themeColor="text1"/>
          <w:sz w:val="24"/>
          <w:szCs w:val="24"/>
        </w:rPr>
        <w:t xml:space="preserve">date of incident and </w:t>
      </w:r>
      <w:r w:rsidR="006C4D86" w:rsidRPr="001A14BC">
        <w:rPr>
          <w:rFonts w:ascii="Arial" w:hAnsi="Arial" w:cs="Arial"/>
          <w:color w:val="000000" w:themeColor="text1"/>
          <w:sz w:val="24"/>
          <w:szCs w:val="24"/>
        </w:rPr>
        <w:t xml:space="preserve">the </w:t>
      </w:r>
      <w:r w:rsidR="00337812" w:rsidRPr="001A14BC">
        <w:rPr>
          <w:rFonts w:ascii="Arial" w:hAnsi="Arial" w:cs="Arial"/>
          <w:color w:val="000000" w:themeColor="text1"/>
          <w:sz w:val="24"/>
          <w:szCs w:val="24"/>
        </w:rPr>
        <w:t xml:space="preserve">date of </w:t>
      </w:r>
      <w:r w:rsidR="006C4D86" w:rsidRPr="001A14BC">
        <w:rPr>
          <w:rFonts w:ascii="Arial" w:hAnsi="Arial" w:cs="Arial"/>
          <w:color w:val="000000" w:themeColor="text1"/>
          <w:sz w:val="24"/>
          <w:szCs w:val="24"/>
        </w:rPr>
        <w:t xml:space="preserve">the </w:t>
      </w:r>
      <w:r w:rsidR="00337812" w:rsidRPr="001A14BC">
        <w:rPr>
          <w:rFonts w:ascii="Arial" w:hAnsi="Arial" w:cs="Arial"/>
          <w:color w:val="000000" w:themeColor="text1"/>
          <w:sz w:val="24"/>
          <w:szCs w:val="24"/>
        </w:rPr>
        <w:t>Departmental decision</w:t>
      </w:r>
      <w:r w:rsidR="006C4D86" w:rsidRPr="001A14BC">
        <w:rPr>
          <w:rFonts w:ascii="Arial" w:hAnsi="Arial" w:cs="Arial"/>
          <w:color w:val="000000" w:themeColor="text1"/>
          <w:sz w:val="24"/>
          <w:szCs w:val="24"/>
        </w:rPr>
        <w:t xml:space="preserve"> under appeal</w:t>
      </w:r>
      <w:r w:rsidR="00337812"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9013C2" w:rsidRPr="001A14BC">
        <w:rPr>
          <w:rFonts w:ascii="Arial" w:hAnsi="Arial" w:cs="Arial"/>
          <w:color w:val="000000" w:themeColor="text1"/>
          <w:sz w:val="24"/>
          <w:szCs w:val="24"/>
        </w:rPr>
        <w:t xml:space="preserve">The file reference numbers in the left column </w:t>
      </w:r>
      <w:r w:rsidR="00EB17D1" w:rsidRPr="001A14BC">
        <w:rPr>
          <w:rFonts w:ascii="Arial" w:hAnsi="Arial" w:cs="Arial"/>
          <w:color w:val="000000" w:themeColor="text1"/>
          <w:sz w:val="24"/>
          <w:szCs w:val="24"/>
        </w:rPr>
        <w:t>hav</w:t>
      </w:r>
      <w:r w:rsidR="009013C2" w:rsidRPr="001A14BC">
        <w:rPr>
          <w:rFonts w:ascii="Arial" w:hAnsi="Arial" w:cs="Arial"/>
          <w:color w:val="000000" w:themeColor="text1"/>
          <w:sz w:val="24"/>
          <w:szCs w:val="24"/>
        </w:rPr>
        <w:t xml:space="preserve">e </w:t>
      </w:r>
      <w:r w:rsidR="00EB17D1" w:rsidRPr="001A14BC">
        <w:rPr>
          <w:rFonts w:ascii="Arial" w:hAnsi="Arial" w:cs="Arial"/>
          <w:color w:val="000000" w:themeColor="text1"/>
          <w:sz w:val="24"/>
          <w:szCs w:val="24"/>
        </w:rPr>
        <w:t xml:space="preserve">been </w:t>
      </w:r>
      <w:r w:rsidR="009013C2" w:rsidRPr="001A14BC">
        <w:rPr>
          <w:rFonts w:ascii="Arial" w:hAnsi="Arial" w:cs="Arial"/>
          <w:color w:val="000000" w:themeColor="text1"/>
          <w:sz w:val="24"/>
          <w:szCs w:val="24"/>
        </w:rPr>
        <w:t xml:space="preserve">allocated by the Office of the Social Security Commissioner in respect of the appeal tribunal with the reference numbers in the </w:t>
      </w:r>
      <w:r w:rsidR="00A709A7" w:rsidRPr="001A14BC">
        <w:rPr>
          <w:rFonts w:ascii="Arial" w:hAnsi="Arial" w:cs="Arial"/>
          <w:color w:val="000000" w:themeColor="text1"/>
          <w:sz w:val="24"/>
          <w:szCs w:val="24"/>
        </w:rPr>
        <w:t>second</w:t>
      </w:r>
      <w:r w:rsidR="009013C2" w:rsidRPr="001A14BC">
        <w:rPr>
          <w:rFonts w:ascii="Arial" w:hAnsi="Arial" w:cs="Arial"/>
          <w:color w:val="000000" w:themeColor="text1"/>
          <w:sz w:val="24"/>
          <w:szCs w:val="24"/>
        </w:rPr>
        <w:t xml:space="preserve"> column. </w:t>
      </w:r>
      <w:r>
        <w:rPr>
          <w:rFonts w:ascii="Arial" w:hAnsi="Arial" w:cs="Arial"/>
          <w:color w:val="000000" w:themeColor="text1"/>
          <w:sz w:val="24"/>
          <w:szCs w:val="24"/>
        </w:rPr>
        <w:t xml:space="preserve"> </w:t>
      </w:r>
      <w:r w:rsidR="006053DF" w:rsidRPr="001A14BC">
        <w:rPr>
          <w:rFonts w:ascii="Arial" w:hAnsi="Arial" w:cs="Arial"/>
          <w:bCs/>
          <w:color w:val="000000" w:themeColor="text1"/>
          <w:sz w:val="24"/>
          <w:szCs w:val="24"/>
        </w:rPr>
        <w:t>For ease of reference, the dates to which the applications pertain are set out in the t</w:t>
      </w:r>
      <w:r w:rsidR="00A709A7" w:rsidRPr="001A14BC">
        <w:rPr>
          <w:rFonts w:ascii="Arial" w:hAnsi="Arial" w:cs="Arial"/>
          <w:bCs/>
          <w:color w:val="000000" w:themeColor="text1"/>
          <w:sz w:val="24"/>
          <w:szCs w:val="24"/>
        </w:rPr>
        <w:t>hird</w:t>
      </w:r>
      <w:r w:rsidR="006053DF" w:rsidRPr="001A14BC">
        <w:rPr>
          <w:rFonts w:ascii="Arial" w:hAnsi="Arial" w:cs="Arial"/>
          <w:bCs/>
          <w:color w:val="000000" w:themeColor="text1"/>
          <w:sz w:val="24"/>
          <w:szCs w:val="24"/>
        </w:rPr>
        <w:t xml:space="preserve"> column. </w:t>
      </w:r>
      <w:r>
        <w:rPr>
          <w:rFonts w:ascii="Arial" w:hAnsi="Arial" w:cs="Arial"/>
          <w:bCs/>
          <w:color w:val="000000" w:themeColor="text1"/>
          <w:sz w:val="24"/>
          <w:szCs w:val="24"/>
        </w:rPr>
        <w:t xml:space="preserve"> </w:t>
      </w:r>
      <w:r w:rsidR="00A709A7" w:rsidRPr="001A14BC">
        <w:rPr>
          <w:rFonts w:ascii="Arial" w:hAnsi="Arial" w:cs="Arial"/>
          <w:bCs/>
          <w:color w:val="000000" w:themeColor="text1"/>
          <w:sz w:val="24"/>
          <w:szCs w:val="24"/>
        </w:rPr>
        <w:t xml:space="preserve">The various application reference numbers have been allocated administratively in a seemingly random manner, but </w:t>
      </w:r>
      <w:r w:rsidR="007F0A4F" w:rsidRPr="001A14BC">
        <w:rPr>
          <w:rFonts w:ascii="Arial" w:hAnsi="Arial" w:cs="Arial"/>
          <w:bCs/>
          <w:color w:val="000000" w:themeColor="text1"/>
          <w:sz w:val="24"/>
          <w:szCs w:val="24"/>
        </w:rPr>
        <w:t>it</w:t>
      </w:r>
      <w:r w:rsidR="00A709A7" w:rsidRPr="001A14BC">
        <w:rPr>
          <w:rFonts w:ascii="Arial" w:hAnsi="Arial" w:cs="Arial"/>
          <w:bCs/>
          <w:color w:val="000000" w:themeColor="text1"/>
          <w:sz w:val="24"/>
          <w:szCs w:val="24"/>
        </w:rPr>
        <w:t xml:space="preserve"> </w:t>
      </w:r>
      <w:r w:rsidR="00B1086E" w:rsidRPr="001A14BC">
        <w:rPr>
          <w:rFonts w:ascii="Arial" w:hAnsi="Arial" w:cs="Arial"/>
          <w:bCs/>
          <w:color w:val="000000" w:themeColor="text1"/>
          <w:sz w:val="24"/>
          <w:szCs w:val="24"/>
        </w:rPr>
        <w:t>appear</w:t>
      </w:r>
      <w:r w:rsidR="007F0A4F" w:rsidRPr="001A14BC">
        <w:rPr>
          <w:rFonts w:ascii="Arial" w:hAnsi="Arial" w:cs="Arial"/>
          <w:bCs/>
          <w:color w:val="000000" w:themeColor="text1"/>
          <w:sz w:val="24"/>
          <w:szCs w:val="24"/>
        </w:rPr>
        <w:t>s to me that they</w:t>
      </w:r>
      <w:r w:rsidR="00B1086E" w:rsidRPr="001A14BC">
        <w:rPr>
          <w:rFonts w:ascii="Arial" w:hAnsi="Arial" w:cs="Arial"/>
          <w:bCs/>
          <w:color w:val="000000" w:themeColor="text1"/>
          <w:sz w:val="24"/>
          <w:szCs w:val="24"/>
        </w:rPr>
        <w:t xml:space="preserve"> </w:t>
      </w:r>
      <w:r w:rsidR="00972484" w:rsidRPr="001A14BC">
        <w:rPr>
          <w:rFonts w:ascii="Arial" w:hAnsi="Arial" w:cs="Arial"/>
          <w:bCs/>
          <w:color w:val="000000" w:themeColor="text1"/>
          <w:sz w:val="24"/>
          <w:szCs w:val="24"/>
        </w:rPr>
        <w:t xml:space="preserve">broadly </w:t>
      </w:r>
      <w:r w:rsidR="00A709A7" w:rsidRPr="001A14BC">
        <w:rPr>
          <w:rFonts w:ascii="Arial" w:hAnsi="Arial" w:cs="Arial"/>
          <w:bCs/>
          <w:color w:val="000000" w:themeColor="text1"/>
          <w:sz w:val="24"/>
          <w:szCs w:val="24"/>
        </w:rPr>
        <w:t>relate to the dates of the Departmental decisions</w:t>
      </w:r>
      <w:r w:rsidR="001200F6" w:rsidRPr="001A14BC">
        <w:rPr>
          <w:rFonts w:ascii="Arial" w:hAnsi="Arial" w:cs="Arial"/>
          <w:bCs/>
          <w:color w:val="000000" w:themeColor="text1"/>
          <w:sz w:val="24"/>
          <w:szCs w:val="24"/>
        </w:rPr>
        <w:t xml:space="preserve"> under appeal</w:t>
      </w:r>
      <w:r w:rsidR="00A709A7" w:rsidRPr="001A14BC">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w:t>
      </w:r>
      <w:r w:rsidR="00A709A7" w:rsidRPr="001A14BC">
        <w:rPr>
          <w:rFonts w:ascii="Arial" w:hAnsi="Arial" w:cs="Arial"/>
          <w:bCs/>
          <w:color w:val="000000" w:themeColor="text1"/>
          <w:sz w:val="24"/>
          <w:szCs w:val="24"/>
        </w:rPr>
        <w:t xml:space="preserve">The dates of the </w:t>
      </w:r>
      <w:r w:rsidR="001200F6" w:rsidRPr="001A14BC">
        <w:rPr>
          <w:rFonts w:ascii="Arial" w:hAnsi="Arial" w:cs="Arial"/>
          <w:bCs/>
          <w:color w:val="000000" w:themeColor="text1"/>
          <w:sz w:val="24"/>
          <w:szCs w:val="24"/>
        </w:rPr>
        <w:t xml:space="preserve">appealed </w:t>
      </w:r>
      <w:r w:rsidR="00A709A7" w:rsidRPr="001A14BC">
        <w:rPr>
          <w:rFonts w:ascii="Arial" w:hAnsi="Arial" w:cs="Arial"/>
          <w:bCs/>
          <w:color w:val="000000" w:themeColor="text1"/>
          <w:sz w:val="24"/>
          <w:szCs w:val="24"/>
        </w:rPr>
        <w:t>decisions appear in the fourth column.</w:t>
      </w:r>
    </w:p>
    <w:p w14:paraId="258EA75F" w14:textId="77777777" w:rsidR="00F03DB3" w:rsidRPr="001A14BC" w:rsidRDefault="00F03DB3" w:rsidP="0055664F">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6CB7BC2E" w14:textId="66A9BB1B" w:rsidR="0036690F" w:rsidRPr="001A14BC" w:rsidRDefault="00EB573C" w:rsidP="0055664F">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3.</w:t>
      </w:r>
      <w:r>
        <w:rPr>
          <w:rFonts w:ascii="Arial" w:hAnsi="Arial" w:cs="Arial"/>
          <w:bCs/>
          <w:color w:val="000000" w:themeColor="text1"/>
          <w:sz w:val="24"/>
          <w:szCs w:val="24"/>
        </w:rPr>
        <w:tab/>
      </w:r>
      <w:r w:rsidR="0036690F" w:rsidRPr="001A14BC">
        <w:rPr>
          <w:rFonts w:ascii="Arial" w:hAnsi="Arial" w:cs="Arial"/>
          <w:bCs/>
          <w:color w:val="000000" w:themeColor="text1"/>
          <w:sz w:val="24"/>
          <w:szCs w:val="24"/>
        </w:rPr>
        <w:t xml:space="preserve">I have observed some errors in the various files, and </w:t>
      </w:r>
      <w:r w:rsidR="00BE4155" w:rsidRPr="001A14BC">
        <w:rPr>
          <w:rFonts w:ascii="Arial" w:hAnsi="Arial" w:cs="Arial"/>
          <w:bCs/>
          <w:color w:val="000000" w:themeColor="text1"/>
          <w:sz w:val="24"/>
          <w:szCs w:val="24"/>
        </w:rPr>
        <w:t xml:space="preserve">some </w:t>
      </w:r>
      <w:r w:rsidR="0036690F" w:rsidRPr="001A14BC">
        <w:rPr>
          <w:rFonts w:ascii="Arial" w:hAnsi="Arial" w:cs="Arial"/>
          <w:bCs/>
          <w:color w:val="000000" w:themeColor="text1"/>
          <w:sz w:val="24"/>
          <w:szCs w:val="24"/>
        </w:rPr>
        <w:t>duplication in particular of aspects of the file relating to 3 July 2018</w:t>
      </w:r>
      <w:r w:rsidR="0027271D" w:rsidRPr="001A14BC">
        <w:rPr>
          <w:rFonts w:ascii="Arial" w:hAnsi="Arial" w:cs="Arial"/>
          <w:bCs/>
          <w:color w:val="000000" w:themeColor="text1"/>
          <w:sz w:val="24"/>
          <w:szCs w:val="24"/>
        </w:rPr>
        <w:t>, leading to confusion of the papers in A7 and A8</w:t>
      </w:r>
      <w:r w:rsidR="0036690F" w:rsidRPr="001A14BC">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w:t>
      </w:r>
      <w:r w:rsidR="00A91E9F" w:rsidRPr="001A14BC">
        <w:rPr>
          <w:rFonts w:ascii="Arial" w:hAnsi="Arial" w:cs="Arial"/>
          <w:bCs/>
          <w:color w:val="000000" w:themeColor="text1"/>
          <w:sz w:val="24"/>
          <w:szCs w:val="24"/>
        </w:rPr>
        <w:t>I judge that t</w:t>
      </w:r>
      <w:r w:rsidR="0036690F" w:rsidRPr="001A14BC">
        <w:rPr>
          <w:rFonts w:ascii="Arial" w:hAnsi="Arial" w:cs="Arial"/>
          <w:bCs/>
          <w:color w:val="000000" w:themeColor="text1"/>
          <w:sz w:val="24"/>
          <w:szCs w:val="24"/>
        </w:rPr>
        <w:t>here has also been an element of confusion on the part of the tribunal</w:t>
      </w:r>
      <w:r w:rsidR="00BE4155" w:rsidRPr="001A14BC">
        <w:rPr>
          <w:rFonts w:ascii="Arial" w:hAnsi="Arial" w:cs="Arial"/>
          <w:bCs/>
          <w:color w:val="000000" w:themeColor="text1"/>
          <w:sz w:val="24"/>
          <w:szCs w:val="24"/>
        </w:rPr>
        <w:t xml:space="preserve"> arising from the mis-identification </w:t>
      </w:r>
      <w:r w:rsidR="00BE4155" w:rsidRPr="001A14BC">
        <w:rPr>
          <w:rFonts w:ascii="Arial" w:hAnsi="Arial" w:cs="Arial"/>
          <w:bCs/>
          <w:color w:val="000000" w:themeColor="text1"/>
          <w:sz w:val="24"/>
          <w:szCs w:val="24"/>
        </w:rPr>
        <w:lastRenderedPageBreak/>
        <w:t>of an individual by the Department’s decision and submissions</w:t>
      </w:r>
      <w:r w:rsidR="0036690F" w:rsidRPr="001A14BC">
        <w:rPr>
          <w:rFonts w:ascii="Arial" w:hAnsi="Arial" w:cs="Arial"/>
          <w:bCs/>
          <w:color w:val="000000" w:themeColor="text1"/>
          <w:sz w:val="24"/>
          <w:szCs w:val="24"/>
        </w:rPr>
        <w:t xml:space="preserve"> in relation to </w:t>
      </w:r>
      <w:r w:rsidR="0027271D" w:rsidRPr="001A14BC">
        <w:rPr>
          <w:rFonts w:ascii="Arial" w:hAnsi="Arial" w:cs="Arial"/>
          <w:bCs/>
          <w:color w:val="000000" w:themeColor="text1"/>
          <w:sz w:val="24"/>
          <w:szCs w:val="24"/>
        </w:rPr>
        <w:t>A6</w:t>
      </w:r>
      <w:r w:rsidR="0036690F" w:rsidRPr="001A14BC">
        <w:rPr>
          <w:rFonts w:ascii="Arial" w:hAnsi="Arial" w:cs="Arial"/>
          <w:bCs/>
          <w:color w:val="000000" w:themeColor="text1"/>
          <w:sz w:val="24"/>
          <w:szCs w:val="24"/>
        </w:rPr>
        <w:t xml:space="preserve"> </w:t>
      </w:r>
      <w:r w:rsidR="0027271D" w:rsidRPr="001A14BC">
        <w:rPr>
          <w:rFonts w:ascii="Arial" w:hAnsi="Arial" w:cs="Arial"/>
          <w:bCs/>
          <w:color w:val="000000" w:themeColor="text1"/>
          <w:sz w:val="24"/>
          <w:szCs w:val="24"/>
        </w:rPr>
        <w:t>(concerning</w:t>
      </w:r>
      <w:r w:rsidR="0036690F" w:rsidRPr="001A14BC">
        <w:rPr>
          <w:rFonts w:ascii="Arial" w:hAnsi="Arial" w:cs="Arial"/>
          <w:bCs/>
          <w:color w:val="000000" w:themeColor="text1"/>
          <w:sz w:val="24"/>
          <w:szCs w:val="24"/>
        </w:rPr>
        <w:t xml:space="preserve"> 5 August 2018(B)</w:t>
      </w:r>
      <w:r w:rsidR="0027271D" w:rsidRPr="001A14BC">
        <w:rPr>
          <w:rFonts w:ascii="Arial" w:hAnsi="Arial" w:cs="Arial"/>
          <w:bCs/>
          <w:color w:val="000000" w:themeColor="text1"/>
          <w:sz w:val="24"/>
          <w:szCs w:val="24"/>
        </w:rPr>
        <w:t>)</w:t>
      </w:r>
      <w:r w:rsidR="0036690F" w:rsidRPr="001A14BC">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w:t>
      </w:r>
      <w:r w:rsidR="0036690F" w:rsidRPr="001A14BC">
        <w:rPr>
          <w:rFonts w:ascii="Arial" w:hAnsi="Arial" w:cs="Arial"/>
          <w:bCs/>
          <w:color w:val="000000" w:themeColor="text1"/>
          <w:sz w:val="24"/>
          <w:szCs w:val="24"/>
        </w:rPr>
        <w:t xml:space="preserve">However, I proceed on the basis that the following </w:t>
      </w:r>
      <w:r w:rsidR="001377E0" w:rsidRPr="001A14BC">
        <w:rPr>
          <w:rFonts w:ascii="Arial" w:hAnsi="Arial" w:cs="Arial"/>
          <w:bCs/>
          <w:color w:val="000000" w:themeColor="text1"/>
          <w:sz w:val="24"/>
          <w:szCs w:val="24"/>
        </w:rPr>
        <w:t>correspondence</w:t>
      </w:r>
      <w:r w:rsidR="0036690F" w:rsidRPr="001A14BC">
        <w:rPr>
          <w:rFonts w:ascii="Arial" w:hAnsi="Arial" w:cs="Arial"/>
          <w:bCs/>
          <w:color w:val="000000" w:themeColor="text1"/>
          <w:sz w:val="24"/>
          <w:szCs w:val="24"/>
        </w:rPr>
        <w:t xml:space="preserve">s are correct: </w:t>
      </w:r>
    </w:p>
    <w:p w14:paraId="5FBB144A" w14:textId="77777777" w:rsidR="009013C2" w:rsidRPr="001A14BC" w:rsidRDefault="009013C2"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27064429" w14:textId="27703FC1" w:rsidR="006053DF"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6053DF" w:rsidRPr="001A14BC">
        <w:rPr>
          <w:rFonts w:ascii="Arial" w:hAnsi="Arial" w:cs="Arial"/>
          <w:color w:val="000000" w:themeColor="text1"/>
          <w:sz w:val="24"/>
          <w:szCs w:val="24"/>
        </w:rPr>
        <w:t>A1/23-24(II)</w:t>
      </w:r>
      <w:r w:rsidR="006053DF" w:rsidRPr="001A14BC">
        <w:rPr>
          <w:rFonts w:ascii="Arial" w:hAnsi="Arial" w:cs="Arial"/>
          <w:color w:val="000000" w:themeColor="text1"/>
          <w:sz w:val="24"/>
          <w:szCs w:val="24"/>
        </w:rPr>
        <w:tab/>
        <w:t>BY/2970/20/67/M</w:t>
      </w:r>
      <w:r w:rsidR="006053DF" w:rsidRPr="001A14BC">
        <w:rPr>
          <w:rFonts w:ascii="Arial" w:hAnsi="Arial" w:cs="Arial"/>
          <w:color w:val="000000" w:themeColor="text1"/>
          <w:sz w:val="24"/>
          <w:szCs w:val="24"/>
        </w:rPr>
        <w:tab/>
        <w:t>15 May 2019</w:t>
      </w:r>
      <w:r w:rsidR="00A709A7" w:rsidRPr="001A14BC">
        <w:rPr>
          <w:rFonts w:ascii="Arial" w:hAnsi="Arial" w:cs="Arial"/>
          <w:color w:val="000000" w:themeColor="text1"/>
          <w:sz w:val="24"/>
          <w:szCs w:val="24"/>
        </w:rPr>
        <w:tab/>
      </w:r>
      <w:r w:rsidR="00AF69DC" w:rsidRPr="001A14BC">
        <w:rPr>
          <w:rFonts w:ascii="Arial" w:hAnsi="Arial" w:cs="Arial"/>
          <w:color w:val="000000" w:themeColor="text1"/>
          <w:sz w:val="24"/>
          <w:szCs w:val="24"/>
        </w:rPr>
        <w:t>12 May 2020</w:t>
      </w:r>
    </w:p>
    <w:p w14:paraId="3671943D" w14:textId="2FB1A245" w:rsidR="009013C2"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9013C2" w:rsidRPr="001A14BC">
        <w:rPr>
          <w:rFonts w:ascii="Arial" w:hAnsi="Arial" w:cs="Arial"/>
          <w:color w:val="000000" w:themeColor="text1"/>
          <w:sz w:val="24"/>
          <w:szCs w:val="24"/>
        </w:rPr>
        <w:t>A2/23-24(II)</w:t>
      </w:r>
      <w:r w:rsidR="009013C2" w:rsidRPr="001A14BC">
        <w:rPr>
          <w:rFonts w:ascii="Arial" w:hAnsi="Arial" w:cs="Arial"/>
          <w:color w:val="000000" w:themeColor="text1"/>
          <w:sz w:val="24"/>
          <w:szCs w:val="24"/>
        </w:rPr>
        <w:tab/>
      </w:r>
      <w:r w:rsidR="0050235D" w:rsidRPr="001A14BC">
        <w:rPr>
          <w:rFonts w:ascii="Arial" w:hAnsi="Arial" w:cs="Arial"/>
          <w:color w:val="000000" w:themeColor="text1"/>
          <w:sz w:val="24"/>
          <w:szCs w:val="24"/>
        </w:rPr>
        <w:t>BY/2971/20/67/M</w:t>
      </w:r>
      <w:r w:rsidR="006053DF" w:rsidRPr="001A14BC">
        <w:rPr>
          <w:rFonts w:ascii="Arial" w:hAnsi="Arial" w:cs="Arial"/>
          <w:color w:val="000000" w:themeColor="text1"/>
          <w:sz w:val="24"/>
          <w:szCs w:val="24"/>
        </w:rPr>
        <w:tab/>
      </w:r>
      <w:r w:rsidR="00A709A7" w:rsidRPr="001A14BC">
        <w:rPr>
          <w:rFonts w:ascii="Arial" w:hAnsi="Arial" w:cs="Arial"/>
          <w:color w:val="000000" w:themeColor="text1"/>
          <w:sz w:val="24"/>
          <w:szCs w:val="24"/>
        </w:rPr>
        <w:t>6</w:t>
      </w:r>
      <w:r w:rsidR="006053DF" w:rsidRPr="001A14BC">
        <w:rPr>
          <w:rFonts w:ascii="Arial" w:hAnsi="Arial" w:cs="Arial"/>
          <w:color w:val="000000" w:themeColor="text1"/>
          <w:sz w:val="24"/>
          <w:szCs w:val="24"/>
        </w:rPr>
        <w:t xml:space="preserve"> September 2019</w:t>
      </w:r>
      <w:r w:rsidR="00A709A7" w:rsidRPr="001A14BC">
        <w:rPr>
          <w:rFonts w:ascii="Arial" w:hAnsi="Arial" w:cs="Arial"/>
          <w:color w:val="000000" w:themeColor="text1"/>
          <w:sz w:val="24"/>
          <w:szCs w:val="24"/>
        </w:rPr>
        <w:tab/>
      </w:r>
      <w:r w:rsidR="00AF69DC" w:rsidRPr="001A14BC">
        <w:rPr>
          <w:rFonts w:ascii="Arial" w:hAnsi="Arial" w:cs="Arial"/>
          <w:color w:val="000000" w:themeColor="text1"/>
          <w:sz w:val="24"/>
          <w:szCs w:val="24"/>
        </w:rPr>
        <w:t>12 May 2020</w:t>
      </w:r>
    </w:p>
    <w:p w14:paraId="3E50BC9B" w14:textId="184A8DAE" w:rsidR="009013C2"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9013C2" w:rsidRPr="001A14BC">
        <w:rPr>
          <w:rFonts w:ascii="Arial" w:hAnsi="Arial" w:cs="Arial"/>
          <w:color w:val="000000" w:themeColor="text1"/>
          <w:sz w:val="24"/>
          <w:szCs w:val="24"/>
        </w:rPr>
        <w:t>A3/23-24(II)</w:t>
      </w:r>
      <w:r w:rsidR="0050235D" w:rsidRPr="001A14BC">
        <w:rPr>
          <w:rFonts w:ascii="Arial" w:hAnsi="Arial" w:cs="Arial"/>
          <w:color w:val="000000" w:themeColor="text1"/>
          <w:sz w:val="24"/>
          <w:szCs w:val="24"/>
        </w:rPr>
        <w:tab/>
        <w:t>BY/2972/20/67/M</w:t>
      </w:r>
      <w:r w:rsidR="006053DF" w:rsidRPr="001A14BC">
        <w:rPr>
          <w:rFonts w:ascii="Arial" w:hAnsi="Arial" w:cs="Arial"/>
          <w:color w:val="000000" w:themeColor="text1"/>
          <w:sz w:val="24"/>
          <w:szCs w:val="24"/>
        </w:rPr>
        <w:tab/>
        <w:t>9 July 2018</w:t>
      </w:r>
      <w:r w:rsidR="00A709A7" w:rsidRPr="001A14BC">
        <w:rPr>
          <w:rFonts w:ascii="Arial" w:hAnsi="Arial" w:cs="Arial"/>
          <w:color w:val="000000" w:themeColor="text1"/>
          <w:sz w:val="24"/>
          <w:szCs w:val="24"/>
        </w:rPr>
        <w:tab/>
      </w:r>
      <w:r w:rsidR="00AF69DC" w:rsidRPr="001A14BC">
        <w:rPr>
          <w:rFonts w:ascii="Arial" w:hAnsi="Arial" w:cs="Arial"/>
          <w:color w:val="000000" w:themeColor="text1"/>
          <w:sz w:val="24"/>
          <w:szCs w:val="24"/>
        </w:rPr>
        <w:t>12 May 2020</w:t>
      </w:r>
    </w:p>
    <w:p w14:paraId="3A6054FC" w14:textId="57D9E2F2" w:rsidR="009013C2"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9013C2" w:rsidRPr="001A14BC">
        <w:rPr>
          <w:rFonts w:ascii="Arial" w:hAnsi="Arial" w:cs="Arial"/>
          <w:color w:val="000000" w:themeColor="text1"/>
          <w:sz w:val="24"/>
          <w:szCs w:val="24"/>
        </w:rPr>
        <w:t>A4/23-24(II)</w:t>
      </w:r>
      <w:r w:rsidR="0050235D" w:rsidRPr="001A14BC">
        <w:rPr>
          <w:rFonts w:ascii="Arial" w:hAnsi="Arial" w:cs="Arial"/>
          <w:color w:val="000000" w:themeColor="text1"/>
          <w:sz w:val="24"/>
          <w:szCs w:val="24"/>
        </w:rPr>
        <w:tab/>
        <w:t>BY/2973/20/67/M</w:t>
      </w:r>
      <w:r w:rsidR="006053DF" w:rsidRPr="001A14BC">
        <w:rPr>
          <w:rFonts w:ascii="Arial" w:hAnsi="Arial" w:cs="Arial"/>
          <w:color w:val="000000" w:themeColor="text1"/>
          <w:sz w:val="24"/>
          <w:szCs w:val="24"/>
        </w:rPr>
        <w:tab/>
        <w:t>26 October 2017</w:t>
      </w:r>
      <w:r w:rsidR="00A709A7" w:rsidRPr="001A14BC">
        <w:rPr>
          <w:rFonts w:ascii="Arial" w:hAnsi="Arial" w:cs="Arial"/>
          <w:color w:val="000000" w:themeColor="text1"/>
          <w:sz w:val="24"/>
          <w:szCs w:val="24"/>
        </w:rPr>
        <w:tab/>
      </w:r>
      <w:r w:rsidR="00AF69DC" w:rsidRPr="001A14BC">
        <w:rPr>
          <w:rFonts w:ascii="Arial" w:hAnsi="Arial" w:cs="Arial"/>
          <w:color w:val="000000" w:themeColor="text1"/>
          <w:sz w:val="24"/>
          <w:szCs w:val="24"/>
        </w:rPr>
        <w:t>12 May 2020</w:t>
      </w:r>
    </w:p>
    <w:p w14:paraId="1CA916C0" w14:textId="5CE43C53" w:rsidR="009013C2"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9013C2" w:rsidRPr="001A14BC">
        <w:rPr>
          <w:rFonts w:ascii="Arial" w:hAnsi="Arial" w:cs="Arial"/>
          <w:color w:val="000000" w:themeColor="text1"/>
          <w:sz w:val="24"/>
          <w:szCs w:val="24"/>
        </w:rPr>
        <w:t>A5/23-24(II)</w:t>
      </w:r>
      <w:r w:rsidR="0050235D" w:rsidRPr="001A14BC">
        <w:rPr>
          <w:rFonts w:ascii="Arial" w:hAnsi="Arial" w:cs="Arial"/>
          <w:color w:val="000000" w:themeColor="text1"/>
          <w:sz w:val="24"/>
          <w:szCs w:val="24"/>
        </w:rPr>
        <w:tab/>
        <w:t>BY/3460/20/67/M</w:t>
      </w:r>
      <w:r w:rsidR="006053DF" w:rsidRPr="001A14BC">
        <w:rPr>
          <w:rFonts w:ascii="Arial" w:hAnsi="Arial" w:cs="Arial"/>
          <w:color w:val="000000" w:themeColor="text1"/>
          <w:sz w:val="24"/>
          <w:szCs w:val="24"/>
        </w:rPr>
        <w:tab/>
        <w:t>5 August 2019 (</w:t>
      </w:r>
      <w:r w:rsidR="006D2632" w:rsidRPr="001A14BC">
        <w:rPr>
          <w:rFonts w:ascii="Arial" w:hAnsi="Arial" w:cs="Arial"/>
          <w:color w:val="000000" w:themeColor="text1"/>
          <w:sz w:val="24"/>
          <w:szCs w:val="24"/>
        </w:rPr>
        <w:t>A</w:t>
      </w:r>
      <w:r w:rsidR="006053DF" w:rsidRPr="001A14BC">
        <w:rPr>
          <w:rFonts w:ascii="Arial" w:hAnsi="Arial" w:cs="Arial"/>
          <w:color w:val="000000" w:themeColor="text1"/>
          <w:sz w:val="24"/>
          <w:szCs w:val="24"/>
        </w:rPr>
        <w:t>)</w:t>
      </w:r>
      <w:r w:rsidR="00A709A7" w:rsidRPr="001A14BC">
        <w:rPr>
          <w:rFonts w:ascii="Arial" w:hAnsi="Arial" w:cs="Arial"/>
          <w:color w:val="000000" w:themeColor="text1"/>
          <w:sz w:val="24"/>
          <w:szCs w:val="24"/>
        </w:rPr>
        <w:tab/>
      </w:r>
      <w:r w:rsidR="00AF69DC" w:rsidRPr="001A14BC">
        <w:rPr>
          <w:rFonts w:ascii="Arial" w:hAnsi="Arial" w:cs="Arial"/>
          <w:color w:val="000000" w:themeColor="text1"/>
          <w:sz w:val="24"/>
          <w:szCs w:val="24"/>
        </w:rPr>
        <w:t>30 June 2020</w:t>
      </w:r>
    </w:p>
    <w:p w14:paraId="1DDA7701" w14:textId="3AEB10E6" w:rsidR="009013C2"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9013C2" w:rsidRPr="001A14BC">
        <w:rPr>
          <w:rFonts w:ascii="Arial" w:hAnsi="Arial" w:cs="Arial"/>
          <w:color w:val="000000" w:themeColor="text1"/>
          <w:sz w:val="24"/>
          <w:szCs w:val="24"/>
        </w:rPr>
        <w:t>A6/23-24(II)</w:t>
      </w:r>
      <w:r w:rsidR="0050235D" w:rsidRPr="001A14BC">
        <w:rPr>
          <w:rFonts w:ascii="Arial" w:hAnsi="Arial" w:cs="Arial"/>
          <w:color w:val="000000" w:themeColor="text1"/>
          <w:sz w:val="24"/>
          <w:szCs w:val="24"/>
        </w:rPr>
        <w:tab/>
        <w:t>BY/8897/21/67/M</w:t>
      </w:r>
      <w:r w:rsidR="006053DF" w:rsidRPr="001A14BC">
        <w:rPr>
          <w:rFonts w:ascii="Arial" w:hAnsi="Arial" w:cs="Arial"/>
          <w:color w:val="000000" w:themeColor="text1"/>
          <w:sz w:val="24"/>
          <w:szCs w:val="24"/>
        </w:rPr>
        <w:tab/>
      </w:r>
      <w:r w:rsidR="0036690F" w:rsidRPr="001A14BC">
        <w:rPr>
          <w:rFonts w:ascii="Arial" w:hAnsi="Arial" w:cs="Arial"/>
          <w:color w:val="000000" w:themeColor="text1"/>
          <w:sz w:val="24"/>
          <w:szCs w:val="24"/>
        </w:rPr>
        <w:t>5 August 2019 (B)</w:t>
      </w:r>
      <w:r w:rsidR="00A709A7" w:rsidRPr="001A14BC">
        <w:rPr>
          <w:rFonts w:ascii="Arial" w:hAnsi="Arial" w:cs="Arial"/>
          <w:color w:val="000000" w:themeColor="text1"/>
          <w:sz w:val="24"/>
          <w:szCs w:val="24"/>
        </w:rPr>
        <w:tab/>
      </w:r>
      <w:r w:rsidR="00AF69DC" w:rsidRPr="001A14BC">
        <w:rPr>
          <w:rFonts w:ascii="Arial" w:hAnsi="Arial" w:cs="Arial"/>
          <w:color w:val="000000" w:themeColor="text1"/>
          <w:sz w:val="24"/>
          <w:szCs w:val="24"/>
        </w:rPr>
        <w:t>30 June 2020</w:t>
      </w:r>
    </w:p>
    <w:p w14:paraId="61141E21" w14:textId="7F2A1962" w:rsidR="009013C2"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9013C2" w:rsidRPr="001A14BC">
        <w:rPr>
          <w:rFonts w:ascii="Arial" w:hAnsi="Arial" w:cs="Arial"/>
          <w:color w:val="000000" w:themeColor="text1"/>
          <w:sz w:val="24"/>
          <w:szCs w:val="24"/>
        </w:rPr>
        <w:t>A7/23-24(II)</w:t>
      </w:r>
      <w:r w:rsidR="0050235D" w:rsidRPr="001A14BC">
        <w:rPr>
          <w:rFonts w:ascii="Arial" w:hAnsi="Arial" w:cs="Arial"/>
          <w:color w:val="000000" w:themeColor="text1"/>
          <w:sz w:val="24"/>
          <w:szCs w:val="24"/>
        </w:rPr>
        <w:tab/>
        <w:t>BY/8898/21/67/M</w:t>
      </w:r>
      <w:r w:rsidR="006053DF" w:rsidRPr="001A14BC">
        <w:rPr>
          <w:rFonts w:ascii="Arial" w:hAnsi="Arial" w:cs="Arial"/>
          <w:color w:val="000000" w:themeColor="text1"/>
          <w:sz w:val="24"/>
          <w:szCs w:val="24"/>
        </w:rPr>
        <w:tab/>
      </w:r>
      <w:r w:rsidR="0036690F" w:rsidRPr="001A14BC">
        <w:rPr>
          <w:rFonts w:ascii="Arial" w:hAnsi="Arial" w:cs="Arial"/>
          <w:color w:val="000000" w:themeColor="text1"/>
          <w:sz w:val="24"/>
          <w:szCs w:val="24"/>
        </w:rPr>
        <w:t>5 May 2018</w:t>
      </w:r>
      <w:r w:rsidR="0036690F" w:rsidRPr="001A14BC">
        <w:rPr>
          <w:rFonts w:ascii="Arial" w:hAnsi="Arial" w:cs="Arial"/>
          <w:color w:val="000000" w:themeColor="text1"/>
          <w:sz w:val="24"/>
          <w:szCs w:val="24"/>
        </w:rPr>
        <w:tab/>
      </w:r>
      <w:r w:rsidR="002747C7" w:rsidRPr="001A14BC">
        <w:rPr>
          <w:rFonts w:ascii="Arial" w:hAnsi="Arial" w:cs="Arial"/>
          <w:color w:val="000000" w:themeColor="text1"/>
          <w:sz w:val="24"/>
          <w:szCs w:val="24"/>
        </w:rPr>
        <w:t>18 October 2021</w:t>
      </w:r>
    </w:p>
    <w:p w14:paraId="5BD4BDBD" w14:textId="0D1CC841" w:rsidR="009013C2"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9013C2" w:rsidRPr="001A14BC">
        <w:rPr>
          <w:rFonts w:ascii="Arial" w:hAnsi="Arial" w:cs="Arial"/>
          <w:color w:val="000000" w:themeColor="text1"/>
          <w:sz w:val="24"/>
          <w:szCs w:val="24"/>
        </w:rPr>
        <w:t>A8/23-24(II)</w:t>
      </w:r>
      <w:r w:rsidR="0050235D" w:rsidRPr="001A14BC">
        <w:rPr>
          <w:rFonts w:ascii="Arial" w:hAnsi="Arial" w:cs="Arial"/>
          <w:color w:val="000000" w:themeColor="text1"/>
          <w:sz w:val="24"/>
          <w:szCs w:val="24"/>
        </w:rPr>
        <w:tab/>
        <w:t>BY/3463/20/67/M</w:t>
      </w:r>
      <w:r w:rsidR="006053DF" w:rsidRPr="001A14BC">
        <w:rPr>
          <w:rFonts w:ascii="Arial" w:hAnsi="Arial" w:cs="Arial"/>
          <w:color w:val="000000" w:themeColor="text1"/>
          <w:sz w:val="24"/>
          <w:szCs w:val="24"/>
        </w:rPr>
        <w:tab/>
      </w:r>
      <w:r w:rsidR="0036690F" w:rsidRPr="001A14BC">
        <w:rPr>
          <w:rFonts w:ascii="Arial" w:hAnsi="Arial" w:cs="Arial"/>
          <w:color w:val="000000" w:themeColor="text1"/>
          <w:sz w:val="24"/>
          <w:szCs w:val="24"/>
        </w:rPr>
        <w:t>3 July 2018</w:t>
      </w:r>
      <w:r w:rsidR="0036690F" w:rsidRPr="001A14BC">
        <w:rPr>
          <w:rFonts w:ascii="Arial" w:hAnsi="Arial" w:cs="Arial"/>
          <w:color w:val="000000" w:themeColor="text1"/>
          <w:sz w:val="24"/>
          <w:szCs w:val="24"/>
        </w:rPr>
        <w:tab/>
      </w:r>
      <w:r w:rsidR="002747C7" w:rsidRPr="001A14BC">
        <w:rPr>
          <w:rFonts w:ascii="Arial" w:hAnsi="Arial" w:cs="Arial"/>
          <w:color w:val="000000" w:themeColor="text1"/>
          <w:sz w:val="24"/>
          <w:szCs w:val="24"/>
        </w:rPr>
        <w:t>18 October 2021</w:t>
      </w:r>
    </w:p>
    <w:p w14:paraId="0B7FEF21" w14:textId="243B1EA3" w:rsidR="009013C2" w:rsidRPr="001A14BC" w:rsidRDefault="00C97DC9" w:rsidP="00ED1F20">
      <w:pPr>
        <w:tabs>
          <w:tab w:val="left" w:pos="567"/>
          <w:tab w:val="left" w:pos="2127"/>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9013C2" w:rsidRPr="001A14BC">
        <w:rPr>
          <w:rFonts w:ascii="Arial" w:hAnsi="Arial" w:cs="Arial"/>
          <w:color w:val="000000" w:themeColor="text1"/>
          <w:sz w:val="24"/>
          <w:szCs w:val="24"/>
        </w:rPr>
        <w:t>A9/23-24(II)</w:t>
      </w:r>
      <w:r w:rsidR="0050235D" w:rsidRPr="001A14BC">
        <w:rPr>
          <w:rFonts w:ascii="Arial" w:hAnsi="Arial" w:cs="Arial"/>
          <w:color w:val="000000" w:themeColor="text1"/>
          <w:sz w:val="24"/>
          <w:szCs w:val="24"/>
        </w:rPr>
        <w:tab/>
        <w:t>BY/3454/20/67/M</w:t>
      </w:r>
      <w:r w:rsidR="006053DF" w:rsidRPr="001A14BC">
        <w:rPr>
          <w:rFonts w:ascii="Arial" w:hAnsi="Arial" w:cs="Arial"/>
          <w:color w:val="000000" w:themeColor="text1"/>
          <w:sz w:val="24"/>
          <w:szCs w:val="24"/>
        </w:rPr>
        <w:tab/>
      </w:r>
      <w:r w:rsidR="00A709A7" w:rsidRPr="001A14BC">
        <w:rPr>
          <w:rFonts w:ascii="Arial" w:hAnsi="Arial" w:cs="Arial"/>
          <w:color w:val="000000" w:themeColor="text1"/>
          <w:sz w:val="24"/>
          <w:szCs w:val="24"/>
        </w:rPr>
        <w:t>1 July 2018</w:t>
      </w:r>
      <w:r w:rsidR="00A709A7" w:rsidRPr="001A14BC">
        <w:rPr>
          <w:rFonts w:ascii="Arial" w:hAnsi="Arial" w:cs="Arial"/>
          <w:color w:val="000000" w:themeColor="text1"/>
          <w:sz w:val="24"/>
          <w:szCs w:val="24"/>
        </w:rPr>
        <w:tab/>
      </w:r>
      <w:r w:rsidR="009B6F3A" w:rsidRPr="001A14BC">
        <w:rPr>
          <w:rFonts w:ascii="Arial" w:hAnsi="Arial" w:cs="Arial"/>
          <w:color w:val="000000" w:themeColor="text1"/>
          <w:sz w:val="24"/>
          <w:szCs w:val="24"/>
        </w:rPr>
        <w:t>30 June 2020</w:t>
      </w:r>
    </w:p>
    <w:p w14:paraId="460574F1" w14:textId="77777777" w:rsidR="009A6C28" w:rsidRPr="001A14BC" w:rsidRDefault="009A6C28"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5A6424FB" w14:textId="05183D13" w:rsidR="002C1919" w:rsidRPr="001A14BC" w:rsidRDefault="00034CC5"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For the reasons I give below, I </w:t>
      </w:r>
      <w:r w:rsidR="00BB689C" w:rsidRPr="001A14BC">
        <w:rPr>
          <w:rFonts w:ascii="Arial" w:hAnsi="Arial" w:cs="Arial"/>
          <w:color w:val="000000" w:themeColor="text1"/>
          <w:sz w:val="24"/>
          <w:szCs w:val="24"/>
        </w:rPr>
        <w:t>refuse leave to appeal in A1/23-24(II), A2/23-24(II), A3/23-24(II),</w:t>
      </w:r>
      <w:r w:rsidR="002C1919" w:rsidRPr="001A14BC">
        <w:rPr>
          <w:rFonts w:ascii="Arial" w:hAnsi="Arial" w:cs="Arial"/>
          <w:color w:val="000000" w:themeColor="text1"/>
          <w:sz w:val="24"/>
          <w:szCs w:val="24"/>
        </w:rPr>
        <w:t xml:space="preserve"> </w:t>
      </w:r>
      <w:r w:rsidR="00BB689C" w:rsidRPr="001A14BC">
        <w:rPr>
          <w:rFonts w:ascii="Arial" w:hAnsi="Arial" w:cs="Arial"/>
          <w:color w:val="000000" w:themeColor="text1"/>
          <w:sz w:val="24"/>
          <w:szCs w:val="24"/>
        </w:rPr>
        <w:t>A4/23-24(II), A5/23-24(II) and A9/23-24(II).</w:t>
      </w:r>
    </w:p>
    <w:p w14:paraId="4EEB8C72" w14:textId="77777777" w:rsidR="002C1919" w:rsidRPr="001A14BC" w:rsidRDefault="002C1919"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3D77D465" w14:textId="5F6310AA" w:rsidR="002C1919" w:rsidRPr="001A14BC" w:rsidRDefault="00034CC5"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BB689C" w:rsidRPr="001A14BC">
        <w:rPr>
          <w:rFonts w:ascii="Arial" w:hAnsi="Arial" w:cs="Arial"/>
          <w:color w:val="000000" w:themeColor="text1"/>
          <w:sz w:val="24"/>
          <w:szCs w:val="24"/>
        </w:rPr>
        <w:t xml:space="preserve">I grant leave to appeal in </w:t>
      </w:r>
      <w:r w:rsidR="0005743F" w:rsidRPr="001A14BC">
        <w:rPr>
          <w:rFonts w:ascii="Arial" w:hAnsi="Arial" w:cs="Arial"/>
          <w:color w:val="000000" w:themeColor="text1"/>
          <w:sz w:val="24"/>
          <w:szCs w:val="24"/>
        </w:rPr>
        <w:t xml:space="preserve">A6/23-24(II), A7/23-24(II) and A8/23-24(II). </w:t>
      </w:r>
      <w:r>
        <w:rPr>
          <w:rFonts w:ascii="Arial" w:hAnsi="Arial" w:cs="Arial"/>
          <w:color w:val="000000" w:themeColor="text1"/>
          <w:sz w:val="24"/>
          <w:szCs w:val="24"/>
        </w:rPr>
        <w:t xml:space="preserve"> </w:t>
      </w:r>
      <w:r w:rsidR="0005743F" w:rsidRPr="001A14BC">
        <w:rPr>
          <w:rFonts w:ascii="Arial" w:hAnsi="Arial" w:cs="Arial"/>
          <w:color w:val="000000" w:themeColor="text1"/>
          <w:sz w:val="24"/>
          <w:szCs w:val="24"/>
        </w:rPr>
        <w:t>I allow the appeals and I set aside the decisions of the appeal tribunal in those appeals</w:t>
      </w:r>
      <w:r w:rsidR="00E023FC" w:rsidRPr="001A14BC">
        <w:rPr>
          <w:rFonts w:ascii="Arial" w:hAnsi="Arial" w:cs="Arial"/>
          <w:color w:val="000000" w:themeColor="text1"/>
          <w:sz w:val="24"/>
          <w:szCs w:val="24"/>
        </w:rPr>
        <w:t xml:space="preserve"> under Article 15(8)(b) of the Social Security (NI) Order 1998</w:t>
      </w:r>
      <w:r w:rsidR="0005743F"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05743F" w:rsidRPr="001A14BC">
        <w:rPr>
          <w:rFonts w:ascii="Arial" w:hAnsi="Arial" w:cs="Arial"/>
          <w:color w:val="000000" w:themeColor="text1"/>
          <w:sz w:val="24"/>
          <w:szCs w:val="24"/>
        </w:rPr>
        <w:t>I refer those appeals to a newly constituted tribunal for determination.</w:t>
      </w:r>
    </w:p>
    <w:p w14:paraId="391BFE82" w14:textId="77777777" w:rsidR="002C1919" w:rsidRPr="00034CC5" w:rsidRDefault="002C1919" w:rsidP="00ED1F20">
      <w:pPr>
        <w:pStyle w:val="ListParagraph"/>
        <w:tabs>
          <w:tab w:val="left" w:pos="567"/>
          <w:tab w:val="left" w:pos="1077"/>
          <w:tab w:val="left" w:pos="1797"/>
        </w:tabs>
        <w:spacing w:after="0" w:line="240" w:lineRule="auto"/>
        <w:ind w:left="0"/>
        <w:jc w:val="both"/>
        <w:rPr>
          <w:rFonts w:ascii="Arial" w:hAnsi="Arial" w:cs="Arial"/>
          <w:bCs/>
          <w:color w:val="000000" w:themeColor="text1"/>
          <w:sz w:val="24"/>
          <w:szCs w:val="24"/>
        </w:rPr>
      </w:pPr>
    </w:p>
    <w:p w14:paraId="01FF9693" w14:textId="7683308E" w:rsidR="002C1919" w:rsidRPr="001A14BC" w:rsidRDefault="00034CC5" w:rsidP="00ED1F20">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8D3969" w:rsidRPr="001A14BC">
        <w:rPr>
          <w:rFonts w:ascii="Arial" w:hAnsi="Arial" w:cs="Arial"/>
          <w:b/>
          <w:color w:val="000000" w:themeColor="text1"/>
          <w:sz w:val="24"/>
          <w:szCs w:val="24"/>
        </w:rPr>
        <w:t>Background</w:t>
      </w:r>
    </w:p>
    <w:p w14:paraId="4540349B" w14:textId="77777777" w:rsidR="002C1919" w:rsidRPr="001A14BC" w:rsidRDefault="002C1919" w:rsidP="00ED1F20">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4B2F08C9" w14:textId="268386B4" w:rsidR="002C1919" w:rsidRPr="001A14BC" w:rsidRDefault="00F23E50"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8D3969" w:rsidRPr="001A14BC">
        <w:rPr>
          <w:rFonts w:ascii="Arial" w:hAnsi="Arial" w:cs="Arial"/>
          <w:color w:val="000000" w:themeColor="text1"/>
          <w:sz w:val="24"/>
          <w:szCs w:val="24"/>
        </w:rPr>
        <w:t xml:space="preserve"> claimed industrial injuries disablement benefit (IIB) from the Department for Communities (the Department) on 3 January 2020.</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 The claim was in respect of an event claimed as an industrial accident that he stated in his claim form to have occurred on 3 July 2018 at approximately 11.30</w:t>
      </w:r>
      <w:r w:rsidR="00E70766" w:rsidRPr="001A14BC">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am.</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 </w:t>
      </w:r>
      <w:r w:rsidR="00C14EFF" w:rsidRPr="001A14BC">
        <w:rPr>
          <w:rFonts w:ascii="Arial" w:hAnsi="Arial" w:cs="Arial"/>
          <w:color w:val="000000" w:themeColor="text1"/>
          <w:sz w:val="24"/>
          <w:szCs w:val="24"/>
        </w:rPr>
        <w:t>On 13 February 2020 t</w:t>
      </w:r>
      <w:r w:rsidR="008D3969" w:rsidRPr="001A14BC">
        <w:rPr>
          <w:rFonts w:ascii="Arial" w:hAnsi="Arial" w:cs="Arial"/>
          <w:color w:val="000000" w:themeColor="text1"/>
          <w:sz w:val="24"/>
          <w:szCs w:val="24"/>
        </w:rPr>
        <w:t xml:space="preserve">he Department sought further information from the </w:t>
      </w:r>
      <w:r w:rsidR="00792E88" w:rsidRPr="001A14BC">
        <w:rPr>
          <w:rFonts w:ascii="Arial" w:hAnsi="Arial" w:cs="Arial"/>
          <w:color w:val="000000" w:themeColor="text1"/>
          <w:sz w:val="24"/>
          <w:szCs w:val="24"/>
        </w:rPr>
        <w:t>appellant</w:t>
      </w:r>
      <w:r w:rsidR="008D3969" w:rsidRPr="001A14BC">
        <w:rPr>
          <w:rFonts w:ascii="Arial" w:hAnsi="Arial" w:cs="Arial"/>
          <w:color w:val="000000" w:themeColor="text1"/>
          <w:sz w:val="24"/>
          <w:szCs w:val="24"/>
        </w:rPr>
        <w:t xml:space="preserve"> about the industrial accident and he replied on 5 March 2020, referring to </w:t>
      </w:r>
      <w:r w:rsidR="005D72B7" w:rsidRPr="001A14BC">
        <w:rPr>
          <w:rFonts w:ascii="Arial" w:hAnsi="Arial" w:cs="Arial"/>
          <w:color w:val="000000" w:themeColor="text1"/>
          <w:sz w:val="24"/>
          <w:szCs w:val="24"/>
        </w:rPr>
        <w:t xml:space="preserve">a number of </w:t>
      </w:r>
      <w:r w:rsidR="008D3969" w:rsidRPr="001A14BC">
        <w:rPr>
          <w:rFonts w:ascii="Arial" w:hAnsi="Arial" w:cs="Arial"/>
          <w:color w:val="000000" w:themeColor="text1"/>
          <w:sz w:val="24"/>
          <w:szCs w:val="24"/>
        </w:rPr>
        <w:t>other incidents</w:t>
      </w:r>
      <w:r w:rsidR="000358D3" w:rsidRPr="001A14BC">
        <w:rPr>
          <w:rFonts w:ascii="Arial" w:hAnsi="Arial" w:cs="Arial"/>
          <w:color w:val="000000" w:themeColor="text1"/>
          <w:sz w:val="24"/>
          <w:szCs w:val="24"/>
        </w:rPr>
        <w:t xml:space="preserve"> occurring between 26 October 2017 and </w:t>
      </w:r>
      <w:r w:rsidR="00C517DC" w:rsidRPr="001A14BC">
        <w:rPr>
          <w:rFonts w:ascii="Arial" w:hAnsi="Arial" w:cs="Arial"/>
          <w:color w:val="000000" w:themeColor="text1"/>
          <w:sz w:val="24"/>
          <w:szCs w:val="24"/>
        </w:rPr>
        <w:t>6 September 2019</w:t>
      </w:r>
      <w:r w:rsidR="008D396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5D72B7" w:rsidRPr="001A14BC">
        <w:rPr>
          <w:rFonts w:ascii="Arial" w:hAnsi="Arial" w:cs="Arial"/>
          <w:color w:val="000000" w:themeColor="text1"/>
          <w:sz w:val="24"/>
          <w:szCs w:val="24"/>
        </w:rPr>
        <w:t xml:space="preserve">Each of these incidents was subsequently treated as a separate IIB claim.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The Department sought further information </w:t>
      </w:r>
      <w:r w:rsidR="00C14EFF" w:rsidRPr="001A14BC">
        <w:rPr>
          <w:rFonts w:ascii="Arial" w:hAnsi="Arial" w:cs="Arial"/>
          <w:color w:val="000000" w:themeColor="text1"/>
          <w:sz w:val="24"/>
          <w:szCs w:val="24"/>
        </w:rPr>
        <w:t xml:space="preserve">about three of the incidents on 20 March 2020 </w:t>
      </w:r>
      <w:r w:rsidR="001200F6" w:rsidRPr="001A14BC">
        <w:rPr>
          <w:rFonts w:ascii="Arial" w:hAnsi="Arial" w:cs="Arial"/>
          <w:color w:val="000000" w:themeColor="text1"/>
          <w:sz w:val="24"/>
          <w:szCs w:val="24"/>
        </w:rPr>
        <w:t xml:space="preserve">and this was provided by the </w:t>
      </w:r>
      <w:r w:rsidR="00792E88" w:rsidRPr="001A14BC">
        <w:rPr>
          <w:rFonts w:ascii="Arial" w:hAnsi="Arial" w:cs="Arial"/>
          <w:color w:val="000000" w:themeColor="text1"/>
          <w:sz w:val="24"/>
          <w:szCs w:val="24"/>
        </w:rPr>
        <w:t>appellant</w:t>
      </w:r>
      <w:r w:rsidR="00C14EFF" w:rsidRPr="001A14BC">
        <w:rPr>
          <w:rFonts w:ascii="Arial" w:hAnsi="Arial" w:cs="Arial"/>
          <w:color w:val="000000" w:themeColor="text1"/>
          <w:sz w:val="24"/>
          <w:szCs w:val="24"/>
        </w:rPr>
        <w:t xml:space="preserve"> on 31 March 2020, along with some documentary evidence</w:t>
      </w:r>
      <w:r w:rsidR="008D3969" w:rsidRPr="001A14BC">
        <w:rPr>
          <w:rFonts w:ascii="Arial" w:hAnsi="Arial" w:cs="Arial"/>
          <w:color w:val="000000" w:themeColor="text1"/>
          <w:sz w:val="24"/>
          <w:szCs w:val="24"/>
        </w:rPr>
        <w:t>.</w:t>
      </w:r>
    </w:p>
    <w:p w14:paraId="6670D5C4" w14:textId="77777777" w:rsidR="002C1919" w:rsidRPr="001A14BC" w:rsidRDefault="002C1919"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1C5BCBD" w14:textId="5F9246D4" w:rsidR="002C1919" w:rsidRPr="001A14BC" w:rsidRDefault="00F23E50"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ab/>
      </w:r>
      <w:r w:rsidR="008D3969" w:rsidRPr="001A14BC">
        <w:rPr>
          <w:rFonts w:ascii="Arial" w:hAnsi="Arial" w:cs="Arial"/>
          <w:color w:val="000000" w:themeColor="text1"/>
          <w:sz w:val="24"/>
          <w:szCs w:val="24"/>
        </w:rPr>
        <w:t>On 12 May 2020 t</w:t>
      </w:r>
      <w:r w:rsidR="001200F6" w:rsidRPr="001A14BC">
        <w:rPr>
          <w:rFonts w:ascii="Arial" w:hAnsi="Arial" w:cs="Arial"/>
          <w:color w:val="000000" w:themeColor="text1"/>
          <w:sz w:val="24"/>
          <w:szCs w:val="24"/>
        </w:rPr>
        <w:t>he Department</w:t>
      </w:r>
      <w:r w:rsidR="008D3969" w:rsidRPr="001A14BC">
        <w:rPr>
          <w:rFonts w:ascii="Arial" w:hAnsi="Arial" w:cs="Arial"/>
          <w:color w:val="000000" w:themeColor="text1"/>
          <w:sz w:val="24"/>
          <w:szCs w:val="24"/>
        </w:rPr>
        <w:t xml:space="preserve"> decided that a declaration of an industrial accident could not be made</w:t>
      </w:r>
      <w:r w:rsidR="008F2E2C" w:rsidRPr="001A14BC">
        <w:rPr>
          <w:rFonts w:ascii="Arial" w:hAnsi="Arial" w:cs="Arial"/>
          <w:color w:val="000000" w:themeColor="text1"/>
          <w:sz w:val="24"/>
          <w:szCs w:val="24"/>
        </w:rPr>
        <w:t xml:space="preserve"> in relation to the incidents of 15 May 2019, 6 September 2019, 9 July 2018</w:t>
      </w:r>
      <w:r w:rsidR="00626789" w:rsidRPr="001A14BC">
        <w:rPr>
          <w:rFonts w:ascii="Arial" w:hAnsi="Arial" w:cs="Arial"/>
          <w:color w:val="000000" w:themeColor="text1"/>
          <w:sz w:val="24"/>
          <w:szCs w:val="24"/>
        </w:rPr>
        <w:t xml:space="preserve"> and 26 October 2017</w:t>
      </w:r>
      <w:r w:rsidR="00376D62" w:rsidRPr="001A14BC">
        <w:rPr>
          <w:rFonts w:ascii="Arial" w:hAnsi="Arial" w:cs="Arial"/>
          <w:color w:val="000000" w:themeColor="text1"/>
          <w:sz w:val="24"/>
          <w:szCs w:val="24"/>
        </w:rPr>
        <w:t xml:space="preserve"> (Applications </w:t>
      </w:r>
      <w:r w:rsidR="00B81DA1" w:rsidRPr="001A14BC">
        <w:rPr>
          <w:rFonts w:ascii="Arial" w:hAnsi="Arial" w:cs="Arial"/>
          <w:color w:val="000000" w:themeColor="text1"/>
          <w:sz w:val="24"/>
          <w:szCs w:val="24"/>
        </w:rPr>
        <w:t>A</w:t>
      </w:r>
      <w:r w:rsidR="00376D62" w:rsidRPr="001A14BC">
        <w:rPr>
          <w:rFonts w:ascii="Arial" w:hAnsi="Arial" w:cs="Arial"/>
          <w:color w:val="000000" w:themeColor="text1"/>
          <w:sz w:val="24"/>
          <w:szCs w:val="24"/>
        </w:rPr>
        <w:t>1-4</w:t>
      </w:r>
      <w:r w:rsidR="00B81DA1" w:rsidRPr="001A14BC">
        <w:rPr>
          <w:rFonts w:ascii="Arial" w:hAnsi="Arial" w:cs="Arial"/>
          <w:color w:val="000000" w:themeColor="text1"/>
          <w:sz w:val="24"/>
          <w:szCs w:val="24"/>
        </w:rPr>
        <w:t>/23-24(II)</w:t>
      </w:r>
      <w:r w:rsidR="00376D62" w:rsidRPr="001A14BC">
        <w:rPr>
          <w:rFonts w:ascii="Arial" w:hAnsi="Arial" w:cs="Arial"/>
          <w:color w:val="000000" w:themeColor="text1"/>
          <w:sz w:val="24"/>
          <w:szCs w:val="24"/>
        </w:rPr>
        <w:t>)</w:t>
      </w:r>
      <w:r w:rsidR="008D396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626789" w:rsidRPr="001A14BC">
        <w:rPr>
          <w:rFonts w:ascii="Arial" w:hAnsi="Arial" w:cs="Arial"/>
          <w:color w:val="000000" w:themeColor="text1"/>
          <w:sz w:val="24"/>
          <w:szCs w:val="24"/>
        </w:rPr>
        <w:t>Each of these decisions was reconsidered on 17 or 18 June 2020, but was not revised.</w:t>
      </w:r>
    </w:p>
    <w:p w14:paraId="69E64DCA" w14:textId="77777777" w:rsidR="002C1919" w:rsidRPr="001A14BC" w:rsidRDefault="002C1919" w:rsidP="00ED1F2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434321E3" w14:textId="3F69927C" w:rsidR="002C1919" w:rsidRPr="001A14BC" w:rsidRDefault="00F23E50"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r>
      <w:r w:rsidR="00626789" w:rsidRPr="001A14BC">
        <w:rPr>
          <w:rFonts w:ascii="Arial" w:hAnsi="Arial" w:cs="Arial"/>
          <w:color w:val="000000" w:themeColor="text1"/>
          <w:sz w:val="24"/>
          <w:szCs w:val="24"/>
        </w:rPr>
        <w:t>On 30 June 2020 the Department decided that that a declaration of an industrial accident could not be made in relation to the incidents of 5 August 2019 (</w:t>
      </w:r>
      <w:r w:rsidR="006D2632" w:rsidRPr="001A14BC">
        <w:rPr>
          <w:rFonts w:ascii="Arial" w:hAnsi="Arial" w:cs="Arial"/>
          <w:color w:val="000000" w:themeColor="text1"/>
          <w:sz w:val="24"/>
          <w:szCs w:val="24"/>
        </w:rPr>
        <w:t>A</w:t>
      </w:r>
      <w:r w:rsidR="00626789" w:rsidRPr="001A14BC">
        <w:rPr>
          <w:rFonts w:ascii="Arial" w:hAnsi="Arial" w:cs="Arial"/>
          <w:color w:val="000000" w:themeColor="text1"/>
          <w:sz w:val="24"/>
          <w:szCs w:val="24"/>
        </w:rPr>
        <w:t>)</w:t>
      </w:r>
      <w:r w:rsidR="009B53FE" w:rsidRPr="001A14BC">
        <w:rPr>
          <w:rFonts w:ascii="Arial" w:hAnsi="Arial" w:cs="Arial"/>
          <w:color w:val="000000" w:themeColor="text1"/>
          <w:sz w:val="24"/>
          <w:szCs w:val="24"/>
        </w:rPr>
        <w:t xml:space="preserve"> and</w:t>
      </w:r>
      <w:r w:rsidR="00626789" w:rsidRPr="001A14BC">
        <w:rPr>
          <w:rFonts w:ascii="Arial" w:hAnsi="Arial" w:cs="Arial"/>
          <w:color w:val="000000" w:themeColor="text1"/>
          <w:sz w:val="24"/>
          <w:szCs w:val="24"/>
        </w:rPr>
        <w:t xml:space="preserve"> 5 August 2019 (</w:t>
      </w:r>
      <w:r w:rsidR="006D2632" w:rsidRPr="001A14BC">
        <w:rPr>
          <w:rFonts w:ascii="Arial" w:hAnsi="Arial" w:cs="Arial"/>
          <w:color w:val="000000" w:themeColor="text1"/>
          <w:sz w:val="24"/>
          <w:szCs w:val="24"/>
        </w:rPr>
        <w:t>B</w:t>
      </w:r>
      <w:r w:rsidR="00626789" w:rsidRPr="001A14BC">
        <w:rPr>
          <w:rFonts w:ascii="Arial" w:hAnsi="Arial" w:cs="Arial"/>
          <w:color w:val="000000" w:themeColor="text1"/>
          <w:sz w:val="24"/>
          <w:szCs w:val="24"/>
        </w:rPr>
        <w:t>)</w:t>
      </w:r>
      <w:r w:rsidR="00376D62" w:rsidRPr="001A14BC">
        <w:rPr>
          <w:rFonts w:ascii="Arial" w:hAnsi="Arial" w:cs="Arial"/>
          <w:color w:val="000000" w:themeColor="text1"/>
          <w:sz w:val="24"/>
          <w:szCs w:val="24"/>
        </w:rPr>
        <w:t xml:space="preserve"> (Applications </w:t>
      </w:r>
      <w:r w:rsidR="00B81DA1" w:rsidRPr="001A14BC">
        <w:rPr>
          <w:rFonts w:ascii="Arial" w:hAnsi="Arial" w:cs="Arial"/>
          <w:color w:val="000000" w:themeColor="text1"/>
          <w:sz w:val="24"/>
          <w:szCs w:val="24"/>
        </w:rPr>
        <w:t>A</w:t>
      </w:r>
      <w:r w:rsidR="00376D62" w:rsidRPr="001A14BC">
        <w:rPr>
          <w:rFonts w:ascii="Arial" w:hAnsi="Arial" w:cs="Arial"/>
          <w:color w:val="000000" w:themeColor="text1"/>
          <w:sz w:val="24"/>
          <w:szCs w:val="24"/>
        </w:rPr>
        <w:t>5-6</w:t>
      </w:r>
      <w:r w:rsidR="00B81DA1" w:rsidRPr="001A14BC">
        <w:rPr>
          <w:rFonts w:ascii="Arial" w:hAnsi="Arial" w:cs="Arial"/>
          <w:color w:val="000000" w:themeColor="text1"/>
          <w:sz w:val="24"/>
          <w:szCs w:val="24"/>
        </w:rPr>
        <w:t>/23-24(II)</w:t>
      </w:r>
      <w:r w:rsidR="00376D62" w:rsidRPr="001A14BC">
        <w:rPr>
          <w:rFonts w:ascii="Arial" w:hAnsi="Arial" w:cs="Arial"/>
          <w:color w:val="000000" w:themeColor="text1"/>
          <w:sz w:val="24"/>
          <w:szCs w:val="24"/>
        </w:rPr>
        <w:t>)</w:t>
      </w:r>
      <w:r w:rsidR="009B53FE"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9B53FE" w:rsidRPr="001A14BC">
        <w:rPr>
          <w:rFonts w:ascii="Arial" w:hAnsi="Arial" w:cs="Arial"/>
          <w:color w:val="000000" w:themeColor="text1"/>
          <w:sz w:val="24"/>
          <w:szCs w:val="24"/>
        </w:rPr>
        <w:t>Each of these decisions was reconsidered on 8 September 2020</w:t>
      </w:r>
      <w:r w:rsidR="00626789" w:rsidRPr="001A14BC">
        <w:rPr>
          <w:rFonts w:ascii="Arial" w:hAnsi="Arial" w:cs="Arial"/>
          <w:color w:val="000000" w:themeColor="text1"/>
          <w:sz w:val="24"/>
          <w:szCs w:val="24"/>
        </w:rPr>
        <w:t>,</w:t>
      </w:r>
      <w:r w:rsidR="009B53FE" w:rsidRPr="001A14BC">
        <w:rPr>
          <w:rFonts w:ascii="Arial" w:hAnsi="Arial" w:cs="Arial"/>
          <w:color w:val="000000" w:themeColor="text1"/>
          <w:sz w:val="24"/>
          <w:szCs w:val="24"/>
        </w:rPr>
        <w:t xml:space="preserve"> but was not revised.</w:t>
      </w:r>
    </w:p>
    <w:p w14:paraId="0177E3B3" w14:textId="77777777" w:rsidR="002C1919" w:rsidRPr="001A14BC" w:rsidRDefault="002C1919" w:rsidP="00ED1F2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F670285" w14:textId="4AECDED7" w:rsidR="002C1919" w:rsidRPr="001A14BC" w:rsidRDefault="00F23E50"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lastRenderedPageBreak/>
        <w:t>9.</w:t>
      </w:r>
      <w:r>
        <w:rPr>
          <w:rFonts w:ascii="Arial" w:hAnsi="Arial" w:cs="Arial"/>
          <w:color w:val="000000" w:themeColor="text1"/>
          <w:sz w:val="24"/>
          <w:szCs w:val="24"/>
        </w:rPr>
        <w:tab/>
      </w:r>
      <w:r w:rsidR="009B53FE" w:rsidRPr="001A14BC">
        <w:rPr>
          <w:rFonts w:ascii="Arial" w:hAnsi="Arial" w:cs="Arial"/>
          <w:color w:val="000000" w:themeColor="text1"/>
          <w:sz w:val="24"/>
          <w:szCs w:val="24"/>
        </w:rPr>
        <w:t xml:space="preserve">On 12 May 2020 </w:t>
      </w:r>
      <w:r w:rsidR="001377E0" w:rsidRPr="001A14BC">
        <w:rPr>
          <w:rFonts w:ascii="Arial" w:hAnsi="Arial" w:cs="Arial"/>
          <w:color w:val="000000" w:themeColor="text1"/>
          <w:sz w:val="24"/>
          <w:szCs w:val="24"/>
        </w:rPr>
        <w:t>the Department</w:t>
      </w:r>
      <w:r w:rsidR="009B53FE" w:rsidRPr="001A14BC">
        <w:rPr>
          <w:rFonts w:ascii="Arial" w:hAnsi="Arial" w:cs="Arial"/>
          <w:color w:val="000000" w:themeColor="text1"/>
          <w:sz w:val="24"/>
          <w:szCs w:val="24"/>
        </w:rPr>
        <w:t xml:space="preserve"> decided that a declaration of an industrial accident could not be made in relation to the incident of 5 May 2018</w:t>
      </w:r>
      <w:r w:rsidR="00376D62" w:rsidRPr="001A14BC">
        <w:rPr>
          <w:rFonts w:ascii="Arial" w:hAnsi="Arial" w:cs="Arial"/>
          <w:color w:val="000000" w:themeColor="text1"/>
          <w:sz w:val="24"/>
          <w:szCs w:val="24"/>
        </w:rPr>
        <w:t xml:space="preserve"> (Application </w:t>
      </w:r>
      <w:r w:rsidR="00B81DA1" w:rsidRPr="001A14BC">
        <w:rPr>
          <w:rFonts w:ascii="Arial" w:hAnsi="Arial" w:cs="Arial"/>
          <w:color w:val="000000" w:themeColor="text1"/>
          <w:sz w:val="24"/>
          <w:szCs w:val="24"/>
        </w:rPr>
        <w:t>A</w:t>
      </w:r>
      <w:r w:rsidR="00376D62" w:rsidRPr="001A14BC">
        <w:rPr>
          <w:rFonts w:ascii="Arial" w:hAnsi="Arial" w:cs="Arial"/>
          <w:color w:val="000000" w:themeColor="text1"/>
          <w:sz w:val="24"/>
          <w:szCs w:val="24"/>
        </w:rPr>
        <w:t>7</w:t>
      </w:r>
      <w:r w:rsidR="00B81DA1" w:rsidRPr="001A14BC">
        <w:rPr>
          <w:rFonts w:ascii="Arial" w:hAnsi="Arial" w:cs="Arial"/>
          <w:color w:val="000000" w:themeColor="text1"/>
          <w:sz w:val="24"/>
          <w:szCs w:val="24"/>
        </w:rPr>
        <w:t>/23-24(II)</w:t>
      </w:r>
      <w:r w:rsidR="00376D62" w:rsidRPr="001A14BC">
        <w:rPr>
          <w:rFonts w:ascii="Arial" w:hAnsi="Arial" w:cs="Arial"/>
          <w:color w:val="000000" w:themeColor="text1"/>
          <w:sz w:val="24"/>
          <w:szCs w:val="24"/>
        </w:rPr>
        <w:t>)</w:t>
      </w:r>
      <w:r w:rsidR="009B53FE"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9B53FE" w:rsidRPr="001A14BC">
        <w:rPr>
          <w:rFonts w:ascii="Arial" w:hAnsi="Arial" w:cs="Arial"/>
          <w:color w:val="000000" w:themeColor="text1"/>
          <w:sz w:val="24"/>
          <w:szCs w:val="24"/>
        </w:rPr>
        <w:t xml:space="preserve"> However, this decision was reconsidered by the Department on 17 June 2020 and revised to accept that an industrial accident had occurred.  Nevertheless, on 18 October 2021 the Department decided that IIB was not payable as there was no loss of faculty after the expiry of 90 days beginning with the date of the accident.</w:t>
      </w:r>
      <w:r>
        <w:rPr>
          <w:rFonts w:ascii="Arial" w:hAnsi="Arial" w:cs="Arial"/>
          <w:color w:val="000000" w:themeColor="text1"/>
          <w:sz w:val="24"/>
          <w:szCs w:val="24"/>
        </w:rPr>
        <w:t xml:space="preserve"> </w:t>
      </w:r>
      <w:r w:rsidR="009B53FE" w:rsidRPr="001A14BC">
        <w:rPr>
          <w:rFonts w:ascii="Arial" w:hAnsi="Arial" w:cs="Arial"/>
          <w:color w:val="000000" w:themeColor="text1"/>
          <w:sz w:val="24"/>
          <w:szCs w:val="24"/>
        </w:rPr>
        <w:t xml:space="preserve"> This </w:t>
      </w:r>
      <w:r w:rsidR="00B81DA1" w:rsidRPr="001A14BC">
        <w:rPr>
          <w:rFonts w:ascii="Arial" w:hAnsi="Arial" w:cs="Arial"/>
          <w:color w:val="000000" w:themeColor="text1"/>
          <w:sz w:val="24"/>
          <w:szCs w:val="24"/>
        </w:rPr>
        <w:t xml:space="preserve">decision </w:t>
      </w:r>
      <w:r w:rsidR="009B53FE" w:rsidRPr="001A14BC">
        <w:rPr>
          <w:rFonts w:ascii="Arial" w:hAnsi="Arial" w:cs="Arial"/>
          <w:color w:val="000000" w:themeColor="text1"/>
          <w:sz w:val="24"/>
          <w:szCs w:val="24"/>
        </w:rPr>
        <w:t>was reconsidered on 12 November 2021 but not revised.</w:t>
      </w:r>
    </w:p>
    <w:p w14:paraId="5DD8A6DF" w14:textId="77777777" w:rsidR="002C1919" w:rsidRPr="001A14BC" w:rsidRDefault="002C1919" w:rsidP="00ED1F2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B869672" w14:textId="654D8789" w:rsidR="002C1919" w:rsidRPr="001A14BC" w:rsidRDefault="00F23E50"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w:t>
      </w:r>
      <w:r>
        <w:rPr>
          <w:rFonts w:ascii="Arial" w:hAnsi="Arial" w:cs="Arial"/>
          <w:color w:val="000000" w:themeColor="text1"/>
          <w:sz w:val="24"/>
          <w:szCs w:val="24"/>
        </w:rPr>
        <w:tab/>
      </w:r>
      <w:r w:rsidR="00376D62" w:rsidRPr="001A14BC">
        <w:rPr>
          <w:rFonts w:ascii="Arial" w:hAnsi="Arial" w:cs="Arial"/>
          <w:color w:val="000000" w:themeColor="text1"/>
          <w:sz w:val="24"/>
          <w:szCs w:val="24"/>
        </w:rPr>
        <w:t xml:space="preserve">On 12 May 2020 </w:t>
      </w:r>
      <w:r w:rsidR="001377E0" w:rsidRPr="001A14BC">
        <w:rPr>
          <w:rFonts w:ascii="Arial" w:hAnsi="Arial" w:cs="Arial"/>
          <w:color w:val="000000" w:themeColor="text1"/>
          <w:sz w:val="24"/>
          <w:szCs w:val="24"/>
        </w:rPr>
        <w:t>the Department</w:t>
      </w:r>
      <w:r w:rsidR="00376D62" w:rsidRPr="001A14BC">
        <w:rPr>
          <w:rFonts w:ascii="Arial" w:hAnsi="Arial" w:cs="Arial"/>
          <w:color w:val="000000" w:themeColor="text1"/>
          <w:sz w:val="24"/>
          <w:szCs w:val="24"/>
        </w:rPr>
        <w:t xml:space="preserve"> further decided that a declaration of an industrial accident could not be made in relation to the incident of 3 July 2018 (Application </w:t>
      </w:r>
      <w:r w:rsidR="00B81DA1" w:rsidRPr="001A14BC">
        <w:rPr>
          <w:rFonts w:ascii="Arial" w:hAnsi="Arial" w:cs="Arial"/>
          <w:color w:val="000000" w:themeColor="text1"/>
          <w:sz w:val="24"/>
          <w:szCs w:val="24"/>
        </w:rPr>
        <w:t>A</w:t>
      </w:r>
      <w:r w:rsidR="00376D62" w:rsidRPr="001A14BC">
        <w:rPr>
          <w:rFonts w:ascii="Arial" w:hAnsi="Arial" w:cs="Arial"/>
          <w:color w:val="000000" w:themeColor="text1"/>
          <w:sz w:val="24"/>
          <w:szCs w:val="24"/>
        </w:rPr>
        <w:t>8</w:t>
      </w:r>
      <w:r w:rsidR="00B81DA1" w:rsidRPr="001A14BC">
        <w:rPr>
          <w:rFonts w:ascii="Arial" w:hAnsi="Arial" w:cs="Arial"/>
          <w:color w:val="000000" w:themeColor="text1"/>
          <w:sz w:val="24"/>
          <w:szCs w:val="24"/>
        </w:rPr>
        <w:t>/23-24(II)</w:t>
      </w:r>
      <w:r w:rsidR="00376D62"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376D62" w:rsidRPr="001A14BC">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8D3969" w:rsidRPr="001A14BC">
        <w:rPr>
          <w:rFonts w:ascii="Arial" w:hAnsi="Arial" w:cs="Arial"/>
          <w:color w:val="000000" w:themeColor="text1"/>
          <w:sz w:val="24"/>
          <w:szCs w:val="24"/>
        </w:rPr>
        <w:t xml:space="preserve"> sought reconsideration of the decision and it was reconsidered </w:t>
      </w:r>
      <w:r w:rsidR="00376D62" w:rsidRPr="001A14BC">
        <w:rPr>
          <w:rFonts w:ascii="Arial" w:hAnsi="Arial" w:cs="Arial"/>
          <w:color w:val="000000" w:themeColor="text1"/>
          <w:sz w:val="24"/>
          <w:szCs w:val="24"/>
        </w:rPr>
        <w:t>on 17 June 2020</w:t>
      </w:r>
      <w:r w:rsidR="009B6F3A" w:rsidRPr="001A14BC">
        <w:rPr>
          <w:rFonts w:ascii="Arial" w:hAnsi="Arial" w:cs="Arial"/>
          <w:color w:val="000000" w:themeColor="text1"/>
          <w:sz w:val="24"/>
          <w:szCs w:val="24"/>
        </w:rPr>
        <w:t xml:space="preserve"> and revised to accept that an industrial accident had occurred.  Nevertheless, on 18 October 2021 the Department decided that IIB was not payable as there was no loss of faculty after the expiry of 90 days beginning with the date of the accident.</w:t>
      </w:r>
      <w:r w:rsidR="008D396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376D62" w:rsidRPr="001A14BC">
        <w:rPr>
          <w:rFonts w:ascii="Arial" w:hAnsi="Arial" w:cs="Arial"/>
          <w:color w:val="000000" w:themeColor="text1"/>
          <w:sz w:val="24"/>
          <w:szCs w:val="24"/>
        </w:rPr>
        <w:t>This decision was reconsidered on 10 November 2021 but was not revised.</w:t>
      </w:r>
    </w:p>
    <w:p w14:paraId="554680A9" w14:textId="77777777" w:rsidR="002C1919" w:rsidRPr="001A14BC" w:rsidRDefault="002C1919" w:rsidP="00ED1F2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CC2A6CB" w14:textId="49C86A00" w:rsidR="002C1919" w:rsidRPr="001A14BC" w:rsidRDefault="00F23E50"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11.</w:t>
      </w:r>
      <w:r>
        <w:rPr>
          <w:rFonts w:ascii="Arial" w:hAnsi="Arial" w:cs="Arial"/>
          <w:color w:val="000000" w:themeColor="text1"/>
          <w:sz w:val="24"/>
          <w:szCs w:val="24"/>
        </w:rPr>
        <w:tab/>
      </w:r>
      <w:r w:rsidR="00376D62" w:rsidRPr="001A14BC">
        <w:rPr>
          <w:rFonts w:ascii="Arial" w:hAnsi="Arial" w:cs="Arial"/>
          <w:color w:val="000000" w:themeColor="text1"/>
          <w:sz w:val="24"/>
          <w:szCs w:val="24"/>
        </w:rPr>
        <w:t>On 30 June 2020 the Department</w:t>
      </w:r>
      <w:r w:rsidR="009B6F3A" w:rsidRPr="001A14BC">
        <w:rPr>
          <w:rFonts w:ascii="Arial" w:hAnsi="Arial" w:cs="Arial"/>
          <w:color w:val="000000" w:themeColor="text1"/>
          <w:sz w:val="24"/>
          <w:szCs w:val="24"/>
        </w:rPr>
        <w:t xml:space="preserve"> had</w:t>
      </w:r>
      <w:r w:rsidR="00376D62" w:rsidRPr="001A14BC">
        <w:rPr>
          <w:rFonts w:ascii="Arial" w:hAnsi="Arial" w:cs="Arial"/>
          <w:color w:val="000000" w:themeColor="text1"/>
          <w:sz w:val="24"/>
          <w:szCs w:val="24"/>
        </w:rPr>
        <w:t xml:space="preserve"> decided that a declaration of an industrial accident could not be made in relation to the incident of 1 July 2018</w:t>
      </w:r>
      <w:r w:rsidR="00F5630C" w:rsidRPr="001A14BC">
        <w:rPr>
          <w:rFonts w:ascii="Arial" w:hAnsi="Arial" w:cs="Arial"/>
          <w:color w:val="000000" w:themeColor="text1"/>
          <w:sz w:val="24"/>
          <w:szCs w:val="24"/>
        </w:rPr>
        <w:t xml:space="preserve"> (Application </w:t>
      </w:r>
      <w:r w:rsidR="00B81DA1" w:rsidRPr="001A14BC">
        <w:rPr>
          <w:rFonts w:ascii="Arial" w:hAnsi="Arial" w:cs="Arial"/>
          <w:color w:val="000000" w:themeColor="text1"/>
          <w:sz w:val="24"/>
          <w:szCs w:val="24"/>
        </w:rPr>
        <w:t>A</w:t>
      </w:r>
      <w:r w:rsidR="00F5630C" w:rsidRPr="001A14BC">
        <w:rPr>
          <w:rFonts w:ascii="Arial" w:hAnsi="Arial" w:cs="Arial"/>
          <w:color w:val="000000" w:themeColor="text1"/>
          <w:sz w:val="24"/>
          <w:szCs w:val="24"/>
        </w:rPr>
        <w:t>9</w:t>
      </w:r>
      <w:r w:rsidR="00B81DA1" w:rsidRPr="001A14BC">
        <w:rPr>
          <w:rFonts w:ascii="Arial" w:hAnsi="Arial" w:cs="Arial"/>
          <w:color w:val="000000" w:themeColor="text1"/>
          <w:sz w:val="24"/>
          <w:szCs w:val="24"/>
        </w:rPr>
        <w:t>/23-24(II)</w:t>
      </w:r>
      <w:r w:rsidR="00F5630C" w:rsidRPr="001A14BC">
        <w:rPr>
          <w:rFonts w:ascii="Arial" w:hAnsi="Arial" w:cs="Arial"/>
          <w:color w:val="000000" w:themeColor="text1"/>
          <w:sz w:val="24"/>
          <w:szCs w:val="24"/>
        </w:rPr>
        <w:t>)</w:t>
      </w:r>
      <w:r w:rsidR="00376D62" w:rsidRPr="001A14BC">
        <w:rPr>
          <w:rFonts w:ascii="Arial" w:hAnsi="Arial" w:cs="Arial"/>
          <w:color w:val="000000" w:themeColor="text1"/>
          <w:sz w:val="24"/>
          <w:szCs w:val="24"/>
        </w:rPr>
        <w:t xml:space="preserve">. </w:t>
      </w:r>
      <w:r w:rsidR="00FA56BF">
        <w:rPr>
          <w:rFonts w:ascii="Arial" w:hAnsi="Arial" w:cs="Arial"/>
          <w:color w:val="000000" w:themeColor="text1"/>
          <w:sz w:val="24"/>
          <w:szCs w:val="24"/>
        </w:rPr>
        <w:t xml:space="preserve"> </w:t>
      </w:r>
      <w:r w:rsidR="00F5630C" w:rsidRPr="001A14BC">
        <w:rPr>
          <w:rFonts w:ascii="Arial" w:hAnsi="Arial" w:cs="Arial"/>
          <w:color w:val="000000" w:themeColor="text1"/>
          <w:sz w:val="24"/>
          <w:szCs w:val="24"/>
        </w:rPr>
        <w:t>On 24 August 2020 this decision was reconsidered but not revised.</w:t>
      </w:r>
    </w:p>
    <w:p w14:paraId="22857398" w14:textId="77777777" w:rsidR="002C1919" w:rsidRPr="001A14BC" w:rsidRDefault="002C1919" w:rsidP="00ED1F2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4B04A62" w14:textId="3C04C790" w:rsidR="002C1919" w:rsidRPr="001A14BC" w:rsidRDefault="00FA56BF"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12.</w:t>
      </w: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8D3969" w:rsidRPr="001A14BC">
        <w:rPr>
          <w:rFonts w:ascii="Arial" w:hAnsi="Arial" w:cs="Arial"/>
          <w:color w:val="000000" w:themeColor="text1"/>
          <w:sz w:val="24"/>
          <w:szCs w:val="24"/>
        </w:rPr>
        <w:t xml:space="preserve"> appealed</w:t>
      </w:r>
      <w:r w:rsidR="00F5630C" w:rsidRPr="001A14BC">
        <w:rPr>
          <w:rFonts w:ascii="Arial" w:hAnsi="Arial" w:cs="Arial"/>
          <w:color w:val="000000" w:themeColor="text1"/>
          <w:sz w:val="24"/>
          <w:szCs w:val="24"/>
        </w:rPr>
        <w:t xml:space="preserve"> each of the unfavourable decisions</w:t>
      </w:r>
      <w:r w:rsidR="008D3969" w:rsidRPr="001A14BC">
        <w:rPr>
          <w:rFonts w:ascii="Arial" w:hAnsi="Arial" w:cs="Arial"/>
          <w:color w:val="000000" w:themeColor="text1"/>
          <w:sz w:val="24"/>
          <w:szCs w:val="24"/>
        </w:rPr>
        <w:t xml:space="preserve">, but waived his right to an oral hearing. </w:t>
      </w:r>
      <w:r>
        <w:rPr>
          <w:rFonts w:ascii="Arial" w:hAnsi="Arial" w:cs="Arial"/>
          <w:color w:val="000000" w:themeColor="text1"/>
          <w:sz w:val="24"/>
          <w:szCs w:val="24"/>
        </w:rPr>
        <w:t xml:space="preserve"> </w:t>
      </w:r>
      <w:r w:rsidR="00F5630C" w:rsidRPr="001A14BC">
        <w:rPr>
          <w:rFonts w:ascii="Arial" w:hAnsi="Arial" w:cs="Arial"/>
          <w:color w:val="000000" w:themeColor="text1"/>
          <w:sz w:val="24"/>
          <w:szCs w:val="24"/>
        </w:rPr>
        <w:t>Certain of t</w:t>
      </w:r>
      <w:r w:rsidR="008D3969" w:rsidRPr="001A14BC">
        <w:rPr>
          <w:rFonts w:ascii="Arial" w:hAnsi="Arial" w:cs="Arial"/>
          <w:color w:val="000000" w:themeColor="text1"/>
          <w:sz w:val="24"/>
          <w:szCs w:val="24"/>
        </w:rPr>
        <w:t>he appeal</w:t>
      </w:r>
      <w:r w:rsidR="00F5630C" w:rsidRPr="001A14BC">
        <w:rPr>
          <w:rFonts w:ascii="Arial" w:hAnsi="Arial" w:cs="Arial"/>
          <w:color w:val="000000" w:themeColor="text1"/>
          <w:sz w:val="24"/>
          <w:szCs w:val="24"/>
        </w:rPr>
        <w:t>s</w:t>
      </w:r>
      <w:r w:rsidR="008D3969" w:rsidRPr="001A14BC">
        <w:rPr>
          <w:rFonts w:ascii="Arial" w:hAnsi="Arial" w:cs="Arial"/>
          <w:color w:val="000000" w:themeColor="text1"/>
          <w:sz w:val="24"/>
          <w:szCs w:val="24"/>
        </w:rPr>
        <w:t xml:space="preserve"> w</w:t>
      </w:r>
      <w:r w:rsidR="00F5630C" w:rsidRPr="001A14BC">
        <w:rPr>
          <w:rFonts w:ascii="Arial" w:hAnsi="Arial" w:cs="Arial"/>
          <w:color w:val="000000" w:themeColor="text1"/>
          <w:sz w:val="24"/>
          <w:szCs w:val="24"/>
        </w:rPr>
        <w:t>ere</w:t>
      </w:r>
      <w:r w:rsidR="008D3969" w:rsidRPr="001A14BC">
        <w:rPr>
          <w:rFonts w:ascii="Arial" w:hAnsi="Arial" w:cs="Arial"/>
          <w:color w:val="000000" w:themeColor="text1"/>
          <w:sz w:val="24"/>
          <w:szCs w:val="24"/>
        </w:rPr>
        <w:t xml:space="preserve"> </w:t>
      </w:r>
      <w:r w:rsidR="00E379C4" w:rsidRPr="001A14BC">
        <w:rPr>
          <w:rFonts w:ascii="Arial" w:hAnsi="Arial" w:cs="Arial"/>
          <w:color w:val="000000" w:themeColor="text1"/>
          <w:sz w:val="24"/>
          <w:szCs w:val="24"/>
        </w:rPr>
        <w:t>received</w:t>
      </w:r>
      <w:r w:rsidR="008D3969" w:rsidRPr="001A14BC">
        <w:rPr>
          <w:rFonts w:ascii="Arial" w:hAnsi="Arial" w:cs="Arial"/>
          <w:color w:val="000000" w:themeColor="text1"/>
          <w:sz w:val="24"/>
          <w:szCs w:val="24"/>
        </w:rPr>
        <w:t xml:space="preserve"> after the expiry of the statutory time limit, but w</w:t>
      </w:r>
      <w:r w:rsidR="00F5630C" w:rsidRPr="001A14BC">
        <w:rPr>
          <w:rFonts w:ascii="Arial" w:hAnsi="Arial" w:cs="Arial"/>
          <w:color w:val="000000" w:themeColor="text1"/>
          <w:sz w:val="24"/>
          <w:szCs w:val="24"/>
        </w:rPr>
        <w:t>ere</w:t>
      </w:r>
      <w:r w:rsidR="008D3969" w:rsidRPr="001A14BC">
        <w:rPr>
          <w:rFonts w:ascii="Arial" w:hAnsi="Arial" w:cs="Arial"/>
          <w:color w:val="000000" w:themeColor="text1"/>
          <w:sz w:val="24"/>
          <w:szCs w:val="24"/>
        </w:rPr>
        <w:t xml:space="preserve"> admitted by the Department.</w:t>
      </w:r>
    </w:p>
    <w:p w14:paraId="2A228C56" w14:textId="77777777" w:rsidR="002C1919" w:rsidRPr="001A14BC" w:rsidRDefault="002C1919" w:rsidP="00ED1F2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A6E871A" w14:textId="279BA2AA" w:rsidR="002C1919" w:rsidRPr="001A14BC" w:rsidRDefault="00FA56BF"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13.</w:t>
      </w:r>
      <w:r>
        <w:rPr>
          <w:rFonts w:ascii="Arial" w:hAnsi="Arial" w:cs="Arial"/>
          <w:color w:val="000000" w:themeColor="text1"/>
          <w:sz w:val="24"/>
          <w:szCs w:val="24"/>
        </w:rPr>
        <w:tab/>
      </w:r>
      <w:r w:rsidR="008D3969" w:rsidRPr="001A14BC">
        <w:rPr>
          <w:rFonts w:ascii="Arial" w:hAnsi="Arial" w:cs="Arial"/>
          <w:color w:val="000000" w:themeColor="text1"/>
          <w:sz w:val="24"/>
          <w:szCs w:val="24"/>
        </w:rPr>
        <w:t>The appeal</w:t>
      </w:r>
      <w:r w:rsidR="00F5630C" w:rsidRPr="001A14BC">
        <w:rPr>
          <w:rFonts w:ascii="Arial" w:hAnsi="Arial" w:cs="Arial"/>
          <w:color w:val="000000" w:themeColor="text1"/>
          <w:sz w:val="24"/>
          <w:szCs w:val="24"/>
        </w:rPr>
        <w:t>s</w:t>
      </w:r>
      <w:r w:rsidR="008D3969" w:rsidRPr="001A14BC">
        <w:rPr>
          <w:rFonts w:ascii="Arial" w:hAnsi="Arial" w:cs="Arial"/>
          <w:color w:val="000000" w:themeColor="text1"/>
          <w:sz w:val="24"/>
          <w:szCs w:val="24"/>
        </w:rPr>
        <w:t xml:space="preserve"> w</w:t>
      </w:r>
      <w:r w:rsidR="00F5630C" w:rsidRPr="001A14BC">
        <w:rPr>
          <w:rFonts w:ascii="Arial" w:hAnsi="Arial" w:cs="Arial"/>
          <w:color w:val="000000" w:themeColor="text1"/>
          <w:sz w:val="24"/>
          <w:szCs w:val="24"/>
        </w:rPr>
        <w:t>ere</w:t>
      </w:r>
      <w:r w:rsidR="008D3969" w:rsidRPr="001A14BC">
        <w:rPr>
          <w:rFonts w:ascii="Arial" w:hAnsi="Arial" w:cs="Arial"/>
          <w:color w:val="000000" w:themeColor="text1"/>
          <w:sz w:val="24"/>
          <w:szCs w:val="24"/>
        </w:rPr>
        <w:t xml:space="preserve"> considered </w:t>
      </w:r>
      <w:r w:rsidR="00F5630C" w:rsidRPr="001A14BC">
        <w:rPr>
          <w:rFonts w:ascii="Arial" w:hAnsi="Arial" w:cs="Arial"/>
          <w:color w:val="000000" w:themeColor="text1"/>
          <w:sz w:val="24"/>
          <w:szCs w:val="24"/>
        </w:rPr>
        <w:t xml:space="preserve">together </w:t>
      </w:r>
      <w:r w:rsidR="00285749" w:rsidRPr="001A14BC">
        <w:rPr>
          <w:rFonts w:ascii="Arial" w:hAnsi="Arial" w:cs="Arial"/>
          <w:color w:val="000000" w:themeColor="text1"/>
          <w:sz w:val="24"/>
          <w:szCs w:val="24"/>
        </w:rPr>
        <w:t xml:space="preserve">on 28 October 2022 </w:t>
      </w:r>
      <w:r w:rsidR="008D3969" w:rsidRPr="001A14BC">
        <w:rPr>
          <w:rFonts w:ascii="Arial" w:hAnsi="Arial" w:cs="Arial"/>
          <w:color w:val="000000" w:themeColor="text1"/>
          <w:sz w:val="24"/>
          <w:szCs w:val="24"/>
        </w:rPr>
        <w:t xml:space="preserve">by an appeal tribunal consisting of a legally qualified member (LQM) </w:t>
      </w:r>
      <w:r w:rsidR="00285749" w:rsidRPr="001A14BC">
        <w:rPr>
          <w:rFonts w:ascii="Arial" w:hAnsi="Arial" w:cs="Arial"/>
          <w:color w:val="000000" w:themeColor="text1"/>
          <w:sz w:val="24"/>
          <w:szCs w:val="24"/>
        </w:rPr>
        <w:t>and</w:t>
      </w:r>
      <w:r w:rsidR="008D3969" w:rsidRPr="001A14BC">
        <w:rPr>
          <w:rFonts w:ascii="Arial" w:hAnsi="Arial" w:cs="Arial"/>
          <w:color w:val="000000" w:themeColor="text1"/>
          <w:sz w:val="24"/>
          <w:szCs w:val="24"/>
        </w:rPr>
        <w:t xml:space="preserve"> two medical members.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The tribunal disallowed the appeal</w:t>
      </w:r>
      <w:r w:rsidR="00F5630C" w:rsidRPr="001A14BC">
        <w:rPr>
          <w:rFonts w:ascii="Arial" w:hAnsi="Arial" w:cs="Arial"/>
          <w:color w:val="000000" w:themeColor="text1"/>
          <w:sz w:val="24"/>
          <w:szCs w:val="24"/>
        </w:rPr>
        <w:t>s</w:t>
      </w:r>
      <w:r w:rsidR="008D396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8D3969" w:rsidRPr="001A14BC">
        <w:rPr>
          <w:rFonts w:ascii="Arial" w:hAnsi="Arial" w:cs="Arial"/>
          <w:color w:val="000000" w:themeColor="text1"/>
          <w:sz w:val="24"/>
          <w:szCs w:val="24"/>
        </w:rPr>
        <w:t xml:space="preserve"> requested a statement of reasons for the tribunal’s decision</w:t>
      </w:r>
      <w:r w:rsidR="00F5630C" w:rsidRPr="001A14BC">
        <w:rPr>
          <w:rFonts w:ascii="Arial" w:hAnsi="Arial" w:cs="Arial"/>
          <w:color w:val="000000" w:themeColor="text1"/>
          <w:sz w:val="24"/>
          <w:szCs w:val="24"/>
        </w:rPr>
        <w:t>s</w:t>
      </w:r>
      <w:r w:rsidR="008D3969" w:rsidRPr="001A14BC">
        <w:rPr>
          <w:rFonts w:ascii="Arial" w:hAnsi="Arial" w:cs="Arial"/>
          <w:color w:val="000000" w:themeColor="text1"/>
          <w:sz w:val="24"/>
          <w:szCs w:val="24"/>
        </w:rPr>
        <w:t xml:space="preserve"> and this was issued on </w:t>
      </w:r>
      <w:r w:rsidR="00285749" w:rsidRPr="001A14BC">
        <w:rPr>
          <w:rFonts w:ascii="Arial" w:hAnsi="Arial" w:cs="Arial"/>
          <w:color w:val="000000" w:themeColor="text1"/>
          <w:sz w:val="24"/>
          <w:szCs w:val="24"/>
        </w:rPr>
        <w:t>27 June 2023</w:t>
      </w:r>
      <w:r w:rsidR="008D396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8D3969" w:rsidRPr="001A14BC">
        <w:rPr>
          <w:rFonts w:ascii="Arial" w:hAnsi="Arial" w:cs="Arial"/>
          <w:color w:val="000000" w:themeColor="text1"/>
          <w:sz w:val="24"/>
          <w:szCs w:val="24"/>
        </w:rPr>
        <w:t xml:space="preserve"> applied to the LQM for leave to appeal from the tribunal’s decision</w:t>
      </w:r>
      <w:r w:rsidR="00F5630C" w:rsidRPr="001A14BC">
        <w:rPr>
          <w:rFonts w:ascii="Arial" w:hAnsi="Arial" w:cs="Arial"/>
          <w:color w:val="000000" w:themeColor="text1"/>
          <w:sz w:val="24"/>
          <w:szCs w:val="24"/>
        </w:rPr>
        <w:t>s</w:t>
      </w:r>
      <w:r w:rsidR="008D3969" w:rsidRPr="001A14BC">
        <w:rPr>
          <w:rFonts w:ascii="Arial" w:hAnsi="Arial" w:cs="Arial"/>
          <w:color w:val="000000" w:themeColor="text1"/>
          <w:sz w:val="24"/>
          <w:szCs w:val="24"/>
        </w:rPr>
        <w:t xml:space="preserve"> but leave to appeal was refused by a determination issued on 1</w:t>
      </w:r>
      <w:r w:rsidR="00285749" w:rsidRPr="001A14BC">
        <w:rPr>
          <w:rFonts w:ascii="Arial" w:hAnsi="Arial" w:cs="Arial"/>
          <w:color w:val="000000" w:themeColor="text1"/>
          <w:sz w:val="24"/>
          <w:szCs w:val="24"/>
        </w:rPr>
        <w:t>2</w:t>
      </w:r>
      <w:r w:rsidR="008D3969" w:rsidRPr="001A14BC">
        <w:rPr>
          <w:rFonts w:ascii="Arial" w:hAnsi="Arial" w:cs="Arial"/>
          <w:color w:val="000000" w:themeColor="text1"/>
          <w:sz w:val="24"/>
          <w:szCs w:val="24"/>
        </w:rPr>
        <w:t xml:space="preserve"> </w:t>
      </w:r>
      <w:r w:rsidR="00285749" w:rsidRPr="001A14BC">
        <w:rPr>
          <w:rFonts w:ascii="Arial" w:hAnsi="Arial" w:cs="Arial"/>
          <w:color w:val="000000" w:themeColor="text1"/>
          <w:sz w:val="24"/>
          <w:szCs w:val="24"/>
        </w:rPr>
        <w:t>September</w:t>
      </w:r>
      <w:r w:rsidR="008D3969" w:rsidRPr="001A14BC">
        <w:rPr>
          <w:rFonts w:ascii="Arial" w:hAnsi="Arial" w:cs="Arial"/>
          <w:color w:val="000000" w:themeColor="text1"/>
          <w:sz w:val="24"/>
          <w:szCs w:val="24"/>
        </w:rPr>
        <w:t xml:space="preserve"> 202</w:t>
      </w:r>
      <w:r w:rsidR="00285749" w:rsidRPr="001A14BC">
        <w:rPr>
          <w:rFonts w:ascii="Arial" w:hAnsi="Arial" w:cs="Arial"/>
          <w:color w:val="000000" w:themeColor="text1"/>
          <w:sz w:val="24"/>
          <w:szCs w:val="24"/>
        </w:rPr>
        <w:t>3</w:t>
      </w:r>
      <w:r w:rsidR="008D396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On </w:t>
      </w:r>
      <w:r w:rsidR="00285749" w:rsidRPr="001A14BC">
        <w:rPr>
          <w:rFonts w:ascii="Arial" w:hAnsi="Arial" w:cs="Arial"/>
          <w:color w:val="000000" w:themeColor="text1"/>
          <w:sz w:val="24"/>
          <w:szCs w:val="24"/>
        </w:rPr>
        <w:t>9 October 2023</w:t>
      </w:r>
      <w:r w:rsidR="008D3969" w:rsidRPr="001A14BC">
        <w:rPr>
          <w:rFonts w:ascii="Arial" w:hAnsi="Arial" w:cs="Arial"/>
          <w:color w:val="000000" w:themeColor="text1"/>
          <w:sz w:val="24"/>
          <w:szCs w:val="24"/>
        </w:rPr>
        <w:t xml:space="preserve"> the </w:t>
      </w:r>
      <w:r w:rsidR="00792E88" w:rsidRPr="001A14BC">
        <w:rPr>
          <w:rFonts w:ascii="Arial" w:hAnsi="Arial" w:cs="Arial"/>
          <w:color w:val="000000" w:themeColor="text1"/>
          <w:sz w:val="24"/>
          <w:szCs w:val="24"/>
        </w:rPr>
        <w:t>appellant</w:t>
      </w:r>
      <w:r w:rsidR="008D3969" w:rsidRPr="001A14BC">
        <w:rPr>
          <w:rFonts w:ascii="Arial" w:hAnsi="Arial" w:cs="Arial"/>
          <w:color w:val="000000" w:themeColor="text1"/>
          <w:sz w:val="24"/>
          <w:szCs w:val="24"/>
        </w:rPr>
        <w:t xml:space="preserve"> sought leave to appeal from a Social Security Commissioner. </w:t>
      </w:r>
      <w:r>
        <w:rPr>
          <w:rFonts w:ascii="Arial" w:hAnsi="Arial" w:cs="Arial"/>
          <w:color w:val="000000" w:themeColor="text1"/>
          <w:sz w:val="24"/>
          <w:szCs w:val="24"/>
        </w:rPr>
        <w:t xml:space="preserve"> </w:t>
      </w:r>
      <w:r w:rsidR="00285749" w:rsidRPr="001A14BC">
        <w:rPr>
          <w:rFonts w:ascii="Arial" w:hAnsi="Arial" w:cs="Arial"/>
          <w:color w:val="000000" w:themeColor="text1"/>
          <w:sz w:val="24"/>
          <w:szCs w:val="24"/>
        </w:rPr>
        <w:t>On 11 November 2024 the file was passed to a Commissioner for determination.</w:t>
      </w:r>
    </w:p>
    <w:p w14:paraId="4D41AB57" w14:textId="77777777" w:rsidR="002C1919" w:rsidRPr="00D42AEE" w:rsidRDefault="002C1919" w:rsidP="00ED1F20">
      <w:pPr>
        <w:pStyle w:val="ListParagraph"/>
        <w:tabs>
          <w:tab w:val="left" w:pos="567"/>
          <w:tab w:val="left" w:pos="1077"/>
          <w:tab w:val="left" w:pos="1797"/>
        </w:tabs>
        <w:spacing w:after="0" w:line="240" w:lineRule="auto"/>
        <w:ind w:left="0"/>
        <w:jc w:val="both"/>
        <w:rPr>
          <w:rFonts w:ascii="Arial" w:hAnsi="Arial" w:cs="Arial"/>
          <w:bCs/>
          <w:color w:val="000000" w:themeColor="text1"/>
          <w:sz w:val="24"/>
          <w:szCs w:val="24"/>
        </w:rPr>
      </w:pPr>
    </w:p>
    <w:p w14:paraId="6B56F99A" w14:textId="7167910A" w:rsidR="002C1919" w:rsidRPr="001A14BC" w:rsidRDefault="00D42AEE" w:rsidP="00ED1F20">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8D3969" w:rsidRPr="001A14BC">
        <w:rPr>
          <w:rFonts w:ascii="Arial" w:hAnsi="Arial" w:cs="Arial"/>
          <w:b/>
          <w:color w:val="000000" w:themeColor="text1"/>
          <w:sz w:val="24"/>
          <w:szCs w:val="24"/>
        </w:rPr>
        <w:t>Grounds</w:t>
      </w:r>
    </w:p>
    <w:p w14:paraId="02B2705A" w14:textId="77777777" w:rsidR="002C1919" w:rsidRPr="001A14BC" w:rsidRDefault="002C1919" w:rsidP="00ED1F20">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128CD349" w14:textId="54C03F5D" w:rsidR="002C1919" w:rsidRPr="001A14BC" w:rsidRDefault="00D42AEE"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14.</w:t>
      </w:r>
      <w:r>
        <w:rPr>
          <w:rFonts w:ascii="Arial" w:hAnsi="Arial" w:cs="Arial"/>
          <w:color w:val="000000" w:themeColor="text1"/>
          <w:sz w:val="24"/>
          <w:szCs w:val="24"/>
        </w:rPr>
        <w:tab/>
      </w:r>
      <w:r w:rsidR="00957AB5"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957AB5" w:rsidRPr="001A14BC">
        <w:rPr>
          <w:rFonts w:ascii="Arial" w:hAnsi="Arial" w:cs="Arial"/>
          <w:color w:val="000000" w:themeColor="text1"/>
          <w:sz w:val="24"/>
          <w:szCs w:val="24"/>
        </w:rPr>
        <w:t xml:space="preserve"> submits that he has suffered mental injury over the course of a series of incidents and that the tribunal has made decision</w:t>
      </w:r>
      <w:r w:rsidR="0054482D" w:rsidRPr="001A14BC">
        <w:rPr>
          <w:rFonts w:ascii="Arial" w:hAnsi="Arial" w:cs="Arial"/>
          <w:color w:val="000000" w:themeColor="text1"/>
          <w:sz w:val="24"/>
          <w:szCs w:val="24"/>
        </w:rPr>
        <w:t>s</w:t>
      </w:r>
      <w:r w:rsidR="00957AB5" w:rsidRPr="001A14BC">
        <w:rPr>
          <w:rFonts w:ascii="Arial" w:hAnsi="Arial" w:cs="Arial"/>
          <w:color w:val="000000" w:themeColor="text1"/>
          <w:sz w:val="24"/>
          <w:szCs w:val="24"/>
        </w:rPr>
        <w:t xml:space="preserve"> that </w:t>
      </w:r>
      <w:r w:rsidR="0054482D" w:rsidRPr="001A14BC">
        <w:rPr>
          <w:rFonts w:ascii="Arial" w:hAnsi="Arial" w:cs="Arial"/>
          <w:color w:val="000000" w:themeColor="text1"/>
          <w:sz w:val="24"/>
          <w:szCs w:val="24"/>
        </w:rPr>
        <w:t>are</w:t>
      </w:r>
      <w:r w:rsidR="00957AB5" w:rsidRPr="001A14BC">
        <w:rPr>
          <w:rFonts w:ascii="Arial" w:hAnsi="Arial" w:cs="Arial"/>
          <w:color w:val="000000" w:themeColor="text1"/>
          <w:sz w:val="24"/>
          <w:szCs w:val="24"/>
        </w:rPr>
        <w:t xml:space="preserve"> tainted by irrationality or mistake</w:t>
      </w:r>
      <w:r w:rsidR="0054482D" w:rsidRPr="001A14BC">
        <w:rPr>
          <w:rFonts w:ascii="Arial" w:hAnsi="Arial" w:cs="Arial"/>
          <w:color w:val="000000" w:themeColor="text1"/>
          <w:sz w:val="24"/>
          <w:szCs w:val="24"/>
        </w:rPr>
        <w:t>s</w:t>
      </w:r>
      <w:r w:rsidR="00957AB5" w:rsidRPr="001A14BC">
        <w:rPr>
          <w:rFonts w:ascii="Arial" w:hAnsi="Arial" w:cs="Arial"/>
          <w:color w:val="000000" w:themeColor="text1"/>
          <w:sz w:val="24"/>
          <w:szCs w:val="24"/>
        </w:rPr>
        <w:t xml:space="preserve"> as to material fact. </w:t>
      </w:r>
      <w:r w:rsidR="00BC6B0A">
        <w:rPr>
          <w:rFonts w:ascii="Arial" w:hAnsi="Arial" w:cs="Arial"/>
          <w:color w:val="000000" w:themeColor="text1"/>
          <w:sz w:val="24"/>
          <w:szCs w:val="24"/>
        </w:rPr>
        <w:t xml:space="preserve"> </w:t>
      </w:r>
      <w:r w:rsidR="0054482D" w:rsidRPr="001A14BC">
        <w:rPr>
          <w:rFonts w:ascii="Arial" w:hAnsi="Arial" w:cs="Arial"/>
          <w:color w:val="000000" w:themeColor="text1"/>
          <w:sz w:val="24"/>
          <w:szCs w:val="24"/>
        </w:rPr>
        <w:t xml:space="preserve">He submits that two the of the Departmental decisions in his favour were overturned by the tribunal without notice. </w:t>
      </w:r>
      <w:r w:rsidR="00BC6B0A">
        <w:rPr>
          <w:rFonts w:ascii="Arial" w:hAnsi="Arial" w:cs="Arial"/>
          <w:color w:val="000000" w:themeColor="text1"/>
          <w:sz w:val="24"/>
          <w:szCs w:val="24"/>
        </w:rPr>
        <w:t xml:space="preserve"> </w:t>
      </w:r>
      <w:r w:rsidR="0054482D" w:rsidRPr="001A14BC">
        <w:rPr>
          <w:rFonts w:ascii="Arial" w:hAnsi="Arial" w:cs="Arial"/>
          <w:color w:val="000000" w:themeColor="text1"/>
          <w:sz w:val="24"/>
          <w:szCs w:val="24"/>
        </w:rPr>
        <w:t>He submits that proper inquiry was not made into his state of health and the question of what caused it.</w:t>
      </w:r>
    </w:p>
    <w:p w14:paraId="3F925FE7" w14:textId="77777777" w:rsidR="002C1919" w:rsidRPr="001A14BC" w:rsidRDefault="002C1919"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D75FD3A" w14:textId="2E667D40" w:rsidR="002C1919" w:rsidRPr="001A14BC" w:rsidRDefault="00BC6B0A"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15.</w:t>
      </w: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The Department was invited to make observations in response to the application.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M</w:t>
      </w:r>
      <w:r w:rsidR="00957AB5" w:rsidRPr="001A14BC">
        <w:rPr>
          <w:rFonts w:ascii="Arial" w:hAnsi="Arial" w:cs="Arial"/>
          <w:color w:val="000000" w:themeColor="text1"/>
          <w:sz w:val="24"/>
          <w:szCs w:val="24"/>
        </w:rPr>
        <w:t>r Clements</w:t>
      </w:r>
      <w:r w:rsidR="008D3969" w:rsidRPr="001A14BC">
        <w:rPr>
          <w:rFonts w:ascii="Arial" w:hAnsi="Arial" w:cs="Arial"/>
          <w:color w:val="000000" w:themeColor="text1"/>
          <w:sz w:val="24"/>
          <w:szCs w:val="24"/>
        </w:rPr>
        <w:t xml:space="preserve"> of Decision Making Services (DMS) responded on behalf of the Department</w:t>
      </w:r>
      <w:r w:rsidR="00CF2A57" w:rsidRPr="001A14BC">
        <w:rPr>
          <w:rFonts w:ascii="Arial" w:hAnsi="Arial" w:cs="Arial"/>
          <w:color w:val="000000" w:themeColor="text1"/>
          <w:sz w:val="24"/>
          <w:szCs w:val="24"/>
        </w:rPr>
        <w:t xml:space="preserve"> by way of lengthy and detailed submissions</w:t>
      </w:r>
      <w:r w:rsidR="008D396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957AB5" w:rsidRPr="001A14BC">
        <w:rPr>
          <w:rFonts w:ascii="Arial" w:hAnsi="Arial" w:cs="Arial"/>
          <w:color w:val="000000" w:themeColor="text1"/>
          <w:sz w:val="24"/>
          <w:szCs w:val="24"/>
        </w:rPr>
        <w:lastRenderedPageBreak/>
        <w:t>H</w:t>
      </w:r>
      <w:r w:rsidR="008D3969" w:rsidRPr="001A14BC">
        <w:rPr>
          <w:rFonts w:ascii="Arial" w:hAnsi="Arial" w:cs="Arial"/>
          <w:color w:val="000000" w:themeColor="text1"/>
          <w:sz w:val="24"/>
          <w:szCs w:val="24"/>
        </w:rPr>
        <w:t>e submitted that the tribunal had not erred in law and indicated that the Department did not support the application</w:t>
      </w:r>
      <w:r w:rsidR="009013C2" w:rsidRPr="001A14BC">
        <w:rPr>
          <w:rFonts w:ascii="Arial" w:hAnsi="Arial" w:cs="Arial"/>
          <w:color w:val="000000" w:themeColor="text1"/>
          <w:sz w:val="24"/>
          <w:szCs w:val="24"/>
        </w:rPr>
        <w:t xml:space="preserve"> in respect of six of the applications, but</w:t>
      </w:r>
      <w:r w:rsidR="00215C30" w:rsidRPr="001A14BC">
        <w:rPr>
          <w:rFonts w:ascii="Arial" w:hAnsi="Arial" w:cs="Arial"/>
          <w:color w:val="000000" w:themeColor="text1"/>
          <w:sz w:val="24"/>
          <w:szCs w:val="24"/>
        </w:rPr>
        <w:t xml:space="preserve"> he</w:t>
      </w:r>
      <w:r w:rsidR="009013C2" w:rsidRPr="001A14BC">
        <w:rPr>
          <w:rFonts w:ascii="Arial" w:hAnsi="Arial" w:cs="Arial"/>
          <w:color w:val="000000" w:themeColor="text1"/>
          <w:sz w:val="24"/>
          <w:szCs w:val="24"/>
        </w:rPr>
        <w:t xml:space="preserve"> accepted that there may have been an error of law in respect of three </w:t>
      </w:r>
      <w:r w:rsidR="00E379C4" w:rsidRPr="001A14BC">
        <w:rPr>
          <w:rFonts w:ascii="Arial" w:hAnsi="Arial" w:cs="Arial"/>
          <w:color w:val="000000" w:themeColor="text1"/>
          <w:sz w:val="24"/>
          <w:szCs w:val="24"/>
        </w:rPr>
        <w:t>of the application</w:t>
      </w:r>
      <w:r w:rsidR="009013C2" w:rsidRPr="001A14BC">
        <w:rPr>
          <w:rFonts w:ascii="Arial" w:hAnsi="Arial" w:cs="Arial"/>
          <w:color w:val="000000" w:themeColor="text1"/>
          <w:sz w:val="24"/>
          <w:szCs w:val="24"/>
        </w:rPr>
        <w:t>s</w:t>
      </w:r>
      <w:r w:rsidR="008D3969" w:rsidRPr="001A14BC">
        <w:rPr>
          <w:rFonts w:ascii="Arial" w:hAnsi="Arial" w:cs="Arial"/>
          <w:color w:val="000000" w:themeColor="text1"/>
          <w:sz w:val="24"/>
          <w:szCs w:val="24"/>
        </w:rPr>
        <w:t>.</w:t>
      </w:r>
    </w:p>
    <w:p w14:paraId="628091E1" w14:textId="77777777" w:rsidR="002C1919" w:rsidRPr="001A14BC" w:rsidRDefault="002C1919" w:rsidP="00ED1F2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9694FA8" w14:textId="097CABE3" w:rsidR="002C1919" w:rsidRPr="001A14BC" w:rsidRDefault="00BC6B0A" w:rsidP="00ED1F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16.</w:t>
      </w:r>
      <w:r>
        <w:rPr>
          <w:rFonts w:ascii="Arial" w:hAnsi="Arial" w:cs="Arial"/>
          <w:color w:val="000000" w:themeColor="text1"/>
          <w:sz w:val="24"/>
          <w:szCs w:val="24"/>
        </w:rPr>
        <w:tab/>
      </w:r>
      <w:r w:rsidR="00BA695F"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BA695F" w:rsidRPr="001A14BC">
        <w:rPr>
          <w:rFonts w:ascii="Arial" w:hAnsi="Arial" w:cs="Arial"/>
          <w:color w:val="000000" w:themeColor="text1"/>
          <w:sz w:val="24"/>
          <w:szCs w:val="24"/>
        </w:rPr>
        <w:t xml:space="preserve"> duly replied </w:t>
      </w:r>
      <w:r w:rsidR="00CF2A57" w:rsidRPr="001A14BC">
        <w:rPr>
          <w:rFonts w:ascii="Arial" w:hAnsi="Arial" w:cs="Arial"/>
          <w:color w:val="000000" w:themeColor="text1"/>
          <w:sz w:val="24"/>
          <w:szCs w:val="24"/>
        </w:rPr>
        <w:t xml:space="preserve">to Mr Clements </w:t>
      </w:r>
      <w:r w:rsidR="00BA695F" w:rsidRPr="001A14BC">
        <w:rPr>
          <w:rFonts w:ascii="Arial" w:hAnsi="Arial" w:cs="Arial"/>
          <w:color w:val="000000" w:themeColor="text1"/>
          <w:sz w:val="24"/>
          <w:szCs w:val="24"/>
        </w:rPr>
        <w:t>with further submissions</w:t>
      </w:r>
      <w:r w:rsidR="00CF2A57"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CF2A57" w:rsidRPr="001A14BC">
        <w:rPr>
          <w:rFonts w:ascii="Arial" w:hAnsi="Arial" w:cs="Arial"/>
          <w:color w:val="000000" w:themeColor="text1"/>
          <w:sz w:val="24"/>
          <w:szCs w:val="24"/>
        </w:rPr>
        <w:t xml:space="preserve"> </w:t>
      </w:r>
      <w:r w:rsidR="00BA695F" w:rsidRPr="001A14BC">
        <w:rPr>
          <w:rFonts w:ascii="Arial" w:hAnsi="Arial" w:cs="Arial"/>
          <w:color w:val="000000" w:themeColor="text1"/>
          <w:sz w:val="24"/>
          <w:szCs w:val="24"/>
        </w:rPr>
        <w:t>Mr Clements responded to indicate that he was content to rely on his earlier observations.</w:t>
      </w:r>
    </w:p>
    <w:p w14:paraId="5821E7F3" w14:textId="77777777" w:rsidR="002C1919" w:rsidRPr="00BC6B0A" w:rsidRDefault="002C1919" w:rsidP="00ED1F20">
      <w:pPr>
        <w:pStyle w:val="ListParagraph"/>
        <w:tabs>
          <w:tab w:val="left" w:pos="567"/>
          <w:tab w:val="left" w:pos="1077"/>
          <w:tab w:val="left" w:pos="1797"/>
        </w:tabs>
        <w:spacing w:after="0" w:line="240" w:lineRule="auto"/>
        <w:ind w:left="0"/>
        <w:jc w:val="both"/>
        <w:rPr>
          <w:rFonts w:ascii="Arial" w:hAnsi="Arial" w:cs="Arial"/>
          <w:bCs/>
          <w:color w:val="000000" w:themeColor="text1"/>
          <w:sz w:val="24"/>
          <w:szCs w:val="24"/>
        </w:rPr>
      </w:pPr>
    </w:p>
    <w:p w14:paraId="27CC424D" w14:textId="0EDADAB1" w:rsidR="002C1919" w:rsidRPr="001A14BC" w:rsidRDefault="00BC6B0A" w:rsidP="00ED1F20">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295AC7" w:rsidRPr="001A14BC">
        <w:rPr>
          <w:rFonts w:ascii="Arial" w:hAnsi="Arial" w:cs="Arial"/>
          <w:b/>
          <w:color w:val="000000" w:themeColor="text1"/>
          <w:sz w:val="24"/>
          <w:szCs w:val="24"/>
        </w:rPr>
        <w:t>The background circumstances in more detail</w:t>
      </w:r>
    </w:p>
    <w:p w14:paraId="62184276" w14:textId="77777777" w:rsidR="002C1919" w:rsidRPr="001A14BC" w:rsidRDefault="002C1919" w:rsidP="00ED1F20">
      <w:pPr>
        <w:pStyle w:val="ListParagraph"/>
        <w:tabs>
          <w:tab w:val="left" w:pos="567"/>
          <w:tab w:val="left" w:pos="1077"/>
          <w:tab w:val="left" w:pos="1797"/>
        </w:tabs>
        <w:spacing w:after="0" w:line="240" w:lineRule="auto"/>
        <w:ind w:left="0"/>
        <w:jc w:val="both"/>
        <w:rPr>
          <w:rFonts w:ascii="Arial" w:hAnsi="Arial" w:cs="Arial"/>
          <w:bCs/>
          <w:color w:val="000000" w:themeColor="text1"/>
          <w:sz w:val="24"/>
          <w:szCs w:val="24"/>
        </w:rPr>
      </w:pPr>
    </w:p>
    <w:p w14:paraId="57BA9570" w14:textId="7BB37157"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17.</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As there are multiple applications, it may be helpful to set out the background circumstances in a little more detail</w:t>
      </w:r>
      <w:r w:rsidR="00B25731" w:rsidRPr="001A14BC">
        <w:rPr>
          <w:rFonts w:ascii="Arial" w:hAnsi="Arial" w:cs="Arial"/>
          <w:bCs/>
          <w:color w:val="000000" w:themeColor="text1"/>
          <w:sz w:val="24"/>
          <w:szCs w:val="24"/>
        </w:rPr>
        <w:t xml:space="preserve"> and to place them in chronological order</w:t>
      </w:r>
      <w:r w:rsidR="00295AC7" w:rsidRPr="001A14BC">
        <w:rPr>
          <w:rFonts w:ascii="Arial" w:hAnsi="Arial" w:cs="Arial"/>
          <w:bCs/>
          <w:color w:val="000000" w:themeColor="text1"/>
          <w:sz w:val="24"/>
          <w:szCs w:val="24"/>
        </w:rPr>
        <w:t xml:space="preserve"> in the interests of clarity.</w:t>
      </w:r>
    </w:p>
    <w:p w14:paraId="2C03CB19" w14:textId="77777777" w:rsidR="002C1919" w:rsidRPr="001A14BC" w:rsidRDefault="002C1919"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289336A8" w14:textId="0D9B8367"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18.</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 xml:space="preserve">The </w:t>
      </w:r>
      <w:r w:rsidR="00792E88" w:rsidRPr="001A14BC">
        <w:rPr>
          <w:rFonts w:ascii="Arial" w:hAnsi="Arial" w:cs="Arial"/>
          <w:bCs/>
          <w:color w:val="000000" w:themeColor="text1"/>
          <w:sz w:val="24"/>
          <w:szCs w:val="24"/>
        </w:rPr>
        <w:t>appellant</w:t>
      </w:r>
      <w:r w:rsidR="00295AC7" w:rsidRPr="001A14BC">
        <w:rPr>
          <w:rFonts w:ascii="Arial" w:hAnsi="Arial" w:cs="Arial"/>
          <w:bCs/>
          <w:color w:val="000000" w:themeColor="text1"/>
          <w:sz w:val="24"/>
          <w:szCs w:val="24"/>
        </w:rPr>
        <w:t xml:space="preserve"> was employed as a police officer by the Police Service of Northern Ireland (PSNI).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Following his claim for IIB he submitted that a number of events gave rise to injury in the course of his employment.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Each of the events corresponds to an application before me.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I</w:t>
      </w:r>
      <w:r w:rsidR="006C4D86" w:rsidRPr="001A14BC">
        <w:rPr>
          <w:rFonts w:ascii="Arial" w:hAnsi="Arial" w:cs="Arial"/>
          <w:bCs/>
          <w:color w:val="000000" w:themeColor="text1"/>
          <w:sz w:val="24"/>
          <w:szCs w:val="24"/>
        </w:rPr>
        <w:t xml:space="preserve"> set these out below i</w:t>
      </w:r>
      <w:r w:rsidR="00295AC7" w:rsidRPr="001A14BC">
        <w:rPr>
          <w:rFonts w:ascii="Arial" w:hAnsi="Arial" w:cs="Arial"/>
          <w:bCs/>
          <w:color w:val="000000" w:themeColor="text1"/>
          <w:sz w:val="24"/>
          <w:szCs w:val="24"/>
        </w:rPr>
        <w:t>n order</w:t>
      </w:r>
      <w:r w:rsidR="00B25731" w:rsidRPr="001A14BC">
        <w:rPr>
          <w:rFonts w:ascii="Arial" w:hAnsi="Arial" w:cs="Arial"/>
          <w:bCs/>
          <w:color w:val="000000" w:themeColor="text1"/>
          <w:sz w:val="24"/>
          <w:szCs w:val="24"/>
        </w:rPr>
        <w:t xml:space="preserve"> of date</w:t>
      </w:r>
      <w:r w:rsidR="006C4D86" w:rsidRPr="001A14BC">
        <w:rPr>
          <w:rFonts w:ascii="Arial" w:hAnsi="Arial" w:cs="Arial"/>
          <w:bCs/>
          <w:color w:val="000000" w:themeColor="text1"/>
          <w:sz w:val="24"/>
          <w:szCs w:val="24"/>
        </w:rPr>
        <w:t>.</w:t>
      </w:r>
    </w:p>
    <w:p w14:paraId="32A483D4"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6C6229B7" w14:textId="1C94657A"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19.</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 xml:space="preserve">In and around 26 October 2017, the </w:t>
      </w:r>
      <w:r w:rsidR="00792E88" w:rsidRPr="001A14BC">
        <w:rPr>
          <w:rFonts w:ascii="Arial" w:hAnsi="Arial" w:cs="Arial"/>
          <w:bCs/>
          <w:color w:val="000000" w:themeColor="text1"/>
          <w:sz w:val="24"/>
          <w:szCs w:val="24"/>
        </w:rPr>
        <w:t>appellant</w:t>
      </w:r>
      <w:r w:rsidR="00295AC7" w:rsidRPr="001A14BC">
        <w:rPr>
          <w:rFonts w:ascii="Arial" w:hAnsi="Arial" w:cs="Arial"/>
          <w:bCs/>
          <w:color w:val="000000" w:themeColor="text1"/>
          <w:sz w:val="24"/>
          <w:szCs w:val="24"/>
        </w:rPr>
        <w:t xml:space="preserve"> was promoted to Acting Sergeant ahead of two other colleagues following a competition.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Although he was in this role, his team members bypassed him and spoke directly to Sergeant M and Acting Inspector A instead.</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 He felt undermined.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believed that a WhatsApp group had been set up by staff that mainly discussed him.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felt that he was not spoken to by colleagues and that he was being laughed at.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Sergeant</w:t>
      </w:r>
      <w:r w:rsidR="00B25731" w:rsidRPr="001A14BC">
        <w:rPr>
          <w:rFonts w:ascii="Arial" w:hAnsi="Arial" w:cs="Arial"/>
          <w:bCs/>
          <w:color w:val="000000" w:themeColor="text1"/>
          <w:sz w:val="24"/>
          <w:szCs w:val="24"/>
        </w:rPr>
        <w:t xml:space="preserve"> M</w:t>
      </w:r>
      <w:r w:rsidR="00295AC7" w:rsidRPr="001A14BC">
        <w:rPr>
          <w:rFonts w:ascii="Arial" w:hAnsi="Arial" w:cs="Arial"/>
          <w:bCs/>
          <w:color w:val="000000" w:themeColor="text1"/>
          <w:sz w:val="24"/>
          <w:szCs w:val="24"/>
        </w:rPr>
        <w:t xml:space="preserve"> and Acting Inspector </w:t>
      </w:r>
      <w:r w:rsidR="00B25731" w:rsidRPr="001A14BC">
        <w:rPr>
          <w:rFonts w:ascii="Arial" w:hAnsi="Arial" w:cs="Arial"/>
          <w:bCs/>
          <w:color w:val="000000" w:themeColor="text1"/>
          <w:sz w:val="24"/>
          <w:szCs w:val="24"/>
        </w:rPr>
        <w:t xml:space="preserve">A </w:t>
      </w:r>
      <w:r w:rsidR="00295AC7" w:rsidRPr="001A14BC">
        <w:rPr>
          <w:rFonts w:ascii="Arial" w:hAnsi="Arial" w:cs="Arial"/>
          <w:bCs/>
          <w:color w:val="000000" w:themeColor="text1"/>
          <w:sz w:val="24"/>
          <w:szCs w:val="24"/>
        </w:rPr>
        <w:t xml:space="preserve">only spoke to him when there was a professional need.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asked them for help but </w:t>
      </w:r>
      <w:r w:rsidR="006C4D86" w:rsidRPr="001A14BC">
        <w:rPr>
          <w:rFonts w:ascii="Arial" w:hAnsi="Arial" w:cs="Arial"/>
          <w:bCs/>
          <w:color w:val="000000" w:themeColor="text1"/>
          <w:sz w:val="24"/>
          <w:szCs w:val="24"/>
        </w:rPr>
        <w:t>they did not assist</w:t>
      </w:r>
      <w:r w:rsidR="00295AC7" w:rsidRPr="001A14BC">
        <w:rPr>
          <w:rFonts w:ascii="Arial" w:hAnsi="Arial" w:cs="Arial"/>
          <w:bCs/>
          <w:color w:val="000000" w:themeColor="text1"/>
          <w:sz w:val="24"/>
          <w:szCs w:val="24"/>
        </w:rPr>
        <w:t>. (A4</w:t>
      </w:r>
      <w:r w:rsidR="00295AC7" w:rsidRPr="001A14BC">
        <w:rPr>
          <w:rFonts w:ascii="Arial" w:hAnsi="Arial" w:cs="Arial"/>
          <w:color w:val="000000" w:themeColor="text1"/>
          <w:sz w:val="24"/>
          <w:szCs w:val="24"/>
        </w:rPr>
        <w:t>/23-24(II))</w:t>
      </w:r>
    </w:p>
    <w:p w14:paraId="0CE7392F"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1D89828A" w14:textId="2624D123"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20.</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 xml:space="preserve">In and around 5 May 2018 he had returned to his previous rank.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spoke to Acting Inspector A, who had now returned to the rank of Sergeant, about the WhatsApp group, about his feelings of being excluded and laughed at.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was offered a possible move to a new section but said that he instead wanted the bullying and harassment to stop.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was told that he was condescending and his work was criticised.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Sergeant A told him to get out of her office.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felt intimidated and disrespected.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He reported the incident to his employers. (Application A8</w:t>
      </w:r>
      <w:r w:rsidR="00295AC7" w:rsidRPr="001A14BC">
        <w:rPr>
          <w:rFonts w:ascii="Arial" w:hAnsi="Arial" w:cs="Arial"/>
          <w:color w:val="000000" w:themeColor="text1"/>
          <w:sz w:val="24"/>
          <w:szCs w:val="24"/>
        </w:rPr>
        <w:t>/23-24(II))</w:t>
      </w:r>
    </w:p>
    <w:p w14:paraId="3F61A008"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1F4519B7" w14:textId="0A49BA84"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21.</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 xml:space="preserve">On 1 July 2018 a work colleague came in on his day off to speak with members of the </w:t>
      </w:r>
      <w:r w:rsidR="00792E88" w:rsidRPr="001A14BC">
        <w:rPr>
          <w:rFonts w:ascii="Arial" w:hAnsi="Arial" w:cs="Arial"/>
          <w:bCs/>
          <w:color w:val="000000" w:themeColor="text1"/>
          <w:sz w:val="24"/>
          <w:szCs w:val="24"/>
        </w:rPr>
        <w:t>appellant</w:t>
      </w:r>
      <w:r w:rsidR="00295AC7" w:rsidRPr="001A14BC">
        <w:rPr>
          <w:rFonts w:ascii="Arial" w:hAnsi="Arial" w:cs="Arial"/>
          <w:bCs/>
          <w:color w:val="000000" w:themeColor="text1"/>
          <w:sz w:val="24"/>
          <w:szCs w:val="24"/>
        </w:rPr>
        <w:t xml:space="preserve">’s section.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The </w:t>
      </w:r>
      <w:r w:rsidR="00792E88" w:rsidRPr="001A14BC">
        <w:rPr>
          <w:rFonts w:ascii="Arial" w:hAnsi="Arial" w:cs="Arial"/>
          <w:bCs/>
          <w:color w:val="000000" w:themeColor="text1"/>
          <w:sz w:val="24"/>
          <w:szCs w:val="24"/>
        </w:rPr>
        <w:t>appellant</w:t>
      </w:r>
      <w:r w:rsidR="00295AC7" w:rsidRPr="001A14BC">
        <w:rPr>
          <w:rFonts w:ascii="Arial" w:hAnsi="Arial" w:cs="Arial"/>
          <w:bCs/>
          <w:color w:val="000000" w:themeColor="text1"/>
          <w:sz w:val="24"/>
          <w:szCs w:val="24"/>
        </w:rPr>
        <w:t xml:space="preserve"> asked </w:t>
      </w:r>
      <w:r w:rsidR="006C4D86" w:rsidRPr="001A14BC">
        <w:rPr>
          <w:rFonts w:ascii="Arial" w:hAnsi="Arial" w:cs="Arial"/>
          <w:bCs/>
          <w:color w:val="000000" w:themeColor="text1"/>
          <w:sz w:val="24"/>
          <w:szCs w:val="24"/>
        </w:rPr>
        <w:t xml:space="preserve">the colleague </w:t>
      </w:r>
      <w:r w:rsidR="00295AC7" w:rsidRPr="001A14BC">
        <w:rPr>
          <w:rFonts w:ascii="Arial" w:hAnsi="Arial" w:cs="Arial"/>
          <w:bCs/>
          <w:color w:val="000000" w:themeColor="text1"/>
          <w:sz w:val="24"/>
          <w:szCs w:val="24"/>
        </w:rPr>
        <w:t xml:space="preserve">if he was wanting to move to his section and he replied “yes”, that there was a grievance raised against the </w:t>
      </w:r>
      <w:r w:rsidR="00792E88" w:rsidRPr="001A14BC">
        <w:rPr>
          <w:rFonts w:ascii="Arial" w:hAnsi="Arial" w:cs="Arial"/>
          <w:bCs/>
          <w:color w:val="000000" w:themeColor="text1"/>
          <w:sz w:val="24"/>
          <w:szCs w:val="24"/>
        </w:rPr>
        <w:t>appellant</w:t>
      </w:r>
      <w:r w:rsidR="00295AC7" w:rsidRPr="001A14BC">
        <w:rPr>
          <w:rFonts w:ascii="Arial" w:hAnsi="Arial" w:cs="Arial"/>
          <w:bCs/>
          <w:color w:val="000000" w:themeColor="text1"/>
          <w:sz w:val="24"/>
          <w:szCs w:val="24"/>
        </w:rPr>
        <w:t xml:space="preserve"> and that he might get his job.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spoke about what had been said to Sergeant M, who became angry at him, told him he was paranoid and told him to leave his office.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felt abused, intimidated, threatened and disrespected.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He reported the incident to his employers. (Application A9</w:t>
      </w:r>
      <w:r w:rsidR="00295AC7" w:rsidRPr="001A14BC">
        <w:rPr>
          <w:rFonts w:ascii="Arial" w:hAnsi="Arial" w:cs="Arial"/>
          <w:color w:val="000000" w:themeColor="text1"/>
          <w:sz w:val="24"/>
          <w:szCs w:val="24"/>
        </w:rPr>
        <w:t>/23-24(II))</w:t>
      </w:r>
    </w:p>
    <w:p w14:paraId="38F84DE8"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28D1A19D" w14:textId="32961930"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lastRenderedPageBreak/>
        <w:t>22.</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On 3 July 2018 he was in the office on his day off for a training event.</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 He observed that Sergeant A and Sergeant M were at work earlier than was normal and felt nervous as he thought that this was to do with him.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During a tea break without warning he was called into a meeting with Inspector M, his line manager, and Chief Inspector M.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was accused of whistling the Irish national anthem and annoying people in his section and of being disruptive.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was informed that he was being moved from his present section.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felt abused, intimidated, and disrespected.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His stomach was upset and he had diarrhoea.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He reported the incident to his employers. (A7</w:t>
      </w:r>
      <w:r w:rsidR="00295AC7" w:rsidRPr="001A14BC">
        <w:rPr>
          <w:rFonts w:ascii="Arial" w:hAnsi="Arial" w:cs="Arial"/>
          <w:color w:val="000000" w:themeColor="text1"/>
          <w:sz w:val="24"/>
          <w:szCs w:val="24"/>
        </w:rPr>
        <w:t>/23-24(II))</w:t>
      </w:r>
    </w:p>
    <w:p w14:paraId="0D31BFD5"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4898FFE8" w14:textId="2E608051"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23.</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On 9 July 2018 he was moved to a different section at</w:t>
      </w:r>
      <w:r w:rsidR="00AA1BD8" w:rsidRPr="001A14BC">
        <w:rPr>
          <w:rFonts w:ascii="Arial" w:hAnsi="Arial" w:cs="Arial"/>
          <w:bCs/>
          <w:color w:val="000000" w:themeColor="text1"/>
          <w:sz w:val="24"/>
          <w:szCs w:val="24"/>
        </w:rPr>
        <w:t xml:space="preserve"> his place of</w:t>
      </w:r>
      <w:r w:rsidR="00295AC7" w:rsidRPr="001A14BC">
        <w:rPr>
          <w:rFonts w:ascii="Arial" w:hAnsi="Arial" w:cs="Arial"/>
          <w:bCs/>
          <w:color w:val="000000" w:themeColor="text1"/>
          <w:sz w:val="24"/>
          <w:szCs w:val="24"/>
        </w:rPr>
        <w:t xml:space="preserve"> work.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This caused him anger and stress.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He reported the incident to his employers. (A3</w:t>
      </w:r>
      <w:r w:rsidR="00295AC7" w:rsidRPr="001A14BC">
        <w:rPr>
          <w:rFonts w:ascii="Arial" w:hAnsi="Arial" w:cs="Arial"/>
          <w:color w:val="000000" w:themeColor="text1"/>
          <w:sz w:val="24"/>
          <w:szCs w:val="24"/>
        </w:rPr>
        <w:t>/23-24(II))</w:t>
      </w:r>
    </w:p>
    <w:p w14:paraId="309E4398"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4293EFAA" w14:textId="70CA1E66"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24.</w:t>
      </w:r>
      <w:r>
        <w:rPr>
          <w:rFonts w:ascii="Arial" w:hAnsi="Arial" w:cs="Arial"/>
          <w:bCs/>
          <w:color w:val="000000" w:themeColor="text1"/>
          <w:sz w:val="24"/>
          <w:szCs w:val="24"/>
        </w:rPr>
        <w:tab/>
      </w:r>
      <w:r w:rsidR="006C4D86" w:rsidRPr="001A14BC">
        <w:rPr>
          <w:rFonts w:ascii="Arial" w:hAnsi="Arial" w:cs="Arial"/>
          <w:bCs/>
          <w:color w:val="000000" w:themeColor="text1"/>
          <w:sz w:val="24"/>
          <w:szCs w:val="24"/>
        </w:rPr>
        <w:t xml:space="preserve">At some point, which is not indicated by the evidence, he went on sick leave.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On 15 May 2019, while on sick leave, he attended a PSNI station and checked his sickness reports.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observed that Inspector M had sought advice from occupational health as to whether his illness would have an effect on his ability to carry out the role of police officer.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felt angry and upset.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sent a message to Inspector M.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The inspector telephoned him and apologised for any upset and harm to the </w:t>
      </w:r>
      <w:r w:rsidR="00792E88" w:rsidRPr="001A14BC">
        <w:rPr>
          <w:rFonts w:ascii="Arial" w:hAnsi="Arial" w:cs="Arial"/>
          <w:bCs/>
          <w:color w:val="000000" w:themeColor="text1"/>
          <w:sz w:val="24"/>
          <w:szCs w:val="24"/>
        </w:rPr>
        <w:t>appellant</w:t>
      </w:r>
      <w:r w:rsidR="00295AC7" w:rsidRPr="001A14BC">
        <w:rPr>
          <w:rFonts w:ascii="Arial" w:hAnsi="Arial" w:cs="Arial"/>
          <w:bCs/>
          <w:color w:val="000000" w:themeColor="text1"/>
          <w:sz w:val="24"/>
          <w:szCs w:val="24"/>
        </w:rPr>
        <w:t>.</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 He felt fearful and disrespected.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He reported the incident to his employers. (Application A1</w:t>
      </w:r>
      <w:r w:rsidR="00295AC7" w:rsidRPr="001A14BC">
        <w:rPr>
          <w:rFonts w:ascii="Arial" w:hAnsi="Arial" w:cs="Arial"/>
          <w:color w:val="000000" w:themeColor="text1"/>
          <w:sz w:val="24"/>
          <w:szCs w:val="24"/>
        </w:rPr>
        <w:t>/23-24(II))</w:t>
      </w:r>
    </w:p>
    <w:p w14:paraId="405E379B"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79880FE5" w14:textId="0D649E78"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25.</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 xml:space="preserve">On 5 August 2019 </w:t>
      </w:r>
      <w:r w:rsidR="006D2632" w:rsidRPr="001A14BC">
        <w:rPr>
          <w:rFonts w:ascii="Arial" w:hAnsi="Arial" w:cs="Arial"/>
          <w:bCs/>
          <w:color w:val="000000" w:themeColor="text1"/>
          <w:sz w:val="24"/>
          <w:szCs w:val="24"/>
        </w:rPr>
        <w:t xml:space="preserve">(A) </w:t>
      </w:r>
      <w:r w:rsidR="00295AC7" w:rsidRPr="001A14BC">
        <w:rPr>
          <w:rFonts w:ascii="Arial" w:hAnsi="Arial" w:cs="Arial"/>
          <w:bCs/>
          <w:color w:val="000000" w:themeColor="text1"/>
          <w:sz w:val="24"/>
          <w:szCs w:val="24"/>
        </w:rPr>
        <w:t xml:space="preserve">he was called to a meeting with Chief Inspector P and Sergeant W.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was asked when he would be returning to work.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When he said to the Chief Inspector to consult occupational health, the Chief Inspector became angry, saying that he would decide, not occupational health.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challenged a comment made by the Chief Inspector that “people like me need structure”.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This was “brushed aside”.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felt angry, tearful, violated, bullied and degraded.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was experiencing daily abdominal pain and diarrhoea.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He reported the incident to his employers. (A5</w:t>
      </w:r>
      <w:r w:rsidR="00295AC7" w:rsidRPr="001A14BC">
        <w:rPr>
          <w:rFonts w:ascii="Arial" w:hAnsi="Arial" w:cs="Arial"/>
          <w:color w:val="000000" w:themeColor="text1"/>
          <w:sz w:val="24"/>
          <w:szCs w:val="24"/>
        </w:rPr>
        <w:t>/23-24(II))</w:t>
      </w:r>
    </w:p>
    <w:p w14:paraId="73D6B52E"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0EF1A29F" w14:textId="3046474C" w:rsidR="002C1919" w:rsidRPr="001A14BC" w:rsidRDefault="004B278B"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26.</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On 5 August</w:t>
      </w:r>
      <w:r w:rsidR="006D2632" w:rsidRPr="001A14BC">
        <w:rPr>
          <w:rFonts w:ascii="Arial" w:hAnsi="Arial" w:cs="Arial"/>
          <w:bCs/>
          <w:color w:val="000000" w:themeColor="text1"/>
          <w:sz w:val="24"/>
          <w:szCs w:val="24"/>
        </w:rPr>
        <w:t xml:space="preserve"> 2019 (B)</w:t>
      </w:r>
      <w:r w:rsidR="00295AC7" w:rsidRPr="001A14BC">
        <w:rPr>
          <w:rFonts w:ascii="Arial" w:hAnsi="Arial" w:cs="Arial"/>
          <w:bCs/>
          <w:color w:val="000000" w:themeColor="text1"/>
          <w:sz w:val="24"/>
          <w:szCs w:val="24"/>
        </w:rPr>
        <w:t xml:space="preserve"> at around 7pm, he received a telephone call at home from Sergeant W.</w:t>
      </w:r>
      <w:r w:rsidR="008A1926">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 He was told he would be receiving a stage 1 warning. </w:t>
      </w:r>
      <w:r w:rsidR="008A1926">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questioned the Sergeant about this and she became very aggressive and terminated the call. </w:t>
      </w:r>
      <w:r w:rsidR="008A1926">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He was breathless and contemplated suicide. (A6</w:t>
      </w:r>
      <w:r w:rsidR="00295AC7" w:rsidRPr="001A14BC">
        <w:rPr>
          <w:rFonts w:ascii="Arial" w:hAnsi="Arial" w:cs="Arial"/>
          <w:color w:val="000000" w:themeColor="text1"/>
          <w:sz w:val="24"/>
          <w:szCs w:val="24"/>
        </w:rPr>
        <w:t>/23-24(II))</w:t>
      </w:r>
    </w:p>
    <w:p w14:paraId="66F85971"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608C4048" w14:textId="613D9FA8" w:rsidR="002C1919" w:rsidRPr="001A14BC" w:rsidRDefault="008A1926"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27.</w:t>
      </w:r>
      <w:r>
        <w:rPr>
          <w:rFonts w:ascii="Arial" w:hAnsi="Arial" w:cs="Arial"/>
          <w:bCs/>
          <w:color w:val="000000" w:themeColor="text1"/>
          <w:sz w:val="24"/>
          <w:szCs w:val="24"/>
        </w:rPr>
        <w:tab/>
      </w:r>
      <w:r w:rsidR="00295AC7" w:rsidRPr="001A14BC">
        <w:rPr>
          <w:rFonts w:ascii="Arial" w:hAnsi="Arial" w:cs="Arial"/>
          <w:bCs/>
          <w:color w:val="000000" w:themeColor="text1"/>
          <w:sz w:val="24"/>
          <w:szCs w:val="24"/>
        </w:rPr>
        <w:t xml:space="preserve">On 6 September 2019 he attended a PSNI station to meet with Inspector M, who removed the stage 1 warning that had been issued by Sergeant W.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 xml:space="preserve">He was relieved but angry. </w:t>
      </w:r>
      <w:r>
        <w:rPr>
          <w:rFonts w:ascii="Arial" w:hAnsi="Arial" w:cs="Arial"/>
          <w:bCs/>
          <w:color w:val="000000" w:themeColor="text1"/>
          <w:sz w:val="24"/>
          <w:szCs w:val="24"/>
        </w:rPr>
        <w:t xml:space="preserve"> </w:t>
      </w:r>
      <w:r w:rsidR="00295AC7" w:rsidRPr="001A14BC">
        <w:rPr>
          <w:rFonts w:ascii="Arial" w:hAnsi="Arial" w:cs="Arial"/>
          <w:bCs/>
          <w:color w:val="000000" w:themeColor="text1"/>
          <w:sz w:val="24"/>
          <w:szCs w:val="24"/>
        </w:rPr>
        <w:t>He reported the incident to his employers. (A2</w:t>
      </w:r>
      <w:r w:rsidR="00295AC7" w:rsidRPr="001A14BC">
        <w:rPr>
          <w:rFonts w:ascii="Arial" w:hAnsi="Arial" w:cs="Arial"/>
          <w:color w:val="000000" w:themeColor="text1"/>
          <w:sz w:val="24"/>
          <w:szCs w:val="24"/>
        </w:rPr>
        <w:t>/23-24(II))</w:t>
      </w:r>
    </w:p>
    <w:p w14:paraId="7F8AEA23" w14:textId="77777777" w:rsidR="002C1919" w:rsidRPr="001A14BC" w:rsidRDefault="002C1919" w:rsidP="00210C23">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F4534B5" w14:textId="518A1AD3" w:rsidR="002C1919" w:rsidRPr="001A14BC" w:rsidRDefault="008A1926" w:rsidP="00210C2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28.</w:t>
      </w:r>
      <w:r>
        <w:rPr>
          <w:rFonts w:ascii="Arial" w:hAnsi="Arial" w:cs="Arial"/>
          <w:color w:val="000000" w:themeColor="text1"/>
          <w:sz w:val="24"/>
          <w:szCs w:val="24"/>
        </w:rPr>
        <w:tab/>
      </w:r>
      <w:r w:rsidR="00BE4155" w:rsidRPr="001A14BC">
        <w:rPr>
          <w:rFonts w:ascii="Arial" w:hAnsi="Arial" w:cs="Arial"/>
          <w:color w:val="000000" w:themeColor="text1"/>
          <w:sz w:val="24"/>
          <w:szCs w:val="24"/>
        </w:rPr>
        <w:t xml:space="preserve">Subsequently, the </w:t>
      </w:r>
      <w:r w:rsidR="00792E88" w:rsidRPr="001A14BC">
        <w:rPr>
          <w:rFonts w:ascii="Arial" w:hAnsi="Arial" w:cs="Arial"/>
          <w:color w:val="000000" w:themeColor="text1"/>
          <w:sz w:val="24"/>
          <w:szCs w:val="24"/>
        </w:rPr>
        <w:t>appellant</w:t>
      </w:r>
      <w:r w:rsidR="00BE4155" w:rsidRPr="001A14BC">
        <w:rPr>
          <w:rFonts w:ascii="Arial" w:hAnsi="Arial" w:cs="Arial"/>
          <w:color w:val="000000" w:themeColor="text1"/>
          <w:sz w:val="24"/>
          <w:szCs w:val="24"/>
        </w:rPr>
        <w:t xml:space="preserve"> initiated Industrial Tribunal proceedings against his employer, but it does not appear that they were resolved by the time of the hearing of the present appeals. </w:t>
      </w:r>
      <w:r>
        <w:rPr>
          <w:rFonts w:ascii="Arial" w:hAnsi="Arial" w:cs="Arial"/>
          <w:color w:val="000000" w:themeColor="text1"/>
          <w:sz w:val="24"/>
          <w:szCs w:val="24"/>
        </w:rPr>
        <w:t xml:space="preserve"> </w:t>
      </w:r>
      <w:r w:rsidR="00BE4155" w:rsidRPr="001A14BC">
        <w:rPr>
          <w:rFonts w:ascii="Arial" w:hAnsi="Arial" w:cs="Arial"/>
          <w:color w:val="000000" w:themeColor="text1"/>
          <w:sz w:val="24"/>
          <w:szCs w:val="24"/>
        </w:rPr>
        <w:t xml:space="preserve">At any rate, the outcome </w:t>
      </w:r>
      <w:r w:rsidR="00BE4155" w:rsidRPr="001A14BC">
        <w:rPr>
          <w:rFonts w:ascii="Arial" w:hAnsi="Arial" w:cs="Arial"/>
          <w:color w:val="000000" w:themeColor="text1"/>
          <w:sz w:val="24"/>
          <w:szCs w:val="24"/>
        </w:rPr>
        <w:lastRenderedPageBreak/>
        <w:t>of the Industrial Tribunal proceedings was not</w:t>
      </w:r>
      <w:r w:rsidR="006C4D86" w:rsidRPr="001A14BC">
        <w:rPr>
          <w:rFonts w:ascii="Arial" w:hAnsi="Arial" w:cs="Arial"/>
          <w:color w:val="000000" w:themeColor="text1"/>
          <w:sz w:val="24"/>
          <w:szCs w:val="24"/>
        </w:rPr>
        <w:t xml:space="preserve"> </w:t>
      </w:r>
      <w:r w:rsidR="00B81DA1" w:rsidRPr="001A14BC">
        <w:rPr>
          <w:rFonts w:ascii="Arial" w:hAnsi="Arial" w:cs="Arial"/>
          <w:color w:val="000000" w:themeColor="text1"/>
          <w:sz w:val="24"/>
          <w:szCs w:val="24"/>
        </w:rPr>
        <w:t xml:space="preserve">made known to the tribunal and </w:t>
      </w:r>
      <w:r w:rsidR="006C4D86" w:rsidRPr="001A14BC">
        <w:rPr>
          <w:rFonts w:ascii="Arial" w:hAnsi="Arial" w:cs="Arial"/>
          <w:color w:val="000000" w:themeColor="text1"/>
          <w:sz w:val="24"/>
          <w:szCs w:val="24"/>
        </w:rPr>
        <w:t>recorded in the</w:t>
      </w:r>
      <w:r w:rsidR="00BE4155" w:rsidRPr="001A14BC">
        <w:rPr>
          <w:rFonts w:ascii="Arial" w:hAnsi="Arial" w:cs="Arial"/>
          <w:color w:val="000000" w:themeColor="text1"/>
          <w:sz w:val="24"/>
          <w:szCs w:val="24"/>
        </w:rPr>
        <w:t xml:space="preserve"> evidence.</w:t>
      </w:r>
    </w:p>
    <w:p w14:paraId="6D03BE1F" w14:textId="77777777" w:rsidR="002C1919" w:rsidRPr="008A1926" w:rsidRDefault="002C1919" w:rsidP="00210C23">
      <w:pPr>
        <w:pStyle w:val="ListParagraph"/>
        <w:tabs>
          <w:tab w:val="left" w:pos="567"/>
          <w:tab w:val="left" w:pos="1077"/>
          <w:tab w:val="left" w:pos="1797"/>
        </w:tabs>
        <w:spacing w:after="0" w:line="240" w:lineRule="auto"/>
        <w:ind w:left="0"/>
        <w:jc w:val="both"/>
        <w:rPr>
          <w:rFonts w:ascii="Arial" w:hAnsi="Arial" w:cs="Arial"/>
          <w:bCs/>
          <w:color w:val="000000" w:themeColor="text1"/>
          <w:sz w:val="24"/>
          <w:szCs w:val="24"/>
        </w:rPr>
      </w:pPr>
    </w:p>
    <w:p w14:paraId="43A19835" w14:textId="076DE7A0" w:rsidR="002C1919" w:rsidRPr="001A14BC" w:rsidRDefault="008A1926" w:rsidP="00210C23">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8D3969" w:rsidRPr="001A14BC">
        <w:rPr>
          <w:rFonts w:ascii="Arial" w:hAnsi="Arial" w:cs="Arial"/>
          <w:b/>
          <w:color w:val="000000" w:themeColor="text1"/>
          <w:sz w:val="24"/>
          <w:szCs w:val="24"/>
        </w:rPr>
        <w:t>The tribunal’s decision</w:t>
      </w:r>
      <w:r w:rsidR="00FB2ECB" w:rsidRPr="001A14BC">
        <w:rPr>
          <w:rFonts w:ascii="Arial" w:hAnsi="Arial" w:cs="Arial"/>
          <w:b/>
          <w:color w:val="000000" w:themeColor="text1"/>
          <w:sz w:val="24"/>
          <w:szCs w:val="24"/>
        </w:rPr>
        <w:t>s</w:t>
      </w:r>
    </w:p>
    <w:p w14:paraId="2959074A" w14:textId="77777777" w:rsidR="002C1919" w:rsidRPr="001A14BC" w:rsidRDefault="002C1919" w:rsidP="00210C23">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57797A26" w14:textId="151CDB6A" w:rsidR="00F5622C" w:rsidRPr="001A14BC" w:rsidRDefault="008A1926"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29.</w:t>
      </w: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The </w:t>
      </w:r>
      <w:r w:rsidR="00FB2ECB" w:rsidRPr="001A14BC">
        <w:rPr>
          <w:rFonts w:ascii="Arial" w:hAnsi="Arial" w:cs="Arial"/>
          <w:color w:val="000000" w:themeColor="text1"/>
          <w:sz w:val="24"/>
          <w:szCs w:val="24"/>
        </w:rPr>
        <w:t>LQM</w:t>
      </w:r>
      <w:r w:rsidR="008D3969" w:rsidRPr="001A14BC">
        <w:rPr>
          <w:rFonts w:ascii="Arial" w:hAnsi="Arial" w:cs="Arial"/>
          <w:color w:val="000000" w:themeColor="text1"/>
          <w:sz w:val="24"/>
          <w:szCs w:val="24"/>
        </w:rPr>
        <w:t xml:space="preserve"> has prepared a statement of reasons for </w:t>
      </w:r>
      <w:r w:rsidR="00FB2ECB" w:rsidRPr="001A14BC">
        <w:rPr>
          <w:rFonts w:ascii="Arial" w:hAnsi="Arial" w:cs="Arial"/>
          <w:color w:val="000000" w:themeColor="text1"/>
          <w:sz w:val="24"/>
          <w:szCs w:val="24"/>
        </w:rPr>
        <w:t xml:space="preserve">each of </w:t>
      </w:r>
      <w:r w:rsidR="008D3969" w:rsidRPr="001A14BC">
        <w:rPr>
          <w:rFonts w:ascii="Arial" w:hAnsi="Arial" w:cs="Arial"/>
          <w:color w:val="000000" w:themeColor="text1"/>
          <w:sz w:val="24"/>
          <w:szCs w:val="24"/>
        </w:rPr>
        <w:t>the tribunal’s decision</w:t>
      </w:r>
      <w:r w:rsidR="00FB2ECB" w:rsidRPr="001A14BC">
        <w:rPr>
          <w:rFonts w:ascii="Arial" w:hAnsi="Arial" w:cs="Arial"/>
          <w:color w:val="000000" w:themeColor="text1"/>
          <w:sz w:val="24"/>
          <w:szCs w:val="24"/>
        </w:rPr>
        <w:t>s</w:t>
      </w:r>
      <w:r w:rsidR="008D3969" w:rsidRPr="001A14BC">
        <w:rPr>
          <w:rFonts w:ascii="Arial" w:hAnsi="Arial" w:cs="Arial"/>
          <w:color w:val="000000" w:themeColor="text1"/>
          <w:sz w:val="24"/>
          <w:szCs w:val="24"/>
        </w:rPr>
        <w:t xml:space="preserve">. </w:t>
      </w:r>
      <w:r w:rsidR="00CA2C05">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From this I can see that the tribunal had</w:t>
      </w:r>
      <w:r w:rsidR="0050235D" w:rsidRPr="001A14BC">
        <w:rPr>
          <w:rFonts w:ascii="Arial" w:hAnsi="Arial" w:cs="Arial"/>
          <w:color w:val="000000" w:themeColor="text1"/>
          <w:sz w:val="24"/>
          <w:szCs w:val="24"/>
        </w:rPr>
        <w:t xml:space="preserve"> the same</w:t>
      </w:r>
      <w:r w:rsidR="008D3969" w:rsidRPr="001A14BC">
        <w:rPr>
          <w:rFonts w:ascii="Arial" w:hAnsi="Arial" w:cs="Arial"/>
          <w:color w:val="000000" w:themeColor="text1"/>
          <w:sz w:val="24"/>
          <w:szCs w:val="24"/>
        </w:rPr>
        <w:t xml:space="preserve"> documentary evidence before it </w:t>
      </w:r>
      <w:r w:rsidR="0050235D" w:rsidRPr="001A14BC">
        <w:rPr>
          <w:rFonts w:ascii="Arial" w:hAnsi="Arial" w:cs="Arial"/>
          <w:color w:val="000000" w:themeColor="text1"/>
          <w:sz w:val="24"/>
          <w:szCs w:val="24"/>
        </w:rPr>
        <w:t xml:space="preserve">in relation to each of the </w:t>
      </w:r>
      <w:r w:rsidR="00E379C4" w:rsidRPr="001A14BC">
        <w:rPr>
          <w:rFonts w:ascii="Arial" w:hAnsi="Arial" w:cs="Arial"/>
          <w:color w:val="000000" w:themeColor="text1"/>
          <w:sz w:val="24"/>
          <w:szCs w:val="24"/>
        </w:rPr>
        <w:t>appeal</w:t>
      </w:r>
      <w:r w:rsidR="0050235D" w:rsidRPr="001A14BC">
        <w:rPr>
          <w:rFonts w:ascii="Arial" w:hAnsi="Arial" w:cs="Arial"/>
          <w:color w:val="000000" w:themeColor="text1"/>
          <w:sz w:val="24"/>
          <w:szCs w:val="24"/>
        </w:rPr>
        <w:t xml:space="preserve">s, </w:t>
      </w:r>
      <w:r w:rsidR="008D3969" w:rsidRPr="001A14BC">
        <w:rPr>
          <w:rFonts w:ascii="Arial" w:hAnsi="Arial" w:cs="Arial"/>
          <w:color w:val="000000" w:themeColor="text1"/>
          <w:sz w:val="24"/>
          <w:szCs w:val="24"/>
        </w:rPr>
        <w:t>including the Department’s submission</w:t>
      </w:r>
      <w:r w:rsidR="0050235D" w:rsidRPr="001A14BC">
        <w:rPr>
          <w:rFonts w:ascii="Arial" w:hAnsi="Arial" w:cs="Arial"/>
          <w:color w:val="000000" w:themeColor="text1"/>
          <w:sz w:val="24"/>
          <w:szCs w:val="24"/>
        </w:rPr>
        <w:t xml:space="preserve"> and the</w:t>
      </w:r>
      <w:r w:rsidR="008D3969" w:rsidRPr="001A14BC">
        <w:rPr>
          <w:rFonts w:ascii="Arial" w:hAnsi="Arial" w:cs="Arial"/>
          <w:color w:val="000000" w:themeColor="text1"/>
          <w:sz w:val="24"/>
          <w:szCs w:val="24"/>
        </w:rPr>
        <w:t xml:space="preserve"> documents </w:t>
      </w:r>
      <w:r w:rsidR="0050235D" w:rsidRPr="001A14BC">
        <w:rPr>
          <w:rFonts w:ascii="Arial" w:hAnsi="Arial" w:cs="Arial"/>
          <w:color w:val="000000" w:themeColor="text1"/>
          <w:sz w:val="24"/>
          <w:szCs w:val="24"/>
        </w:rPr>
        <w:t>scheduled to it</w:t>
      </w:r>
      <w:r w:rsidR="008D3969" w:rsidRPr="001A14BC">
        <w:rPr>
          <w:rFonts w:ascii="Arial" w:hAnsi="Arial" w:cs="Arial"/>
          <w:color w:val="000000" w:themeColor="text1"/>
          <w:sz w:val="24"/>
          <w:szCs w:val="24"/>
        </w:rPr>
        <w:t xml:space="preserve">. </w:t>
      </w:r>
      <w:r w:rsidR="00CA2C05">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It had </w:t>
      </w:r>
      <w:r w:rsidR="00EF4879" w:rsidRPr="001A14BC">
        <w:rPr>
          <w:rFonts w:ascii="Arial" w:hAnsi="Arial" w:cs="Arial"/>
          <w:color w:val="000000" w:themeColor="text1"/>
          <w:sz w:val="24"/>
          <w:szCs w:val="24"/>
        </w:rPr>
        <w:t>an email dated 2 June 2021 attaching consultant clinical psychologist reports</w:t>
      </w:r>
      <w:r w:rsidR="00CF2A57" w:rsidRPr="001A14BC">
        <w:rPr>
          <w:rFonts w:ascii="Arial" w:hAnsi="Arial" w:cs="Arial"/>
          <w:color w:val="000000" w:themeColor="text1"/>
          <w:sz w:val="24"/>
          <w:szCs w:val="24"/>
        </w:rPr>
        <w:t>,</w:t>
      </w:r>
      <w:r w:rsidR="00EF4879" w:rsidRPr="001A14BC">
        <w:rPr>
          <w:rFonts w:ascii="Arial" w:hAnsi="Arial" w:cs="Arial"/>
          <w:color w:val="000000" w:themeColor="text1"/>
          <w:sz w:val="24"/>
          <w:szCs w:val="24"/>
        </w:rPr>
        <w:t xml:space="preserve"> an undated letter from the </w:t>
      </w:r>
      <w:r w:rsidR="00792E88" w:rsidRPr="001A14BC">
        <w:rPr>
          <w:rFonts w:ascii="Arial" w:hAnsi="Arial" w:cs="Arial"/>
          <w:color w:val="000000" w:themeColor="text1"/>
          <w:sz w:val="24"/>
          <w:szCs w:val="24"/>
        </w:rPr>
        <w:t>appellant</w:t>
      </w:r>
      <w:r w:rsidR="00EF4879" w:rsidRPr="001A14BC">
        <w:rPr>
          <w:rFonts w:ascii="Arial" w:hAnsi="Arial" w:cs="Arial"/>
          <w:color w:val="000000" w:themeColor="text1"/>
          <w:sz w:val="24"/>
          <w:szCs w:val="24"/>
        </w:rPr>
        <w:t xml:space="preserve">, a memorandum from Industrial Injuries Branch, a letter from the </w:t>
      </w:r>
      <w:r w:rsidR="00792E88" w:rsidRPr="001A14BC">
        <w:rPr>
          <w:rFonts w:ascii="Arial" w:hAnsi="Arial" w:cs="Arial"/>
          <w:color w:val="000000" w:themeColor="text1"/>
          <w:sz w:val="24"/>
          <w:szCs w:val="24"/>
        </w:rPr>
        <w:t>appellant</w:t>
      </w:r>
      <w:r w:rsidR="00EF4879" w:rsidRPr="001A14BC">
        <w:rPr>
          <w:rFonts w:ascii="Arial" w:hAnsi="Arial" w:cs="Arial"/>
          <w:color w:val="000000" w:themeColor="text1"/>
          <w:sz w:val="24"/>
          <w:szCs w:val="24"/>
        </w:rPr>
        <w:t xml:space="preserve"> dated 3 March 2022 and two chains of email correspondence between the </w:t>
      </w:r>
      <w:r w:rsidR="00792E88" w:rsidRPr="001A14BC">
        <w:rPr>
          <w:rFonts w:ascii="Arial" w:hAnsi="Arial" w:cs="Arial"/>
          <w:color w:val="000000" w:themeColor="text1"/>
          <w:sz w:val="24"/>
          <w:szCs w:val="24"/>
        </w:rPr>
        <w:t>appellant</w:t>
      </w:r>
      <w:r w:rsidR="00EF4879" w:rsidRPr="001A14BC">
        <w:rPr>
          <w:rFonts w:ascii="Arial" w:hAnsi="Arial" w:cs="Arial"/>
          <w:color w:val="000000" w:themeColor="text1"/>
          <w:sz w:val="24"/>
          <w:szCs w:val="24"/>
        </w:rPr>
        <w:t xml:space="preserve"> and the Appeals Service ending on 30 March 2022 and 20 April 2022 respectively</w:t>
      </w:r>
      <w:r w:rsidR="008D3969" w:rsidRPr="001A14BC">
        <w:rPr>
          <w:rFonts w:ascii="Arial" w:hAnsi="Arial" w:cs="Arial"/>
          <w:color w:val="000000" w:themeColor="text1"/>
          <w:sz w:val="24"/>
          <w:szCs w:val="24"/>
        </w:rPr>
        <w:t xml:space="preserve">. </w:t>
      </w:r>
      <w:r w:rsidR="00CA2C05">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It also had sight of </w:t>
      </w:r>
      <w:r w:rsidR="00EF4879" w:rsidRPr="001A14BC">
        <w:rPr>
          <w:rFonts w:ascii="Arial" w:hAnsi="Arial" w:cs="Arial"/>
          <w:color w:val="000000" w:themeColor="text1"/>
          <w:sz w:val="24"/>
          <w:szCs w:val="24"/>
        </w:rPr>
        <w:t>further medical evidence</w:t>
      </w:r>
      <w:r w:rsidR="008D3969" w:rsidRPr="001A14BC">
        <w:rPr>
          <w:rFonts w:ascii="Arial" w:hAnsi="Arial" w:cs="Arial"/>
          <w:color w:val="000000" w:themeColor="text1"/>
          <w:sz w:val="24"/>
          <w:szCs w:val="24"/>
        </w:rPr>
        <w:t xml:space="preserve">. </w:t>
      </w:r>
      <w:r w:rsidR="00CA2C05">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8D3969" w:rsidRPr="001A14BC">
        <w:rPr>
          <w:rFonts w:ascii="Arial" w:hAnsi="Arial" w:cs="Arial"/>
          <w:color w:val="000000" w:themeColor="text1"/>
          <w:sz w:val="24"/>
          <w:szCs w:val="24"/>
        </w:rPr>
        <w:t xml:space="preserve"> </w:t>
      </w:r>
      <w:r w:rsidR="00EF4879" w:rsidRPr="001A14BC">
        <w:rPr>
          <w:rFonts w:ascii="Arial" w:hAnsi="Arial" w:cs="Arial"/>
          <w:color w:val="000000" w:themeColor="text1"/>
          <w:sz w:val="24"/>
          <w:szCs w:val="24"/>
        </w:rPr>
        <w:t xml:space="preserve">had waived his right to </w:t>
      </w:r>
      <w:r w:rsidR="008D3969" w:rsidRPr="001A14BC">
        <w:rPr>
          <w:rFonts w:ascii="Arial" w:hAnsi="Arial" w:cs="Arial"/>
          <w:color w:val="000000" w:themeColor="text1"/>
          <w:sz w:val="24"/>
          <w:szCs w:val="24"/>
        </w:rPr>
        <w:t>attend the hearing</w:t>
      </w:r>
      <w:r w:rsidR="00295AC7" w:rsidRPr="001A14BC">
        <w:rPr>
          <w:rFonts w:ascii="Arial" w:hAnsi="Arial" w:cs="Arial"/>
          <w:color w:val="000000" w:themeColor="text1"/>
          <w:sz w:val="24"/>
          <w:szCs w:val="24"/>
        </w:rPr>
        <w:t xml:space="preserve"> and therefore there was no oral evidence</w:t>
      </w:r>
      <w:r w:rsidR="008D3969" w:rsidRPr="001A14BC">
        <w:rPr>
          <w:rFonts w:ascii="Arial" w:hAnsi="Arial" w:cs="Arial"/>
          <w:color w:val="000000" w:themeColor="text1"/>
          <w:sz w:val="24"/>
          <w:szCs w:val="24"/>
        </w:rPr>
        <w:t>.</w:t>
      </w:r>
      <w:r w:rsidR="00CA2C05">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 xml:space="preserve"> </w:t>
      </w:r>
      <w:r w:rsidR="00295AC7" w:rsidRPr="001A14BC">
        <w:rPr>
          <w:rFonts w:ascii="Arial" w:hAnsi="Arial" w:cs="Arial"/>
          <w:color w:val="000000" w:themeColor="text1"/>
          <w:sz w:val="24"/>
          <w:szCs w:val="24"/>
        </w:rPr>
        <w:t xml:space="preserve">As the appeals were </w:t>
      </w:r>
      <w:r w:rsidR="00BE4155" w:rsidRPr="001A14BC">
        <w:rPr>
          <w:rFonts w:ascii="Arial" w:hAnsi="Arial" w:cs="Arial"/>
          <w:color w:val="000000" w:themeColor="text1"/>
          <w:sz w:val="24"/>
          <w:szCs w:val="24"/>
        </w:rPr>
        <w:t xml:space="preserve">to be </w:t>
      </w:r>
      <w:r w:rsidR="00295AC7" w:rsidRPr="001A14BC">
        <w:rPr>
          <w:rFonts w:ascii="Arial" w:hAnsi="Arial" w:cs="Arial"/>
          <w:color w:val="000000" w:themeColor="text1"/>
          <w:sz w:val="24"/>
          <w:szCs w:val="24"/>
        </w:rPr>
        <w:t>determined solely on the documentary evidence</w:t>
      </w:r>
      <w:r w:rsidR="00BE4155" w:rsidRPr="001A14BC">
        <w:rPr>
          <w:rFonts w:ascii="Arial" w:hAnsi="Arial" w:cs="Arial"/>
          <w:color w:val="000000" w:themeColor="text1"/>
          <w:sz w:val="24"/>
          <w:szCs w:val="24"/>
        </w:rPr>
        <w:t xml:space="preserve"> without an oral hearing</w:t>
      </w:r>
      <w:r w:rsidR="00295AC7" w:rsidRPr="001A14BC">
        <w:rPr>
          <w:rFonts w:ascii="Arial" w:hAnsi="Arial" w:cs="Arial"/>
          <w:color w:val="000000" w:themeColor="text1"/>
          <w:sz w:val="24"/>
          <w:szCs w:val="24"/>
        </w:rPr>
        <w:t>, t</w:t>
      </w:r>
      <w:r w:rsidR="008D3969" w:rsidRPr="001A14BC">
        <w:rPr>
          <w:rFonts w:ascii="Arial" w:hAnsi="Arial" w:cs="Arial"/>
          <w:color w:val="000000" w:themeColor="text1"/>
          <w:sz w:val="24"/>
          <w:szCs w:val="24"/>
        </w:rPr>
        <w:t xml:space="preserve">he Department was </w:t>
      </w:r>
      <w:r w:rsidR="00295AC7" w:rsidRPr="001A14BC">
        <w:rPr>
          <w:rFonts w:ascii="Arial" w:hAnsi="Arial" w:cs="Arial"/>
          <w:color w:val="000000" w:themeColor="text1"/>
          <w:sz w:val="24"/>
          <w:szCs w:val="24"/>
        </w:rPr>
        <w:t xml:space="preserve">also </w:t>
      </w:r>
      <w:r w:rsidR="008D3969" w:rsidRPr="001A14BC">
        <w:rPr>
          <w:rFonts w:ascii="Arial" w:hAnsi="Arial" w:cs="Arial"/>
          <w:color w:val="000000" w:themeColor="text1"/>
          <w:sz w:val="24"/>
          <w:szCs w:val="24"/>
        </w:rPr>
        <w:t>not represented.</w:t>
      </w:r>
    </w:p>
    <w:p w14:paraId="6A4FDC98" w14:textId="77777777" w:rsidR="00F5622C" w:rsidRPr="001A14BC" w:rsidRDefault="00F5622C"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4CE966D" w14:textId="779B9CAD" w:rsidR="00F5622C" w:rsidRPr="001A14BC" w:rsidRDefault="00CA2C05"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30.</w:t>
      </w: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The LQM </w:t>
      </w:r>
      <w:r w:rsidR="00FB2ECB" w:rsidRPr="001A14BC">
        <w:rPr>
          <w:rFonts w:ascii="Arial" w:hAnsi="Arial" w:cs="Arial"/>
          <w:color w:val="000000" w:themeColor="text1"/>
          <w:sz w:val="24"/>
          <w:szCs w:val="24"/>
        </w:rPr>
        <w:t xml:space="preserve">records that consideration of the appeals began at 9.30am and ended at 5.15pm. </w:t>
      </w:r>
      <w:r>
        <w:rPr>
          <w:rFonts w:ascii="Arial" w:hAnsi="Arial" w:cs="Arial"/>
          <w:color w:val="000000" w:themeColor="text1"/>
          <w:sz w:val="24"/>
          <w:szCs w:val="24"/>
        </w:rPr>
        <w:t xml:space="preserve"> </w:t>
      </w:r>
      <w:r w:rsidR="00FB2ECB" w:rsidRPr="001A14BC">
        <w:rPr>
          <w:rFonts w:ascii="Arial" w:hAnsi="Arial" w:cs="Arial"/>
          <w:color w:val="000000" w:themeColor="text1"/>
          <w:sz w:val="24"/>
          <w:szCs w:val="24"/>
        </w:rPr>
        <w:t xml:space="preserve">The panel commenced by discussing the statutory and case law principles governing entitlement to IIB. </w:t>
      </w:r>
      <w:r>
        <w:rPr>
          <w:rFonts w:ascii="Arial" w:hAnsi="Arial" w:cs="Arial"/>
          <w:color w:val="000000" w:themeColor="text1"/>
          <w:sz w:val="24"/>
          <w:szCs w:val="24"/>
        </w:rPr>
        <w:t xml:space="preserve"> </w:t>
      </w:r>
      <w:r w:rsidR="00FB2ECB" w:rsidRPr="001A14BC">
        <w:rPr>
          <w:rFonts w:ascii="Arial" w:hAnsi="Arial" w:cs="Arial"/>
          <w:color w:val="000000" w:themeColor="text1"/>
          <w:sz w:val="24"/>
          <w:szCs w:val="24"/>
        </w:rPr>
        <w:t xml:space="preserve">It </w:t>
      </w:r>
      <w:r w:rsidR="00B1086E" w:rsidRPr="001A14BC">
        <w:rPr>
          <w:rFonts w:ascii="Arial" w:hAnsi="Arial" w:cs="Arial"/>
          <w:color w:val="000000" w:themeColor="text1"/>
          <w:sz w:val="24"/>
          <w:szCs w:val="24"/>
        </w:rPr>
        <w:t>placed particular reliance on the</w:t>
      </w:r>
      <w:r w:rsidR="00C14EFF" w:rsidRPr="001A14BC">
        <w:rPr>
          <w:rFonts w:ascii="Arial" w:hAnsi="Arial" w:cs="Arial"/>
          <w:color w:val="000000" w:themeColor="text1"/>
          <w:sz w:val="24"/>
          <w:szCs w:val="24"/>
        </w:rPr>
        <w:t xml:space="preserve"> guidance offered in</w:t>
      </w:r>
      <w:r w:rsidR="00B1086E" w:rsidRPr="001A14BC">
        <w:rPr>
          <w:rFonts w:ascii="Arial" w:hAnsi="Arial" w:cs="Arial"/>
          <w:color w:val="000000" w:themeColor="text1"/>
          <w:sz w:val="24"/>
          <w:szCs w:val="24"/>
        </w:rPr>
        <w:t xml:space="preserve"> </w:t>
      </w:r>
      <w:r w:rsidR="00C14EFF" w:rsidRPr="001A14BC">
        <w:rPr>
          <w:rFonts w:ascii="Arial" w:hAnsi="Arial" w:cs="Arial"/>
          <w:color w:val="000000" w:themeColor="text1"/>
          <w:sz w:val="24"/>
          <w:szCs w:val="24"/>
        </w:rPr>
        <w:t xml:space="preserve">the </w:t>
      </w:r>
      <w:r w:rsidR="00B1086E" w:rsidRPr="001A14BC">
        <w:rPr>
          <w:rFonts w:ascii="Arial" w:hAnsi="Arial" w:cs="Arial"/>
          <w:color w:val="000000" w:themeColor="text1"/>
          <w:sz w:val="24"/>
          <w:szCs w:val="24"/>
        </w:rPr>
        <w:t xml:space="preserve">Northern Ireland Commissioner’s decision </w:t>
      </w:r>
      <w:r w:rsidR="00B1086E" w:rsidRPr="001A14BC">
        <w:rPr>
          <w:rFonts w:ascii="Arial" w:hAnsi="Arial" w:cs="Arial"/>
          <w:i/>
          <w:iCs/>
          <w:color w:val="000000" w:themeColor="text1"/>
          <w:sz w:val="24"/>
          <w:szCs w:val="24"/>
        </w:rPr>
        <w:t>BM v Department for Communities</w:t>
      </w:r>
      <w:r w:rsidR="00B1086E" w:rsidRPr="001A14BC">
        <w:rPr>
          <w:rFonts w:ascii="Arial" w:hAnsi="Arial" w:cs="Arial"/>
          <w:color w:val="000000" w:themeColor="text1"/>
          <w:sz w:val="24"/>
          <w:szCs w:val="24"/>
        </w:rPr>
        <w:t xml:space="preserve"> [2016] NI Com 67. </w:t>
      </w:r>
      <w:r>
        <w:rPr>
          <w:rFonts w:ascii="Arial" w:hAnsi="Arial" w:cs="Arial"/>
          <w:color w:val="000000" w:themeColor="text1"/>
          <w:sz w:val="24"/>
          <w:szCs w:val="24"/>
        </w:rPr>
        <w:t xml:space="preserve"> </w:t>
      </w:r>
      <w:r w:rsidR="00581F77" w:rsidRPr="001A14BC">
        <w:rPr>
          <w:rFonts w:ascii="Arial" w:hAnsi="Arial" w:cs="Arial"/>
          <w:color w:val="000000" w:themeColor="text1"/>
          <w:sz w:val="24"/>
          <w:szCs w:val="24"/>
        </w:rPr>
        <w:t xml:space="preserve">In particular, it noted that words and written communications between an employer and employee are capable of constituting an accident. </w:t>
      </w:r>
      <w:r>
        <w:rPr>
          <w:rFonts w:ascii="Arial" w:hAnsi="Arial" w:cs="Arial"/>
          <w:color w:val="000000" w:themeColor="text1"/>
          <w:sz w:val="24"/>
          <w:szCs w:val="24"/>
        </w:rPr>
        <w:t xml:space="preserve"> </w:t>
      </w:r>
      <w:r w:rsidR="00581F77" w:rsidRPr="001A14BC">
        <w:rPr>
          <w:rFonts w:ascii="Arial" w:hAnsi="Arial" w:cs="Arial"/>
          <w:color w:val="000000" w:themeColor="text1"/>
          <w:sz w:val="24"/>
          <w:szCs w:val="24"/>
        </w:rPr>
        <w:t xml:space="preserve">It noted that the accident must be caused by some untoward aspect to the ordinary routine work task and this was not to be confused with the claimant’s untoward subjective reaction to a workplace incident. </w:t>
      </w:r>
      <w:r>
        <w:rPr>
          <w:rFonts w:ascii="Arial" w:hAnsi="Arial" w:cs="Arial"/>
          <w:color w:val="000000" w:themeColor="text1"/>
          <w:sz w:val="24"/>
          <w:szCs w:val="24"/>
        </w:rPr>
        <w:t xml:space="preserve"> </w:t>
      </w:r>
      <w:r w:rsidR="00B1086E" w:rsidRPr="001A14BC">
        <w:rPr>
          <w:rFonts w:ascii="Arial" w:hAnsi="Arial" w:cs="Arial"/>
          <w:color w:val="000000" w:themeColor="text1"/>
          <w:sz w:val="24"/>
          <w:szCs w:val="24"/>
        </w:rPr>
        <w:t xml:space="preserve">It </w:t>
      </w:r>
      <w:r w:rsidR="00FB2ECB" w:rsidRPr="001A14BC">
        <w:rPr>
          <w:rFonts w:ascii="Arial" w:hAnsi="Arial" w:cs="Arial"/>
          <w:color w:val="000000" w:themeColor="text1"/>
          <w:sz w:val="24"/>
          <w:szCs w:val="24"/>
        </w:rPr>
        <w:t>then conducted a detailed examination of all the evidence</w:t>
      </w:r>
      <w:r w:rsidR="00AC33BF" w:rsidRPr="001A14BC">
        <w:rPr>
          <w:rFonts w:ascii="Arial" w:hAnsi="Arial" w:cs="Arial"/>
          <w:color w:val="000000" w:themeColor="text1"/>
          <w:sz w:val="24"/>
          <w:szCs w:val="24"/>
        </w:rPr>
        <w:t xml:space="preserve"> and made a determination in each case</w:t>
      </w:r>
      <w:r w:rsidR="00FB2ECB" w:rsidRPr="001A14BC">
        <w:rPr>
          <w:rFonts w:ascii="Arial" w:hAnsi="Arial" w:cs="Arial"/>
          <w:color w:val="000000" w:themeColor="text1"/>
          <w:sz w:val="24"/>
          <w:szCs w:val="24"/>
        </w:rPr>
        <w:t>.</w:t>
      </w:r>
    </w:p>
    <w:p w14:paraId="546D99F4"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BB814FD" w14:textId="4E6F4E7D" w:rsidR="00F5622C" w:rsidRPr="001A14BC" w:rsidRDefault="00E801BA"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31.</w:t>
      </w:r>
      <w:r>
        <w:rPr>
          <w:rFonts w:ascii="Arial" w:hAnsi="Arial" w:cs="Arial"/>
          <w:color w:val="000000" w:themeColor="text1"/>
          <w:sz w:val="24"/>
          <w:szCs w:val="24"/>
        </w:rPr>
        <w:tab/>
      </w:r>
      <w:r w:rsidR="008F75EB" w:rsidRPr="001A14BC">
        <w:rPr>
          <w:rFonts w:ascii="Arial" w:hAnsi="Arial" w:cs="Arial"/>
          <w:color w:val="000000" w:themeColor="text1"/>
          <w:sz w:val="24"/>
          <w:szCs w:val="24"/>
        </w:rPr>
        <w:t xml:space="preserve">In </w:t>
      </w:r>
      <w:r w:rsidR="00AC33BF" w:rsidRPr="001A14BC">
        <w:rPr>
          <w:rFonts w:ascii="Arial" w:hAnsi="Arial" w:cs="Arial"/>
          <w:color w:val="000000" w:themeColor="text1"/>
          <w:sz w:val="24"/>
          <w:szCs w:val="24"/>
        </w:rPr>
        <w:t xml:space="preserve">the case considered under reference </w:t>
      </w:r>
      <w:r w:rsidR="00AC33BF" w:rsidRPr="001A14BC">
        <w:rPr>
          <w:rFonts w:ascii="Arial" w:hAnsi="Arial" w:cs="Arial"/>
          <w:bCs/>
          <w:color w:val="000000" w:themeColor="text1"/>
          <w:sz w:val="24"/>
          <w:szCs w:val="24"/>
        </w:rPr>
        <w:t>A1</w:t>
      </w:r>
      <w:r w:rsidR="00AC33BF" w:rsidRPr="001A14BC">
        <w:rPr>
          <w:rFonts w:ascii="Arial" w:hAnsi="Arial" w:cs="Arial"/>
          <w:color w:val="000000" w:themeColor="text1"/>
          <w:sz w:val="24"/>
          <w:szCs w:val="24"/>
        </w:rPr>
        <w:t>/23-24(II) t</w:t>
      </w:r>
      <w:r w:rsidR="00FA3B99" w:rsidRPr="001A14BC">
        <w:rPr>
          <w:rFonts w:ascii="Arial" w:hAnsi="Arial" w:cs="Arial"/>
          <w:color w:val="000000" w:themeColor="text1"/>
          <w:sz w:val="24"/>
          <w:szCs w:val="24"/>
        </w:rPr>
        <w:t>he tribunal</w:t>
      </w:r>
      <w:r w:rsidR="00AC33BF" w:rsidRPr="001A14BC">
        <w:rPr>
          <w:rFonts w:ascii="Arial" w:hAnsi="Arial" w:cs="Arial"/>
          <w:color w:val="000000" w:themeColor="text1"/>
          <w:sz w:val="24"/>
          <w:szCs w:val="24"/>
        </w:rPr>
        <w:t xml:space="preserve"> found nothing in the reports of the incident of 15 May 2019 that constituted an untoward aspect to the ordinary routine work task</w:t>
      </w:r>
      <w:r w:rsidR="00B80346"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B80346" w:rsidRPr="001A14BC">
        <w:rPr>
          <w:rFonts w:ascii="Arial" w:hAnsi="Arial" w:cs="Arial"/>
          <w:color w:val="000000" w:themeColor="text1"/>
          <w:sz w:val="24"/>
          <w:szCs w:val="24"/>
        </w:rPr>
        <w:t>It</w:t>
      </w:r>
      <w:r w:rsidR="00AC33BF" w:rsidRPr="001A14BC">
        <w:rPr>
          <w:rFonts w:ascii="Arial" w:hAnsi="Arial" w:cs="Arial"/>
          <w:color w:val="000000" w:themeColor="text1"/>
          <w:sz w:val="24"/>
          <w:szCs w:val="24"/>
        </w:rPr>
        <w:t xml:space="preserve"> held that the </w:t>
      </w:r>
      <w:r w:rsidR="00792E88" w:rsidRPr="001A14BC">
        <w:rPr>
          <w:rFonts w:ascii="Arial" w:hAnsi="Arial" w:cs="Arial"/>
          <w:color w:val="000000" w:themeColor="text1"/>
          <w:sz w:val="24"/>
          <w:szCs w:val="24"/>
        </w:rPr>
        <w:t>appellant</w:t>
      </w:r>
      <w:r w:rsidR="00AC33BF" w:rsidRPr="001A14BC">
        <w:rPr>
          <w:rFonts w:ascii="Arial" w:hAnsi="Arial" w:cs="Arial"/>
          <w:color w:val="000000" w:themeColor="text1"/>
          <w:sz w:val="24"/>
          <w:szCs w:val="24"/>
        </w:rPr>
        <w:t xml:space="preserve"> had failed to discharge the burden of proof that the conversation with Inspector M amounted to an industrial accident. </w:t>
      </w:r>
      <w:r>
        <w:rPr>
          <w:rFonts w:ascii="Arial" w:hAnsi="Arial" w:cs="Arial"/>
          <w:color w:val="000000" w:themeColor="text1"/>
          <w:sz w:val="24"/>
          <w:szCs w:val="24"/>
        </w:rPr>
        <w:t xml:space="preserve"> </w:t>
      </w:r>
      <w:r w:rsidR="00AC33BF" w:rsidRPr="001A14BC">
        <w:rPr>
          <w:rFonts w:ascii="Arial" w:hAnsi="Arial" w:cs="Arial"/>
          <w:color w:val="000000" w:themeColor="text1"/>
          <w:sz w:val="24"/>
          <w:szCs w:val="24"/>
        </w:rPr>
        <w:t>It further did not accept that there was a causal connection established on the basis of the medical evidence between the events of 15 May 2019 and any injury.</w:t>
      </w:r>
    </w:p>
    <w:p w14:paraId="3009DE3D"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59FAA12" w14:textId="3A63289E" w:rsidR="00F5622C" w:rsidRPr="001A14BC" w:rsidRDefault="00E801BA"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32.</w:t>
      </w:r>
      <w:r>
        <w:rPr>
          <w:rFonts w:ascii="Arial" w:hAnsi="Arial" w:cs="Arial"/>
          <w:color w:val="000000" w:themeColor="text1"/>
          <w:sz w:val="24"/>
          <w:szCs w:val="24"/>
        </w:rPr>
        <w:tab/>
      </w:r>
      <w:r w:rsidR="00E379C4" w:rsidRPr="001A14BC">
        <w:rPr>
          <w:rFonts w:ascii="Arial" w:hAnsi="Arial" w:cs="Arial"/>
          <w:color w:val="000000" w:themeColor="text1"/>
          <w:sz w:val="24"/>
          <w:szCs w:val="24"/>
        </w:rPr>
        <w:t xml:space="preserve">In the case considered under reference </w:t>
      </w:r>
      <w:r w:rsidR="00E379C4" w:rsidRPr="001A14BC">
        <w:rPr>
          <w:rFonts w:ascii="Arial" w:hAnsi="Arial" w:cs="Arial"/>
          <w:bCs/>
          <w:color w:val="000000" w:themeColor="text1"/>
          <w:sz w:val="24"/>
          <w:szCs w:val="24"/>
        </w:rPr>
        <w:t>A2</w:t>
      </w:r>
      <w:r w:rsidR="00E379C4" w:rsidRPr="001A14BC">
        <w:rPr>
          <w:rFonts w:ascii="Arial" w:hAnsi="Arial" w:cs="Arial"/>
          <w:color w:val="000000" w:themeColor="text1"/>
          <w:sz w:val="24"/>
          <w:szCs w:val="24"/>
        </w:rPr>
        <w:t xml:space="preserve">/23-24(II) the tribunal found nothing in the reports of the incident of </w:t>
      </w:r>
      <w:r w:rsidR="00A709A7" w:rsidRPr="001A14BC">
        <w:rPr>
          <w:rFonts w:ascii="Arial" w:hAnsi="Arial" w:cs="Arial"/>
          <w:color w:val="000000" w:themeColor="text1"/>
          <w:sz w:val="24"/>
          <w:szCs w:val="24"/>
        </w:rPr>
        <w:t>6</w:t>
      </w:r>
      <w:r w:rsidR="00E379C4" w:rsidRPr="001A14BC">
        <w:rPr>
          <w:rFonts w:ascii="Arial" w:hAnsi="Arial" w:cs="Arial"/>
          <w:color w:val="000000" w:themeColor="text1"/>
          <w:sz w:val="24"/>
          <w:szCs w:val="24"/>
        </w:rPr>
        <w:t xml:space="preserve"> September 2019 to make it an untoward event. </w:t>
      </w:r>
      <w:r>
        <w:rPr>
          <w:rFonts w:ascii="Arial" w:hAnsi="Arial" w:cs="Arial"/>
          <w:color w:val="000000" w:themeColor="text1"/>
          <w:sz w:val="24"/>
          <w:szCs w:val="24"/>
        </w:rPr>
        <w:t xml:space="preserve"> </w:t>
      </w:r>
      <w:r w:rsidR="00E379C4" w:rsidRPr="001A14BC">
        <w:rPr>
          <w:rFonts w:ascii="Arial" w:hAnsi="Arial" w:cs="Arial"/>
          <w:color w:val="000000" w:themeColor="text1"/>
          <w:sz w:val="24"/>
          <w:szCs w:val="24"/>
        </w:rPr>
        <w:t xml:space="preserve">It </w:t>
      </w:r>
      <w:r w:rsidR="00B80346" w:rsidRPr="001A14BC">
        <w:rPr>
          <w:rFonts w:ascii="Arial" w:hAnsi="Arial" w:cs="Arial"/>
          <w:color w:val="000000" w:themeColor="text1"/>
          <w:sz w:val="24"/>
          <w:szCs w:val="24"/>
        </w:rPr>
        <w:t>foun</w:t>
      </w:r>
      <w:r w:rsidR="00E379C4" w:rsidRPr="001A14BC">
        <w:rPr>
          <w:rFonts w:ascii="Arial" w:hAnsi="Arial" w:cs="Arial"/>
          <w:color w:val="000000" w:themeColor="text1"/>
          <w:sz w:val="24"/>
          <w:szCs w:val="24"/>
        </w:rPr>
        <w:t>d that the meeting with Inspector M was a routine personnel/management encounter</w:t>
      </w:r>
      <w:r w:rsidR="00B80346" w:rsidRPr="001A14BC">
        <w:rPr>
          <w:rFonts w:ascii="Arial" w:hAnsi="Arial" w:cs="Arial"/>
          <w:color w:val="000000" w:themeColor="text1"/>
          <w:sz w:val="24"/>
          <w:szCs w:val="24"/>
        </w:rPr>
        <w:t xml:space="preserve"> which upheld the </w:t>
      </w:r>
      <w:r w:rsidR="00792E88" w:rsidRPr="001A14BC">
        <w:rPr>
          <w:rFonts w:ascii="Arial" w:hAnsi="Arial" w:cs="Arial"/>
          <w:color w:val="000000" w:themeColor="text1"/>
          <w:sz w:val="24"/>
          <w:szCs w:val="24"/>
        </w:rPr>
        <w:t>appellant</w:t>
      </w:r>
      <w:r w:rsidR="00B80346" w:rsidRPr="001A14BC">
        <w:rPr>
          <w:rFonts w:ascii="Arial" w:hAnsi="Arial" w:cs="Arial"/>
          <w:color w:val="000000" w:themeColor="text1"/>
          <w:sz w:val="24"/>
          <w:szCs w:val="24"/>
        </w:rPr>
        <w:t>’s appeal against a warning issued previously, and that nothing out of the ordinary appears to have been said in the course of the encounter.</w:t>
      </w:r>
      <w:r>
        <w:rPr>
          <w:rFonts w:ascii="Arial" w:hAnsi="Arial" w:cs="Arial"/>
          <w:color w:val="000000" w:themeColor="text1"/>
          <w:sz w:val="24"/>
          <w:szCs w:val="24"/>
        </w:rPr>
        <w:t xml:space="preserve"> </w:t>
      </w:r>
      <w:r w:rsidR="00B80346" w:rsidRPr="001A14BC">
        <w:rPr>
          <w:rFonts w:ascii="Arial" w:hAnsi="Arial" w:cs="Arial"/>
          <w:color w:val="000000" w:themeColor="text1"/>
          <w:sz w:val="24"/>
          <w:szCs w:val="24"/>
        </w:rPr>
        <w:t xml:space="preserve"> It held that the </w:t>
      </w:r>
      <w:r w:rsidR="00792E88" w:rsidRPr="001A14BC">
        <w:rPr>
          <w:rFonts w:ascii="Arial" w:hAnsi="Arial" w:cs="Arial"/>
          <w:color w:val="000000" w:themeColor="text1"/>
          <w:sz w:val="24"/>
          <w:szCs w:val="24"/>
        </w:rPr>
        <w:t>appellant</w:t>
      </w:r>
      <w:r w:rsidR="00B80346" w:rsidRPr="001A14BC">
        <w:rPr>
          <w:rFonts w:ascii="Arial" w:hAnsi="Arial" w:cs="Arial"/>
          <w:color w:val="000000" w:themeColor="text1"/>
          <w:sz w:val="24"/>
          <w:szCs w:val="24"/>
        </w:rPr>
        <w:t xml:space="preserve"> had failed to discharge the burden of proof that the conversation with Inspector M amounted to an industrial accident. </w:t>
      </w:r>
      <w:r>
        <w:rPr>
          <w:rFonts w:ascii="Arial" w:hAnsi="Arial" w:cs="Arial"/>
          <w:color w:val="000000" w:themeColor="text1"/>
          <w:sz w:val="24"/>
          <w:szCs w:val="24"/>
        </w:rPr>
        <w:t xml:space="preserve"> </w:t>
      </w:r>
      <w:r w:rsidR="00B80346" w:rsidRPr="001A14BC">
        <w:rPr>
          <w:rFonts w:ascii="Arial" w:hAnsi="Arial" w:cs="Arial"/>
          <w:color w:val="000000" w:themeColor="text1"/>
          <w:sz w:val="24"/>
          <w:szCs w:val="24"/>
        </w:rPr>
        <w:t xml:space="preserve">It further held that there was insufficient evidence to establish a causal link between the </w:t>
      </w:r>
      <w:r w:rsidR="00792E88" w:rsidRPr="001A14BC">
        <w:rPr>
          <w:rFonts w:ascii="Arial" w:hAnsi="Arial" w:cs="Arial"/>
          <w:color w:val="000000" w:themeColor="text1"/>
          <w:sz w:val="24"/>
          <w:szCs w:val="24"/>
        </w:rPr>
        <w:t>appellant</w:t>
      </w:r>
      <w:r w:rsidR="00B80346" w:rsidRPr="001A14BC">
        <w:rPr>
          <w:rFonts w:ascii="Arial" w:hAnsi="Arial" w:cs="Arial"/>
          <w:color w:val="000000" w:themeColor="text1"/>
          <w:sz w:val="24"/>
          <w:szCs w:val="24"/>
        </w:rPr>
        <w:t>’s medical symptoms and the workplace event.</w:t>
      </w:r>
    </w:p>
    <w:p w14:paraId="594C3B32"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C87D204" w14:textId="0AB15485" w:rsidR="00F5622C" w:rsidRPr="001A14BC" w:rsidRDefault="00E801BA"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33.</w:t>
      </w:r>
      <w:r>
        <w:rPr>
          <w:rFonts w:ascii="Arial" w:hAnsi="Arial" w:cs="Arial"/>
          <w:color w:val="000000" w:themeColor="text1"/>
          <w:sz w:val="24"/>
          <w:szCs w:val="24"/>
        </w:rPr>
        <w:tab/>
      </w:r>
      <w:r w:rsidR="00B80346" w:rsidRPr="001A14BC">
        <w:rPr>
          <w:rFonts w:ascii="Arial" w:hAnsi="Arial" w:cs="Arial"/>
          <w:color w:val="000000" w:themeColor="text1"/>
          <w:sz w:val="24"/>
          <w:szCs w:val="24"/>
        </w:rPr>
        <w:t xml:space="preserve">In the case considered under reference A3/23-24(II) the tribunal </w:t>
      </w:r>
      <w:r w:rsidR="0027677B" w:rsidRPr="001A14BC">
        <w:rPr>
          <w:rFonts w:ascii="Arial" w:hAnsi="Arial" w:cs="Arial"/>
          <w:color w:val="000000" w:themeColor="text1"/>
          <w:sz w:val="24"/>
          <w:szCs w:val="24"/>
        </w:rPr>
        <w:t xml:space="preserve">found nothing in the encounter with Sergeant A on 9 July 2018 and the </w:t>
      </w:r>
      <w:r w:rsidR="00792E88" w:rsidRPr="001A14BC">
        <w:rPr>
          <w:rFonts w:ascii="Arial" w:hAnsi="Arial" w:cs="Arial"/>
          <w:color w:val="000000" w:themeColor="text1"/>
          <w:sz w:val="24"/>
          <w:szCs w:val="24"/>
        </w:rPr>
        <w:t>appellant</w:t>
      </w:r>
      <w:r w:rsidR="0027677B" w:rsidRPr="001A14BC">
        <w:rPr>
          <w:rFonts w:ascii="Arial" w:hAnsi="Arial" w:cs="Arial"/>
          <w:color w:val="000000" w:themeColor="text1"/>
          <w:sz w:val="24"/>
          <w:szCs w:val="24"/>
        </w:rPr>
        <w:t>’s transfer to a different workplace section that would elevate it into an industrial accident within the meaning of that term.</w:t>
      </w:r>
      <w:r>
        <w:rPr>
          <w:rFonts w:ascii="Arial" w:hAnsi="Arial" w:cs="Arial"/>
          <w:color w:val="000000" w:themeColor="text1"/>
          <w:sz w:val="24"/>
          <w:szCs w:val="24"/>
        </w:rPr>
        <w:t xml:space="preserve"> </w:t>
      </w:r>
      <w:r w:rsidR="0027677B" w:rsidRPr="001A14BC">
        <w:rPr>
          <w:rFonts w:ascii="Arial" w:hAnsi="Arial" w:cs="Arial"/>
          <w:color w:val="000000" w:themeColor="text1"/>
          <w:sz w:val="24"/>
          <w:szCs w:val="24"/>
        </w:rPr>
        <w:t xml:space="preserve"> Again it was not satisfied that the causative connection between the workplace event and the resulting injury claimed.</w:t>
      </w:r>
    </w:p>
    <w:p w14:paraId="6190D006"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B895797" w14:textId="34245EE6" w:rsidR="00F5622C" w:rsidRPr="001A14BC" w:rsidRDefault="00E801BA"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34.</w:t>
      </w:r>
      <w:r>
        <w:rPr>
          <w:rFonts w:ascii="Arial" w:hAnsi="Arial" w:cs="Arial"/>
          <w:color w:val="000000" w:themeColor="text1"/>
          <w:sz w:val="24"/>
          <w:szCs w:val="24"/>
        </w:rPr>
        <w:tab/>
      </w:r>
      <w:r w:rsidR="0027677B" w:rsidRPr="001A14BC">
        <w:rPr>
          <w:rFonts w:ascii="Arial" w:hAnsi="Arial" w:cs="Arial"/>
          <w:color w:val="000000" w:themeColor="text1"/>
          <w:sz w:val="24"/>
          <w:szCs w:val="24"/>
        </w:rPr>
        <w:t>In the case considered under reference A4/23-24(II) the tribunal</w:t>
      </w:r>
      <w:r w:rsidR="0032258A" w:rsidRPr="001A14BC">
        <w:rPr>
          <w:rFonts w:ascii="Arial" w:hAnsi="Arial" w:cs="Arial"/>
          <w:color w:val="000000" w:themeColor="text1"/>
          <w:sz w:val="24"/>
          <w:szCs w:val="24"/>
        </w:rPr>
        <w:t xml:space="preserve"> was not satisfied that the events of 26 October 2017 and following could properly be classified as a workplace accident. </w:t>
      </w:r>
      <w:r w:rsidR="00090902">
        <w:rPr>
          <w:rFonts w:ascii="Arial" w:hAnsi="Arial" w:cs="Arial"/>
          <w:color w:val="000000" w:themeColor="text1"/>
          <w:sz w:val="24"/>
          <w:szCs w:val="24"/>
        </w:rPr>
        <w:t xml:space="preserve"> </w:t>
      </w:r>
      <w:r w:rsidR="0032258A" w:rsidRPr="001A14BC">
        <w:rPr>
          <w:rFonts w:ascii="Arial" w:hAnsi="Arial" w:cs="Arial"/>
          <w:color w:val="000000" w:themeColor="text1"/>
          <w:sz w:val="24"/>
          <w:szCs w:val="24"/>
        </w:rPr>
        <w:t xml:space="preserve">It was further not satisfied that a causative connection between the workplace accidents and the </w:t>
      </w:r>
      <w:r w:rsidR="00792E88" w:rsidRPr="001A14BC">
        <w:rPr>
          <w:rFonts w:ascii="Arial" w:hAnsi="Arial" w:cs="Arial"/>
          <w:color w:val="000000" w:themeColor="text1"/>
          <w:sz w:val="24"/>
          <w:szCs w:val="24"/>
        </w:rPr>
        <w:t>appellant</w:t>
      </w:r>
      <w:r w:rsidR="0032258A" w:rsidRPr="001A14BC">
        <w:rPr>
          <w:rFonts w:ascii="Arial" w:hAnsi="Arial" w:cs="Arial"/>
          <w:color w:val="000000" w:themeColor="text1"/>
          <w:sz w:val="24"/>
          <w:szCs w:val="24"/>
        </w:rPr>
        <w:t>’s health had been established.</w:t>
      </w:r>
    </w:p>
    <w:p w14:paraId="2EF1F46D"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33AD8C2" w14:textId="7CE73D1D" w:rsidR="00F5622C" w:rsidRPr="001A14BC" w:rsidRDefault="00090902"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35.</w:t>
      </w:r>
      <w:r>
        <w:rPr>
          <w:rFonts w:ascii="Arial" w:hAnsi="Arial" w:cs="Arial"/>
          <w:color w:val="000000" w:themeColor="text1"/>
          <w:sz w:val="24"/>
          <w:szCs w:val="24"/>
        </w:rPr>
        <w:tab/>
      </w:r>
      <w:r w:rsidR="0032258A" w:rsidRPr="001A14BC">
        <w:rPr>
          <w:rFonts w:ascii="Arial" w:hAnsi="Arial" w:cs="Arial"/>
          <w:color w:val="000000" w:themeColor="text1"/>
          <w:sz w:val="24"/>
          <w:szCs w:val="24"/>
        </w:rPr>
        <w:t>In the case considered under reference A5/23-24(II) the tribunal</w:t>
      </w:r>
      <w:r w:rsidR="009E5D29" w:rsidRPr="001A14BC">
        <w:rPr>
          <w:rFonts w:ascii="Arial" w:hAnsi="Arial" w:cs="Arial"/>
          <w:color w:val="000000" w:themeColor="text1"/>
          <w:sz w:val="24"/>
          <w:szCs w:val="24"/>
        </w:rPr>
        <w:t xml:space="preserve"> was satisfied that the first reported incident of 5 August 2019 had the potential to amount to an industrial accident due to the alleged behaviour of the </w:t>
      </w:r>
      <w:r w:rsidR="00792E88" w:rsidRPr="001A14BC">
        <w:rPr>
          <w:rFonts w:ascii="Arial" w:hAnsi="Arial" w:cs="Arial"/>
          <w:color w:val="000000" w:themeColor="text1"/>
          <w:sz w:val="24"/>
          <w:szCs w:val="24"/>
        </w:rPr>
        <w:t>appellant</w:t>
      </w:r>
      <w:r w:rsidR="009E5D29" w:rsidRPr="001A14BC">
        <w:rPr>
          <w:rFonts w:ascii="Arial" w:hAnsi="Arial" w:cs="Arial"/>
          <w:color w:val="000000" w:themeColor="text1"/>
          <w:sz w:val="24"/>
          <w:szCs w:val="24"/>
        </w:rPr>
        <w:t>’s senior police colleagues.</w:t>
      </w:r>
      <w:r>
        <w:rPr>
          <w:rFonts w:ascii="Arial" w:hAnsi="Arial" w:cs="Arial"/>
          <w:color w:val="000000" w:themeColor="text1"/>
          <w:sz w:val="24"/>
          <w:szCs w:val="24"/>
        </w:rPr>
        <w:t xml:space="preserve"> </w:t>
      </w:r>
      <w:r w:rsidR="009E5D29" w:rsidRPr="001A14BC">
        <w:rPr>
          <w:rFonts w:ascii="Arial" w:hAnsi="Arial" w:cs="Arial"/>
          <w:color w:val="000000" w:themeColor="text1"/>
          <w:sz w:val="24"/>
          <w:szCs w:val="24"/>
        </w:rPr>
        <w:t xml:space="preserve"> However, it was not satisfied that there was sufficient corroboration of the </w:t>
      </w:r>
      <w:r w:rsidR="00792E88" w:rsidRPr="001A14BC">
        <w:rPr>
          <w:rFonts w:ascii="Arial" w:hAnsi="Arial" w:cs="Arial"/>
          <w:color w:val="000000" w:themeColor="text1"/>
          <w:sz w:val="24"/>
          <w:szCs w:val="24"/>
        </w:rPr>
        <w:t>appellant</w:t>
      </w:r>
      <w:r w:rsidR="009E5D29" w:rsidRPr="001A14BC">
        <w:rPr>
          <w:rFonts w:ascii="Arial" w:hAnsi="Arial" w:cs="Arial"/>
          <w:color w:val="000000" w:themeColor="text1"/>
          <w:sz w:val="24"/>
          <w:szCs w:val="24"/>
        </w:rPr>
        <w:t xml:space="preserve">’s description of the events in the absence of a report of the outcome of the </w:t>
      </w:r>
      <w:r w:rsidR="00792E88" w:rsidRPr="001A14BC">
        <w:rPr>
          <w:rFonts w:ascii="Arial" w:hAnsi="Arial" w:cs="Arial"/>
          <w:color w:val="000000" w:themeColor="text1"/>
          <w:sz w:val="24"/>
          <w:szCs w:val="24"/>
        </w:rPr>
        <w:t>appellant</w:t>
      </w:r>
      <w:r w:rsidR="009E5D29" w:rsidRPr="001A14BC">
        <w:rPr>
          <w:rFonts w:ascii="Arial" w:hAnsi="Arial" w:cs="Arial"/>
          <w:color w:val="000000" w:themeColor="text1"/>
          <w:sz w:val="24"/>
          <w:szCs w:val="24"/>
        </w:rPr>
        <w:t xml:space="preserve">’s formal complaint. </w:t>
      </w:r>
      <w:r>
        <w:rPr>
          <w:rFonts w:ascii="Arial" w:hAnsi="Arial" w:cs="Arial"/>
          <w:color w:val="000000" w:themeColor="text1"/>
          <w:sz w:val="24"/>
          <w:szCs w:val="24"/>
        </w:rPr>
        <w:t xml:space="preserve"> </w:t>
      </w:r>
      <w:r w:rsidR="009E5D29"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9E5D29" w:rsidRPr="001A14BC">
        <w:rPr>
          <w:rFonts w:ascii="Arial" w:hAnsi="Arial" w:cs="Arial"/>
          <w:color w:val="000000" w:themeColor="text1"/>
          <w:sz w:val="24"/>
          <w:szCs w:val="24"/>
        </w:rPr>
        <w:t xml:space="preserve"> had also not attended the tribunal hearing. </w:t>
      </w:r>
      <w:r>
        <w:rPr>
          <w:rFonts w:ascii="Arial" w:hAnsi="Arial" w:cs="Arial"/>
          <w:color w:val="000000" w:themeColor="text1"/>
          <w:sz w:val="24"/>
          <w:szCs w:val="24"/>
        </w:rPr>
        <w:t xml:space="preserve"> </w:t>
      </w:r>
      <w:r w:rsidR="009E5D29" w:rsidRPr="001A14BC">
        <w:rPr>
          <w:rFonts w:ascii="Arial" w:hAnsi="Arial" w:cs="Arial"/>
          <w:color w:val="000000" w:themeColor="text1"/>
          <w:sz w:val="24"/>
          <w:szCs w:val="24"/>
        </w:rPr>
        <w:t xml:space="preserve">In his absence the tribunal considered that the </w:t>
      </w:r>
      <w:r w:rsidR="00792E88" w:rsidRPr="001A14BC">
        <w:rPr>
          <w:rFonts w:ascii="Arial" w:hAnsi="Arial" w:cs="Arial"/>
          <w:color w:val="000000" w:themeColor="text1"/>
          <w:sz w:val="24"/>
          <w:szCs w:val="24"/>
        </w:rPr>
        <w:t>appellant</w:t>
      </w:r>
      <w:r w:rsidR="009E5D29" w:rsidRPr="001A14BC">
        <w:rPr>
          <w:rFonts w:ascii="Arial" w:hAnsi="Arial" w:cs="Arial"/>
          <w:color w:val="000000" w:themeColor="text1"/>
          <w:sz w:val="24"/>
          <w:szCs w:val="24"/>
        </w:rPr>
        <w:t xml:space="preserve"> had not satisfied the burden of proof.</w:t>
      </w:r>
      <w:r>
        <w:rPr>
          <w:rFonts w:ascii="Arial" w:hAnsi="Arial" w:cs="Arial"/>
          <w:color w:val="000000" w:themeColor="text1"/>
          <w:sz w:val="24"/>
          <w:szCs w:val="24"/>
        </w:rPr>
        <w:t xml:space="preserve"> </w:t>
      </w:r>
      <w:r w:rsidR="009E5D29" w:rsidRPr="001A14BC">
        <w:rPr>
          <w:rFonts w:ascii="Arial" w:hAnsi="Arial" w:cs="Arial"/>
          <w:color w:val="000000" w:themeColor="text1"/>
          <w:sz w:val="24"/>
          <w:szCs w:val="24"/>
        </w:rPr>
        <w:t xml:space="preserve"> It was also not satisfied that there was a causative connection established between any workplace accident and the resulting injury.</w:t>
      </w:r>
    </w:p>
    <w:p w14:paraId="539A582D"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3359E0C" w14:textId="0C94580B" w:rsidR="00F5622C" w:rsidRPr="001A14BC" w:rsidRDefault="00090902"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36.</w:t>
      </w:r>
      <w:r>
        <w:rPr>
          <w:rFonts w:ascii="Arial" w:hAnsi="Arial" w:cs="Arial"/>
          <w:color w:val="000000" w:themeColor="text1"/>
          <w:sz w:val="24"/>
          <w:szCs w:val="24"/>
        </w:rPr>
        <w:tab/>
      </w:r>
      <w:r w:rsidR="009E5D29" w:rsidRPr="001A14BC">
        <w:rPr>
          <w:rFonts w:ascii="Arial" w:hAnsi="Arial" w:cs="Arial"/>
          <w:color w:val="000000" w:themeColor="text1"/>
          <w:sz w:val="24"/>
          <w:szCs w:val="24"/>
        </w:rPr>
        <w:t xml:space="preserve">In the case considered under reference A6/23-24(II) the tribunal was </w:t>
      </w:r>
      <w:r w:rsidR="00102922" w:rsidRPr="001A14BC">
        <w:rPr>
          <w:rFonts w:ascii="Arial" w:hAnsi="Arial" w:cs="Arial"/>
          <w:color w:val="000000" w:themeColor="text1"/>
          <w:sz w:val="24"/>
          <w:szCs w:val="24"/>
        </w:rPr>
        <w:t xml:space="preserve">not </w:t>
      </w:r>
      <w:r w:rsidR="009E5D29" w:rsidRPr="001A14BC">
        <w:rPr>
          <w:rFonts w:ascii="Arial" w:hAnsi="Arial" w:cs="Arial"/>
          <w:color w:val="000000" w:themeColor="text1"/>
          <w:sz w:val="24"/>
          <w:szCs w:val="24"/>
        </w:rPr>
        <w:t xml:space="preserve">satisfied that the second reported incident of 5 August 2019 </w:t>
      </w:r>
      <w:r w:rsidR="00102922" w:rsidRPr="001A14BC">
        <w:rPr>
          <w:rFonts w:ascii="Arial" w:hAnsi="Arial" w:cs="Arial"/>
          <w:color w:val="000000" w:themeColor="text1"/>
          <w:sz w:val="24"/>
          <w:szCs w:val="24"/>
        </w:rPr>
        <w:t>involving Sergeant W (</w:t>
      </w:r>
      <w:r w:rsidR="009B6F3A" w:rsidRPr="001A14BC">
        <w:rPr>
          <w:rFonts w:ascii="Arial" w:hAnsi="Arial" w:cs="Arial"/>
          <w:color w:val="000000" w:themeColor="text1"/>
          <w:sz w:val="24"/>
          <w:szCs w:val="24"/>
        </w:rPr>
        <w:t>and I observe here</w:t>
      </w:r>
      <w:r w:rsidR="00102922" w:rsidRPr="001A14BC">
        <w:rPr>
          <w:rFonts w:ascii="Arial" w:hAnsi="Arial" w:cs="Arial"/>
          <w:color w:val="000000" w:themeColor="text1"/>
          <w:sz w:val="24"/>
          <w:szCs w:val="24"/>
        </w:rPr>
        <w:t xml:space="preserve"> that the Department’s decision of 30 June 2020 erroneously refers to Sergeant A) amounted to an industrial accident. </w:t>
      </w:r>
      <w:r>
        <w:rPr>
          <w:rFonts w:ascii="Arial" w:hAnsi="Arial" w:cs="Arial"/>
          <w:color w:val="000000" w:themeColor="text1"/>
          <w:sz w:val="24"/>
          <w:szCs w:val="24"/>
        </w:rPr>
        <w:t xml:space="preserve"> </w:t>
      </w:r>
      <w:r w:rsidR="00102922" w:rsidRPr="001A14BC">
        <w:rPr>
          <w:rFonts w:ascii="Arial" w:hAnsi="Arial" w:cs="Arial"/>
          <w:color w:val="000000" w:themeColor="text1"/>
          <w:sz w:val="24"/>
          <w:szCs w:val="24"/>
        </w:rPr>
        <w:t xml:space="preserve">It was further not satisfied that a causative connection between the workplace accidents and the </w:t>
      </w:r>
      <w:r w:rsidR="00792E88" w:rsidRPr="001A14BC">
        <w:rPr>
          <w:rFonts w:ascii="Arial" w:hAnsi="Arial" w:cs="Arial"/>
          <w:color w:val="000000" w:themeColor="text1"/>
          <w:sz w:val="24"/>
          <w:szCs w:val="24"/>
        </w:rPr>
        <w:t>appellant</w:t>
      </w:r>
      <w:r w:rsidR="00102922" w:rsidRPr="001A14BC">
        <w:rPr>
          <w:rFonts w:ascii="Arial" w:hAnsi="Arial" w:cs="Arial"/>
          <w:color w:val="000000" w:themeColor="text1"/>
          <w:sz w:val="24"/>
          <w:szCs w:val="24"/>
        </w:rPr>
        <w:t>’s health had been established.</w:t>
      </w:r>
    </w:p>
    <w:p w14:paraId="1AFD1B30"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B08B855" w14:textId="49229C5A" w:rsidR="00F5622C" w:rsidRPr="001A14BC" w:rsidRDefault="00090902"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37.</w:t>
      </w:r>
      <w:r>
        <w:rPr>
          <w:rFonts w:ascii="Arial" w:hAnsi="Arial" w:cs="Arial"/>
          <w:color w:val="000000" w:themeColor="text1"/>
          <w:sz w:val="24"/>
          <w:szCs w:val="24"/>
        </w:rPr>
        <w:tab/>
      </w:r>
      <w:r w:rsidR="00102922" w:rsidRPr="001A14BC">
        <w:rPr>
          <w:rFonts w:ascii="Arial" w:hAnsi="Arial" w:cs="Arial"/>
          <w:color w:val="000000" w:themeColor="text1"/>
          <w:sz w:val="24"/>
          <w:szCs w:val="24"/>
        </w:rPr>
        <w:t>In the case considered under reference A7/23-24(II) the tribunal was</w:t>
      </w:r>
      <w:r w:rsidR="008956FD" w:rsidRPr="001A14BC">
        <w:rPr>
          <w:rFonts w:ascii="Arial" w:hAnsi="Arial" w:cs="Arial"/>
          <w:color w:val="000000" w:themeColor="text1"/>
          <w:sz w:val="24"/>
          <w:szCs w:val="24"/>
        </w:rPr>
        <w:t xml:space="preserve"> not satisfied that the events of </w:t>
      </w:r>
      <w:r w:rsidR="0018395C" w:rsidRPr="001A14BC">
        <w:rPr>
          <w:rFonts w:ascii="Arial" w:hAnsi="Arial" w:cs="Arial"/>
          <w:color w:val="000000" w:themeColor="text1"/>
          <w:sz w:val="24"/>
          <w:szCs w:val="24"/>
        </w:rPr>
        <w:t>5 May</w:t>
      </w:r>
      <w:r w:rsidR="008956FD" w:rsidRPr="001A14BC">
        <w:rPr>
          <w:rFonts w:ascii="Arial" w:hAnsi="Arial" w:cs="Arial"/>
          <w:color w:val="000000" w:themeColor="text1"/>
          <w:sz w:val="24"/>
          <w:szCs w:val="24"/>
        </w:rPr>
        <w:t xml:space="preserve"> 2018 could properly be described as a workplace accident, contrary to the Department’s findings to the opposite effect</w:t>
      </w:r>
      <w:r w:rsidR="009B6F3A"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9B6F3A" w:rsidRPr="001A14BC">
        <w:rPr>
          <w:rFonts w:ascii="Arial" w:hAnsi="Arial" w:cs="Arial"/>
          <w:color w:val="000000" w:themeColor="text1"/>
          <w:sz w:val="24"/>
          <w:szCs w:val="24"/>
        </w:rPr>
        <w:t xml:space="preserve">It found </w:t>
      </w:r>
      <w:r w:rsidR="008956FD" w:rsidRPr="001A14BC">
        <w:rPr>
          <w:rFonts w:ascii="Arial" w:hAnsi="Arial" w:cs="Arial"/>
          <w:color w:val="000000" w:themeColor="text1"/>
          <w:sz w:val="24"/>
          <w:szCs w:val="24"/>
        </w:rPr>
        <w:t>that t</w:t>
      </w:r>
      <w:r w:rsidR="009B6F3A" w:rsidRPr="001A14BC">
        <w:rPr>
          <w:rFonts w:ascii="Arial" w:hAnsi="Arial" w:cs="Arial"/>
          <w:color w:val="000000" w:themeColor="text1"/>
          <w:sz w:val="24"/>
          <w:szCs w:val="24"/>
        </w:rPr>
        <w:t xml:space="preserve">he events </w:t>
      </w:r>
      <w:r w:rsidR="008956FD" w:rsidRPr="001A14BC">
        <w:rPr>
          <w:rFonts w:ascii="Arial" w:hAnsi="Arial" w:cs="Arial"/>
          <w:color w:val="000000" w:themeColor="text1"/>
          <w:sz w:val="24"/>
          <w:szCs w:val="24"/>
        </w:rPr>
        <w:t>w</w:t>
      </w:r>
      <w:r w:rsidR="009B6F3A" w:rsidRPr="001A14BC">
        <w:rPr>
          <w:rFonts w:ascii="Arial" w:hAnsi="Arial" w:cs="Arial"/>
          <w:color w:val="000000" w:themeColor="text1"/>
          <w:sz w:val="24"/>
          <w:szCs w:val="24"/>
        </w:rPr>
        <w:t>ere</w:t>
      </w:r>
      <w:r w:rsidR="008956FD" w:rsidRPr="001A14BC">
        <w:rPr>
          <w:rFonts w:ascii="Arial" w:hAnsi="Arial" w:cs="Arial"/>
          <w:color w:val="000000" w:themeColor="text1"/>
          <w:sz w:val="24"/>
          <w:szCs w:val="24"/>
        </w:rPr>
        <w:t xml:space="preserve"> part of routine workplace personnel procedure w</w:t>
      </w:r>
      <w:r w:rsidR="009B6F3A" w:rsidRPr="001A14BC">
        <w:rPr>
          <w:rFonts w:ascii="Arial" w:hAnsi="Arial" w:cs="Arial"/>
          <w:color w:val="000000" w:themeColor="text1"/>
          <w:sz w:val="24"/>
          <w:szCs w:val="24"/>
        </w:rPr>
        <w:t xml:space="preserve">ith </w:t>
      </w:r>
      <w:r w:rsidR="008956FD" w:rsidRPr="001A14BC">
        <w:rPr>
          <w:rFonts w:ascii="Arial" w:hAnsi="Arial" w:cs="Arial"/>
          <w:color w:val="000000" w:themeColor="text1"/>
          <w:sz w:val="24"/>
          <w:szCs w:val="24"/>
        </w:rPr>
        <w:t xml:space="preserve">no evidence of untoward aspects. </w:t>
      </w:r>
      <w:r>
        <w:rPr>
          <w:rFonts w:ascii="Arial" w:hAnsi="Arial" w:cs="Arial"/>
          <w:color w:val="000000" w:themeColor="text1"/>
          <w:sz w:val="24"/>
          <w:szCs w:val="24"/>
        </w:rPr>
        <w:t xml:space="preserve"> </w:t>
      </w:r>
      <w:r w:rsidR="008956FD" w:rsidRPr="001A14BC">
        <w:rPr>
          <w:rFonts w:ascii="Arial" w:hAnsi="Arial" w:cs="Arial"/>
          <w:color w:val="000000" w:themeColor="text1"/>
          <w:sz w:val="24"/>
          <w:szCs w:val="24"/>
        </w:rPr>
        <w:t xml:space="preserve">Moreover, the tribunal was not satisfied that a causative connection between the workplace event and the </w:t>
      </w:r>
      <w:r w:rsidR="00792E88" w:rsidRPr="001A14BC">
        <w:rPr>
          <w:rFonts w:ascii="Arial" w:hAnsi="Arial" w:cs="Arial"/>
          <w:color w:val="000000" w:themeColor="text1"/>
          <w:sz w:val="24"/>
          <w:szCs w:val="24"/>
        </w:rPr>
        <w:t>appellant</w:t>
      </w:r>
      <w:r w:rsidR="008956FD" w:rsidRPr="001A14BC">
        <w:rPr>
          <w:rFonts w:ascii="Arial" w:hAnsi="Arial" w:cs="Arial"/>
          <w:color w:val="000000" w:themeColor="text1"/>
          <w:sz w:val="24"/>
          <w:szCs w:val="24"/>
        </w:rPr>
        <w:t>’s health had been established.</w:t>
      </w:r>
    </w:p>
    <w:p w14:paraId="1894820D"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44DF93A" w14:textId="3C8068AF" w:rsidR="00F5622C" w:rsidRPr="001A14BC" w:rsidRDefault="00090902"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38.</w:t>
      </w:r>
      <w:r>
        <w:rPr>
          <w:rFonts w:ascii="Arial" w:hAnsi="Arial" w:cs="Arial"/>
          <w:color w:val="000000" w:themeColor="text1"/>
          <w:sz w:val="24"/>
          <w:szCs w:val="24"/>
        </w:rPr>
        <w:tab/>
      </w:r>
      <w:r w:rsidR="008956FD" w:rsidRPr="001A14BC">
        <w:rPr>
          <w:rFonts w:ascii="Arial" w:hAnsi="Arial" w:cs="Arial"/>
          <w:color w:val="000000" w:themeColor="text1"/>
          <w:sz w:val="24"/>
          <w:szCs w:val="24"/>
        </w:rPr>
        <w:t xml:space="preserve">In the case considered under reference A8/23-24(II) the tribunal considered that the events of the evening of 5 August 2019 – namely a telephone call from Sergeant W – was the closest the </w:t>
      </w:r>
      <w:r w:rsidR="00792E88" w:rsidRPr="001A14BC">
        <w:rPr>
          <w:rFonts w:ascii="Arial" w:hAnsi="Arial" w:cs="Arial"/>
          <w:color w:val="000000" w:themeColor="text1"/>
          <w:sz w:val="24"/>
          <w:szCs w:val="24"/>
        </w:rPr>
        <w:t>appellant</w:t>
      </w:r>
      <w:r w:rsidR="008956FD" w:rsidRPr="001A14BC">
        <w:rPr>
          <w:rFonts w:ascii="Arial" w:hAnsi="Arial" w:cs="Arial"/>
          <w:color w:val="000000" w:themeColor="text1"/>
          <w:sz w:val="24"/>
          <w:szCs w:val="24"/>
        </w:rPr>
        <w:t xml:space="preserve"> came to establishing that there had been an untoward event. </w:t>
      </w:r>
      <w:r>
        <w:rPr>
          <w:rFonts w:ascii="Arial" w:hAnsi="Arial" w:cs="Arial"/>
          <w:color w:val="000000" w:themeColor="text1"/>
          <w:sz w:val="24"/>
          <w:szCs w:val="24"/>
        </w:rPr>
        <w:t xml:space="preserve"> </w:t>
      </w:r>
      <w:r w:rsidR="008956FD" w:rsidRPr="001A14BC">
        <w:rPr>
          <w:rFonts w:ascii="Arial" w:hAnsi="Arial" w:cs="Arial"/>
          <w:color w:val="000000" w:themeColor="text1"/>
          <w:sz w:val="24"/>
          <w:szCs w:val="24"/>
        </w:rPr>
        <w:t xml:space="preserve">Nevertheless, </w:t>
      </w:r>
      <w:r w:rsidR="00FC031F" w:rsidRPr="001A14BC">
        <w:rPr>
          <w:rFonts w:ascii="Arial" w:hAnsi="Arial" w:cs="Arial"/>
          <w:color w:val="000000" w:themeColor="text1"/>
          <w:sz w:val="24"/>
          <w:szCs w:val="24"/>
        </w:rPr>
        <w:t xml:space="preserve">in the absence of oral evidence of relevant procedures, and in the light of the contractual breaches being later rescinded, it found on balance that there had not been an industrial accident. </w:t>
      </w:r>
      <w:r>
        <w:rPr>
          <w:rFonts w:ascii="Arial" w:hAnsi="Arial" w:cs="Arial"/>
          <w:color w:val="000000" w:themeColor="text1"/>
          <w:sz w:val="24"/>
          <w:szCs w:val="24"/>
        </w:rPr>
        <w:t xml:space="preserve"> </w:t>
      </w:r>
      <w:r w:rsidR="00FC031F" w:rsidRPr="001A14BC">
        <w:rPr>
          <w:rFonts w:ascii="Arial" w:hAnsi="Arial" w:cs="Arial"/>
          <w:color w:val="000000" w:themeColor="text1"/>
          <w:sz w:val="24"/>
          <w:szCs w:val="24"/>
        </w:rPr>
        <w:t>Thus it disagreed with the revised Departmental decision of 17 June 2020.</w:t>
      </w:r>
      <w:r>
        <w:rPr>
          <w:rFonts w:ascii="Arial" w:hAnsi="Arial" w:cs="Arial"/>
          <w:color w:val="000000" w:themeColor="text1"/>
          <w:sz w:val="24"/>
          <w:szCs w:val="24"/>
        </w:rPr>
        <w:t xml:space="preserve"> </w:t>
      </w:r>
      <w:r w:rsidR="00FC031F" w:rsidRPr="001A14BC">
        <w:rPr>
          <w:rFonts w:ascii="Arial" w:hAnsi="Arial" w:cs="Arial"/>
          <w:color w:val="000000" w:themeColor="text1"/>
          <w:sz w:val="24"/>
          <w:szCs w:val="24"/>
        </w:rPr>
        <w:t xml:space="preserve"> It further did not accept that there </w:t>
      </w:r>
      <w:r w:rsidR="00FC031F" w:rsidRPr="001A14BC">
        <w:rPr>
          <w:rFonts w:ascii="Arial" w:hAnsi="Arial" w:cs="Arial"/>
          <w:color w:val="000000" w:themeColor="text1"/>
          <w:sz w:val="24"/>
          <w:szCs w:val="24"/>
        </w:rPr>
        <w:lastRenderedPageBreak/>
        <w:t>was a causal connection established between any injury and the workplace events.</w:t>
      </w:r>
    </w:p>
    <w:p w14:paraId="0E5EEB02" w14:textId="77777777" w:rsidR="00F5622C" w:rsidRPr="001A14BC" w:rsidRDefault="00F5622C" w:rsidP="006D647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A6A6365" w14:textId="68BF127D" w:rsidR="00F5622C" w:rsidRPr="001A14BC" w:rsidRDefault="00090902" w:rsidP="006D647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39.</w:t>
      </w:r>
      <w:r>
        <w:rPr>
          <w:rFonts w:ascii="Arial" w:hAnsi="Arial" w:cs="Arial"/>
          <w:color w:val="000000" w:themeColor="text1"/>
          <w:sz w:val="24"/>
          <w:szCs w:val="24"/>
        </w:rPr>
        <w:tab/>
      </w:r>
      <w:r w:rsidR="00FC031F" w:rsidRPr="001A14BC">
        <w:rPr>
          <w:rFonts w:ascii="Arial" w:hAnsi="Arial" w:cs="Arial"/>
          <w:color w:val="000000" w:themeColor="text1"/>
          <w:sz w:val="24"/>
          <w:szCs w:val="24"/>
        </w:rPr>
        <w:t>In the case considered under reference A9/23-24(II) the tribunal</w:t>
      </w:r>
      <w:r w:rsidR="008A7F05" w:rsidRPr="001A14BC">
        <w:rPr>
          <w:rFonts w:ascii="Arial" w:hAnsi="Arial" w:cs="Arial"/>
          <w:color w:val="000000" w:themeColor="text1"/>
          <w:sz w:val="24"/>
          <w:szCs w:val="24"/>
        </w:rPr>
        <w:t xml:space="preserve"> </w:t>
      </w:r>
      <w:r w:rsidR="000300ED" w:rsidRPr="001A14BC">
        <w:rPr>
          <w:rFonts w:ascii="Arial" w:hAnsi="Arial" w:cs="Arial"/>
          <w:color w:val="000000" w:themeColor="text1"/>
          <w:sz w:val="24"/>
          <w:szCs w:val="24"/>
        </w:rPr>
        <w:t xml:space="preserve">found that the events of 1 July 2018 could </w:t>
      </w:r>
      <w:r w:rsidR="00F24843" w:rsidRPr="001A14BC">
        <w:rPr>
          <w:rFonts w:ascii="Arial" w:hAnsi="Arial" w:cs="Arial"/>
          <w:color w:val="000000" w:themeColor="text1"/>
          <w:sz w:val="24"/>
          <w:szCs w:val="24"/>
        </w:rPr>
        <w:t xml:space="preserve">not </w:t>
      </w:r>
      <w:r w:rsidR="000300ED" w:rsidRPr="001A14BC">
        <w:rPr>
          <w:rFonts w:ascii="Arial" w:hAnsi="Arial" w:cs="Arial"/>
          <w:color w:val="000000" w:themeColor="text1"/>
          <w:sz w:val="24"/>
          <w:szCs w:val="24"/>
        </w:rPr>
        <w:t>properly be classed as a workplace accident.</w:t>
      </w:r>
      <w:r w:rsidR="00165B86">
        <w:rPr>
          <w:rFonts w:ascii="Arial" w:hAnsi="Arial" w:cs="Arial"/>
          <w:color w:val="000000" w:themeColor="text1"/>
          <w:sz w:val="24"/>
          <w:szCs w:val="24"/>
        </w:rPr>
        <w:t xml:space="preserve"> </w:t>
      </w:r>
      <w:r w:rsidR="000300ED" w:rsidRPr="001A14BC">
        <w:rPr>
          <w:rFonts w:ascii="Arial" w:hAnsi="Arial" w:cs="Arial"/>
          <w:color w:val="000000" w:themeColor="text1"/>
          <w:sz w:val="24"/>
          <w:szCs w:val="24"/>
        </w:rPr>
        <w:t xml:space="preserve"> In respect of the first conversation with a police officer colleague, it found that there had been a normal conversation between colleagues. </w:t>
      </w:r>
      <w:r w:rsidR="00165B86">
        <w:rPr>
          <w:rFonts w:ascii="Arial" w:hAnsi="Arial" w:cs="Arial"/>
          <w:color w:val="000000" w:themeColor="text1"/>
          <w:sz w:val="24"/>
          <w:szCs w:val="24"/>
        </w:rPr>
        <w:t xml:space="preserve"> </w:t>
      </w:r>
      <w:r w:rsidR="000300ED" w:rsidRPr="001A14BC">
        <w:rPr>
          <w:rFonts w:ascii="Arial" w:hAnsi="Arial" w:cs="Arial"/>
          <w:color w:val="000000" w:themeColor="text1"/>
          <w:sz w:val="24"/>
          <w:szCs w:val="24"/>
        </w:rPr>
        <w:t xml:space="preserve">In respect of the conversation with Sergeant M it was not satisfied that the event occurred as described in the absence of the </w:t>
      </w:r>
      <w:r w:rsidR="00792E88" w:rsidRPr="001A14BC">
        <w:rPr>
          <w:rFonts w:ascii="Arial" w:hAnsi="Arial" w:cs="Arial"/>
          <w:color w:val="000000" w:themeColor="text1"/>
          <w:sz w:val="24"/>
          <w:szCs w:val="24"/>
        </w:rPr>
        <w:t>appellant</w:t>
      </w:r>
      <w:r w:rsidR="000300ED" w:rsidRPr="001A14BC">
        <w:rPr>
          <w:rFonts w:ascii="Arial" w:hAnsi="Arial" w:cs="Arial"/>
          <w:color w:val="000000" w:themeColor="text1"/>
          <w:sz w:val="24"/>
          <w:szCs w:val="24"/>
        </w:rPr>
        <w:t xml:space="preserve">’s oral evidence or any objective evidence of the outcome of a grievance raised by the </w:t>
      </w:r>
      <w:r w:rsidR="00792E88" w:rsidRPr="001A14BC">
        <w:rPr>
          <w:rFonts w:ascii="Arial" w:hAnsi="Arial" w:cs="Arial"/>
          <w:color w:val="000000" w:themeColor="text1"/>
          <w:sz w:val="24"/>
          <w:szCs w:val="24"/>
        </w:rPr>
        <w:t>appellant</w:t>
      </w:r>
      <w:r w:rsidR="000300ED" w:rsidRPr="001A14BC">
        <w:rPr>
          <w:rFonts w:ascii="Arial" w:hAnsi="Arial" w:cs="Arial"/>
          <w:color w:val="000000" w:themeColor="text1"/>
          <w:sz w:val="24"/>
          <w:szCs w:val="24"/>
        </w:rPr>
        <w:t xml:space="preserve">. </w:t>
      </w:r>
      <w:r w:rsidR="00165B86">
        <w:rPr>
          <w:rFonts w:ascii="Arial" w:hAnsi="Arial" w:cs="Arial"/>
          <w:color w:val="000000" w:themeColor="text1"/>
          <w:sz w:val="24"/>
          <w:szCs w:val="24"/>
        </w:rPr>
        <w:t xml:space="preserve"> </w:t>
      </w:r>
      <w:r w:rsidR="000300ED" w:rsidRPr="001A14BC">
        <w:rPr>
          <w:rFonts w:ascii="Arial" w:hAnsi="Arial" w:cs="Arial"/>
          <w:color w:val="000000" w:themeColor="text1"/>
          <w:sz w:val="24"/>
          <w:szCs w:val="24"/>
        </w:rPr>
        <w:t xml:space="preserve">It was also not satisfied that a causative connection between the workplace event and the </w:t>
      </w:r>
      <w:r w:rsidR="00792E88" w:rsidRPr="001A14BC">
        <w:rPr>
          <w:rFonts w:ascii="Arial" w:hAnsi="Arial" w:cs="Arial"/>
          <w:color w:val="000000" w:themeColor="text1"/>
          <w:sz w:val="24"/>
          <w:szCs w:val="24"/>
        </w:rPr>
        <w:t>appellant</w:t>
      </w:r>
      <w:r w:rsidR="000300ED" w:rsidRPr="001A14BC">
        <w:rPr>
          <w:rFonts w:ascii="Arial" w:hAnsi="Arial" w:cs="Arial"/>
          <w:color w:val="000000" w:themeColor="text1"/>
          <w:sz w:val="24"/>
          <w:szCs w:val="24"/>
        </w:rPr>
        <w:t>’s health had been established.</w:t>
      </w:r>
    </w:p>
    <w:p w14:paraId="0E741853" w14:textId="77777777" w:rsidR="00F5622C" w:rsidRPr="00B81935" w:rsidRDefault="00F5622C" w:rsidP="006D6470">
      <w:pPr>
        <w:pStyle w:val="ListParagraph"/>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16D5DA95" w14:textId="38633B10" w:rsidR="00F5622C" w:rsidRPr="001A14BC" w:rsidRDefault="00B81935" w:rsidP="006D6470">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8D3969" w:rsidRPr="001A14BC">
        <w:rPr>
          <w:rFonts w:ascii="Arial" w:hAnsi="Arial" w:cs="Arial"/>
          <w:b/>
          <w:color w:val="000000" w:themeColor="text1"/>
          <w:sz w:val="24"/>
          <w:szCs w:val="24"/>
        </w:rPr>
        <w:t>Legislation</w:t>
      </w:r>
    </w:p>
    <w:p w14:paraId="252F42F9" w14:textId="77777777" w:rsidR="00F5622C" w:rsidRPr="001A14BC" w:rsidRDefault="00F5622C" w:rsidP="006D6470">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212910D1" w14:textId="31F45550" w:rsidR="008D3969" w:rsidRPr="001A14BC" w:rsidRDefault="00B81935" w:rsidP="007D4ED5">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40.</w:t>
      </w:r>
      <w:r>
        <w:rPr>
          <w:rFonts w:ascii="Arial" w:hAnsi="Arial" w:cs="Arial"/>
          <w:color w:val="000000" w:themeColor="text1"/>
          <w:sz w:val="24"/>
          <w:szCs w:val="24"/>
        </w:rPr>
        <w:tab/>
      </w:r>
      <w:r w:rsidR="008D3969" w:rsidRPr="001A14BC">
        <w:rPr>
          <w:rFonts w:ascii="Arial" w:hAnsi="Arial" w:cs="Arial"/>
          <w:color w:val="000000" w:themeColor="text1"/>
          <w:sz w:val="24"/>
          <w:szCs w:val="24"/>
        </w:rPr>
        <w:t>The legislation governing the present case is to be found in the Social Security Contributions and Benefits Act (NI) 1992</w:t>
      </w:r>
      <w:r w:rsidR="00344AF8" w:rsidRPr="001A14BC">
        <w:rPr>
          <w:rFonts w:ascii="Arial" w:hAnsi="Arial" w:cs="Arial"/>
          <w:color w:val="000000" w:themeColor="text1"/>
          <w:sz w:val="24"/>
          <w:szCs w:val="24"/>
        </w:rPr>
        <w:t xml:space="preserve"> (the 1992 Act)</w:t>
      </w:r>
      <w:r w:rsidR="008D396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344AF8" w:rsidRPr="001A14BC">
        <w:rPr>
          <w:rFonts w:ascii="Arial" w:hAnsi="Arial" w:cs="Arial"/>
          <w:color w:val="000000" w:themeColor="text1"/>
          <w:sz w:val="24"/>
          <w:szCs w:val="24"/>
        </w:rPr>
        <w:t>IIB is</w:t>
      </w:r>
      <w:r w:rsidR="008D3969" w:rsidRPr="001A14BC">
        <w:rPr>
          <w:rFonts w:ascii="Arial" w:hAnsi="Arial" w:cs="Arial"/>
          <w:color w:val="000000" w:themeColor="text1"/>
          <w:sz w:val="24"/>
          <w:szCs w:val="24"/>
        </w:rPr>
        <w:t xml:space="preserve"> established by section 94.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This provides:</w:t>
      </w:r>
    </w:p>
    <w:p w14:paraId="3F76EAE8" w14:textId="77777777" w:rsidR="008D3969" w:rsidRPr="001A14BC" w:rsidRDefault="008D3969" w:rsidP="007D4ED5">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01E9CF9" w14:textId="270A27B1" w:rsidR="008D3969" w:rsidRPr="001A14BC" w:rsidRDefault="00B81935" w:rsidP="007D4ED5">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8D3969" w:rsidRPr="001A14BC">
        <w:rPr>
          <w:rFonts w:ascii="Arial" w:hAnsi="Arial" w:cs="Arial"/>
          <w:color w:val="000000" w:themeColor="text1"/>
          <w:sz w:val="24"/>
          <w:szCs w:val="24"/>
        </w:rPr>
        <w:t>94.—(1) Industrial injuries benefit shall be payable where an employed earner suffers personal injury caused by accident arising out of and in the course of his employment, being employed earner’s employment.</w:t>
      </w:r>
    </w:p>
    <w:p w14:paraId="4178DC5E" w14:textId="77777777" w:rsidR="008D3969" w:rsidRPr="001A14BC" w:rsidRDefault="008D3969" w:rsidP="007D4ED5">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4AAC8CE" w14:textId="0A8CCD7E" w:rsidR="008D3969" w:rsidRDefault="00B81935" w:rsidP="007D4ED5">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8D3969" w:rsidRPr="001A14BC">
        <w:rPr>
          <w:rFonts w:ascii="Arial" w:hAnsi="Arial" w:cs="Arial"/>
          <w:color w:val="000000" w:themeColor="text1"/>
          <w:sz w:val="24"/>
          <w:szCs w:val="24"/>
        </w:rPr>
        <w:t>(2) Industrial injuries benefit consists of the following benefits—</w:t>
      </w:r>
    </w:p>
    <w:p w14:paraId="563A0BE9" w14:textId="77777777" w:rsidR="00B81935" w:rsidRPr="001A14BC" w:rsidRDefault="00B81935" w:rsidP="007D4ED5">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36E66BB1" w14:textId="566590A8" w:rsidR="008D3969" w:rsidRDefault="00B81935" w:rsidP="00983D20">
      <w:pPr>
        <w:tabs>
          <w:tab w:val="left" w:pos="567"/>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8D3969" w:rsidRPr="001A14BC">
        <w:rPr>
          <w:rFonts w:ascii="Arial" w:hAnsi="Arial" w:cs="Arial"/>
          <w:color w:val="000000" w:themeColor="text1"/>
          <w:sz w:val="24"/>
          <w:szCs w:val="24"/>
        </w:rPr>
        <w:t>(a) disablement benefit payable in accordance with sections 103 to 105 below, paragraphs 2 and 3 of Schedule 7 to this Act and Parts II and III of that Schedule;</w:t>
      </w:r>
    </w:p>
    <w:p w14:paraId="5EBC9180" w14:textId="77777777" w:rsidR="00B81935" w:rsidRPr="001A14BC" w:rsidRDefault="00B81935" w:rsidP="007D4ED5">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40BE2B82" w14:textId="0326C334" w:rsidR="008D3969" w:rsidRPr="001A14BC" w:rsidRDefault="00B81935" w:rsidP="007D4ED5">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 </w:t>
      </w:r>
    </w:p>
    <w:p w14:paraId="5A97FBA2" w14:textId="77777777" w:rsidR="00FB727D" w:rsidRPr="001A14BC" w:rsidRDefault="00FB727D"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139D54CA" w14:textId="043A05C0" w:rsidR="00344AF8" w:rsidRPr="001A14BC"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41.</w:t>
      </w:r>
      <w:r>
        <w:rPr>
          <w:rFonts w:ascii="Arial" w:hAnsi="Arial" w:cs="Arial"/>
          <w:bCs/>
          <w:color w:val="000000" w:themeColor="text1"/>
          <w:sz w:val="24"/>
          <w:szCs w:val="24"/>
        </w:rPr>
        <w:tab/>
      </w:r>
      <w:r w:rsidR="00344AF8" w:rsidRPr="001A14BC">
        <w:rPr>
          <w:rFonts w:ascii="Arial" w:hAnsi="Arial" w:cs="Arial"/>
          <w:bCs/>
          <w:color w:val="000000" w:themeColor="text1"/>
          <w:sz w:val="24"/>
          <w:szCs w:val="24"/>
        </w:rPr>
        <w:t>Calculation of the amount of an award of IIB disablement benefit is governed by section 103 of the 1992 Act.</w:t>
      </w:r>
      <w:r>
        <w:rPr>
          <w:rFonts w:ascii="Arial" w:hAnsi="Arial" w:cs="Arial"/>
          <w:bCs/>
          <w:color w:val="000000" w:themeColor="text1"/>
          <w:sz w:val="24"/>
          <w:szCs w:val="24"/>
        </w:rPr>
        <w:t xml:space="preserve"> </w:t>
      </w:r>
      <w:r w:rsidR="00344AF8" w:rsidRPr="001A14BC">
        <w:rPr>
          <w:rFonts w:ascii="Arial" w:hAnsi="Arial" w:cs="Arial"/>
          <w:bCs/>
          <w:color w:val="000000" w:themeColor="text1"/>
          <w:sz w:val="24"/>
          <w:szCs w:val="24"/>
        </w:rPr>
        <w:t xml:space="preserve"> It provides, so far as relevant:</w:t>
      </w:r>
    </w:p>
    <w:p w14:paraId="15CA822E" w14:textId="77777777" w:rsidR="009B6F3A" w:rsidRPr="001A14BC" w:rsidRDefault="009B6F3A"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14F0EC6A" w14:textId="40FB53E4" w:rsidR="009B6F3A"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344AF8" w:rsidRPr="001A14BC">
        <w:rPr>
          <w:rFonts w:ascii="Arial" w:hAnsi="Arial" w:cs="Arial"/>
          <w:bCs/>
          <w:color w:val="000000" w:themeColor="text1"/>
          <w:sz w:val="24"/>
          <w:szCs w:val="24"/>
        </w:rPr>
        <w:t>103.—(1) Subject to the provisions of this section, an employed earner shall be entitled to disablement pension if he suffers as the result of the relevant accident from loss of physical or mental faculty such that the assessed extent of the resulting disablement amounts to not less than 14 per cent. or, on a claim made before 19th November 1986, 20 per cent.</w:t>
      </w:r>
    </w:p>
    <w:p w14:paraId="75B0024E" w14:textId="77777777" w:rsidR="00B81935" w:rsidRPr="001A14BC"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79AA5FD8" w14:textId="7C5568E3" w:rsidR="00344AF8" w:rsidRPr="001A14BC"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344AF8" w:rsidRPr="001A14BC">
        <w:rPr>
          <w:rFonts w:ascii="Arial" w:hAnsi="Arial" w:cs="Arial"/>
          <w:bCs/>
          <w:color w:val="000000" w:themeColor="text1"/>
          <w:sz w:val="24"/>
          <w:szCs w:val="24"/>
        </w:rPr>
        <w:t>…</w:t>
      </w:r>
    </w:p>
    <w:p w14:paraId="182BCA4C" w14:textId="77777777" w:rsidR="00344AF8" w:rsidRPr="001A14BC" w:rsidRDefault="00344AF8"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62FC7D94" w14:textId="3978DB94" w:rsidR="00344AF8" w:rsidRPr="001A14BC"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344AF8" w:rsidRPr="001A14BC">
        <w:rPr>
          <w:rFonts w:ascii="Arial" w:hAnsi="Arial" w:cs="Arial"/>
          <w:bCs/>
          <w:color w:val="000000" w:themeColor="text1"/>
          <w:sz w:val="24"/>
          <w:szCs w:val="24"/>
        </w:rPr>
        <w:t>(5) In this Part of this Act “assessed”, in relation to the extent of any disablement, means assessed in accordance with Schedule 6 to this Act; and for the purposes of that Schedule there shall be taken to be no relevant loss of faculty when the extent of the resulting disablement, if so assessed, would not amount to 1 per cent.</w:t>
      </w:r>
    </w:p>
    <w:p w14:paraId="0B6A8AE8" w14:textId="77777777" w:rsidR="00344AF8" w:rsidRPr="001A14BC" w:rsidRDefault="00344AF8"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115FAE97" w14:textId="6C8C85AB" w:rsidR="00344AF8"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lastRenderedPageBreak/>
        <w:tab/>
      </w:r>
      <w:r w:rsidR="00344AF8" w:rsidRPr="001A14BC">
        <w:rPr>
          <w:rFonts w:ascii="Arial" w:hAnsi="Arial" w:cs="Arial"/>
          <w:bCs/>
          <w:color w:val="000000" w:themeColor="text1"/>
          <w:sz w:val="24"/>
          <w:szCs w:val="24"/>
        </w:rPr>
        <w:t>(6) A person shall not be entitled to a disablement pension until after the expiry of the period of 90 days (disregarding Sundays) beginning with the day of the relevant accident.</w:t>
      </w:r>
    </w:p>
    <w:p w14:paraId="65E2C048" w14:textId="77777777" w:rsidR="00B81935" w:rsidRPr="001A14BC"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1EB99533" w14:textId="46F776CD" w:rsidR="00344AF8" w:rsidRPr="001A14BC"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344AF8" w:rsidRPr="001A14BC">
        <w:rPr>
          <w:rFonts w:ascii="Arial" w:hAnsi="Arial" w:cs="Arial"/>
          <w:bCs/>
          <w:color w:val="000000" w:themeColor="text1"/>
          <w:sz w:val="24"/>
          <w:szCs w:val="24"/>
        </w:rPr>
        <w:t>…</w:t>
      </w:r>
    </w:p>
    <w:p w14:paraId="509D7DCC" w14:textId="1E957EDA" w:rsidR="00344AF8" w:rsidRPr="001A14BC" w:rsidRDefault="00344AF8"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44EFE4C2" w14:textId="700E62EA" w:rsidR="00BD5911" w:rsidRPr="001A14BC" w:rsidRDefault="00B81935"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42.</w:t>
      </w: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By Article 29 of the Social Security (NI) Order 1998, provision is made for the adjudication of IIB claims.</w:t>
      </w:r>
    </w:p>
    <w:p w14:paraId="4227C4A9"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0AB06D9A" w14:textId="4FD12E12" w:rsidR="00BD5911" w:rsidRPr="001A14BC" w:rsidRDefault="00B02A10"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 xml:space="preserve">29.—(1) Where, in connection with any claim for industrial injuries benefit, it is decided that the relevant accident was or was not an industrial accident— </w:t>
      </w:r>
    </w:p>
    <w:p w14:paraId="2D695722"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3D4070F1" w14:textId="27449FD0" w:rsidR="00BD5911" w:rsidRPr="001A14BC" w:rsidRDefault="00B02A10"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r>
        <w:rPr>
          <w:rFonts w:ascii="Arial" w:hAnsi="Arial" w:cs="Arial"/>
          <w:bCs/>
          <w:color w:val="000000" w:themeColor="text1"/>
          <w:sz w:val="24"/>
          <w:szCs w:val="24"/>
        </w:rPr>
        <w:tab/>
      </w: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(a) an express declaration of that fact shall be made and recorded; and</w:t>
      </w:r>
    </w:p>
    <w:p w14:paraId="6C39B33A" w14:textId="77777777" w:rsidR="00BD5911" w:rsidRPr="001A14BC" w:rsidRDefault="00BD5911"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p>
    <w:p w14:paraId="7C9DA490" w14:textId="0EB3B5E6" w:rsidR="00BD5911" w:rsidRPr="001A14BC" w:rsidRDefault="00B02A10"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r>
        <w:rPr>
          <w:rFonts w:ascii="Arial" w:hAnsi="Arial" w:cs="Arial"/>
          <w:bCs/>
          <w:color w:val="000000" w:themeColor="text1"/>
          <w:sz w:val="24"/>
          <w:szCs w:val="24"/>
        </w:rPr>
        <w:tab/>
      </w: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(b) subject to paragraph (3), a claimant shall be entitled to have the issue whether the relevant accident was an industrial accident decided notwithstanding that his claim is disallowed on other grounds.</w:t>
      </w:r>
    </w:p>
    <w:p w14:paraId="46BF291D"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2E9920AB" w14:textId="3DD9C5C0" w:rsidR="00BD5911" w:rsidRPr="001A14BC" w:rsidRDefault="00B02A10"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(3) The Department, an appeal tribunal or a Commissioner (as the case may be) may refuse to decide the issue whether an accident was an industrial accident if satisfied that it is unlikely to be necessary to decide the issue for the purposes of any claim for benefit; and this Chapter shall apply as if any such refusal were a decision on the issue.</w:t>
      </w:r>
    </w:p>
    <w:p w14:paraId="4386FF83"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2D0511B1" w14:textId="79EC8FA4" w:rsidR="00BD5911" w:rsidRPr="001A14BC" w:rsidRDefault="00B02A10"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(4) Subject to Articles 10 to 15 and to section 22 of the Administration Act, any declaration under this Article that an accident was or was not an industrial accident shall be conclusive for the purposes of any claim for industrial injuries benefit in respect of that accident.</w:t>
      </w:r>
    </w:p>
    <w:p w14:paraId="3684899E"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15A055D5" w14:textId="1EB2E43B" w:rsidR="00BD5911" w:rsidRPr="001A14BC" w:rsidRDefault="00B02A10"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(5) Where paragraph (4) applies—</w:t>
      </w:r>
    </w:p>
    <w:p w14:paraId="43098147"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5EB163C6" w14:textId="613DD60A" w:rsidR="00BD5911" w:rsidRPr="001A14BC" w:rsidRDefault="00B02A10"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r>
        <w:rPr>
          <w:rFonts w:ascii="Arial" w:hAnsi="Arial" w:cs="Arial"/>
          <w:bCs/>
          <w:color w:val="000000" w:themeColor="text1"/>
          <w:sz w:val="24"/>
          <w:szCs w:val="24"/>
        </w:rPr>
        <w:tab/>
      </w: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(a) in relation to a death occurring before 11th April 1988; or</w:t>
      </w:r>
    </w:p>
    <w:p w14:paraId="564D7ABF" w14:textId="77777777" w:rsidR="00BD5911" w:rsidRPr="001A14BC" w:rsidRDefault="00BD5911"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p>
    <w:p w14:paraId="756AC6BA" w14:textId="2FD8C425" w:rsidR="00BD5911" w:rsidRPr="001A14BC" w:rsidRDefault="00B02A10"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r>
        <w:rPr>
          <w:rFonts w:ascii="Arial" w:hAnsi="Arial" w:cs="Arial"/>
          <w:bCs/>
          <w:color w:val="000000" w:themeColor="text1"/>
          <w:sz w:val="24"/>
          <w:szCs w:val="24"/>
        </w:rPr>
        <w:tab/>
      </w: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(b) for the purposes of section 60(2) of the Contributions and Benefits Act,</w:t>
      </w:r>
    </w:p>
    <w:p w14:paraId="1C56C981"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487D1E1F" w14:textId="7F62AB14" w:rsidR="00BD5911" w:rsidRPr="001A14BC" w:rsidRDefault="00B02A10"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it shall have effect as if at the end there were added the words “whether or not the claimant is the person at whose instance the declaration was made”.</w:t>
      </w:r>
    </w:p>
    <w:p w14:paraId="02F97750"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3762E8B1" w14:textId="074A169B" w:rsidR="00BD5911" w:rsidRPr="001A14BC" w:rsidRDefault="00B02A10"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 xml:space="preserve">(6) For the purposes of this Article (but subject to Article 30), an accident whereby a person suffers personal injury shall be deemed, in relation to him, to be an industrial accident if— </w:t>
      </w:r>
    </w:p>
    <w:p w14:paraId="6885A3B8"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69E6BD62" w14:textId="143A87AA" w:rsidR="00BD5911" w:rsidRPr="001A14BC" w:rsidRDefault="00B02A10"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r>
        <w:rPr>
          <w:rFonts w:ascii="Arial" w:hAnsi="Arial" w:cs="Arial"/>
          <w:bCs/>
          <w:color w:val="000000" w:themeColor="text1"/>
          <w:sz w:val="24"/>
          <w:szCs w:val="24"/>
        </w:rPr>
        <w:tab/>
      </w: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(a) it arises out of and in the course of his employment;</w:t>
      </w:r>
    </w:p>
    <w:p w14:paraId="53FC35E3" w14:textId="77777777" w:rsidR="00BD5911" w:rsidRPr="001A14BC" w:rsidRDefault="00BD5911"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p>
    <w:p w14:paraId="0DAC24C7" w14:textId="247337A3" w:rsidR="00BD5911" w:rsidRPr="001A14BC" w:rsidRDefault="00B02A10"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r>
        <w:rPr>
          <w:rFonts w:ascii="Arial" w:hAnsi="Arial" w:cs="Arial"/>
          <w:bCs/>
          <w:color w:val="000000" w:themeColor="text1"/>
          <w:sz w:val="24"/>
          <w:szCs w:val="24"/>
        </w:rPr>
        <w:lastRenderedPageBreak/>
        <w:tab/>
      </w: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(b) that employment is employed earner’s employment for the purposes of Part V of the Contributions and Benefits Act; and</w:t>
      </w:r>
    </w:p>
    <w:p w14:paraId="200B9B92" w14:textId="77777777" w:rsidR="00BD5911" w:rsidRPr="001A14BC" w:rsidRDefault="00BD5911"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p>
    <w:p w14:paraId="785BE922" w14:textId="1F6DB33A" w:rsidR="00BD5911" w:rsidRPr="001A14BC" w:rsidRDefault="00B02A10" w:rsidP="007D4ED5">
      <w:pPr>
        <w:tabs>
          <w:tab w:val="left" w:pos="567"/>
          <w:tab w:val="left" w:pos="1077"/>
          <w:tab w:val="left" w:pos="1797"/>
        </w:tabs>
        <w:spacing w:after="0" w:line="240" w:lineRule="auto"/>
        <w:ind w:left="1077" w:hanging="1077"/>
        <w:jc w:val="both"/>
        <w:rPr>
          <w:rFonts w:ascii="Arial" w:hAnsi="Arial" w:cs="Arial"/>
          <w:bCs/>
          <w:color w:val="000000" w:themeColor="text1"/>
          <w:sz w:val="24"/>
          <w:szCs w:val="24"/>
        </w:rPr>
      </w:pPr>
      <w:r>
        <w:rPr>
          <w:rFonts w:ascii="Arial" w:hAnsi="Arial" w:cs="Arial"/>
          <w:bCs/>
          <w:color w:val="000000" w:themeColor="text1"/>
          <w:sz w:val="24"/>
          <w:szCs w:val="24"/>
        </w:rPr>
        <w:tab/>
      </w: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(c) payment of benefit is not under section 94(5) of that Act precluded because the accident happened while he was outside Northern Ireland.</w:t>
      </w:r>
    </w:p>
    <w:p w14:paraId="790BA6EC" w14:textId="77777777" w:rsidR="00BD5911" w:rsidRPr="001A14BC" w:rsidRDefault="00BD5911"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p>
    <w:p w14:paraId="4F0FA963" w14:textId="4E81809A" w:rsidR="00BD5911" w:rsidRPr="001A14BC" w:rsidRDefault="00B02A10" w:rsidP="007D4ED5">
      <w:pPr>
        <w:tabs>
          <w:tab w:val="left" w:pos="567"/>
          <w:tab w:val="left" w:pos="1077"/>
          <w:tab w:val="left" w:pos="1797"/>
        </w:tabs>
        <w:spacing w:after="0" w:line="240" w:lineRule="auto"/>
        <w:ind w:left="567" w:hanging="567"/>
        <w:jc w:val="both"/>
        <w:rPr>
          <w:rFonts w:ascii="Arial" w:hAnsi="Arial" w:cs="Arial"/>
          <w:bCs/>
          <w:color w:val="000000" w:themeColor="text1"/>
          <w:sz w:val="24"/>
          <w:szCs w:val="24"/>
        </w:rPr>
      </w:pPr>
      <w:r>
        <w:rPr>
          <w:rFonts w:ascii="Arial" w:hAnsi="Arial" w:cs="Arial"/>
          <w:bCs/>
          <w:color w:val="000000" w:themeColor="text1"/>
          <w:sz w:val="24"/>
          <w:szCs w:val="24"/>
        </w:rPr>
        <w:tab/>
      </w:r>
      <w:r w:rsidR="00BD5911" w:rsidRPr="001A14BC">
        <w:rPr>
          <w:rFonts w:ascii="Arial" w:hAnsi="Arial" w:cs="Arial"/>
          <w:bCs/>
          <w:color w:val="000000" w:themeColor="text1"/>
          <w:sz w:val="24"/>
          <w:szCs w:val="24"/>
        </w:rPr>
        <w:t>(7) A decision under this Article shall be final except that Articles 10 and 11 apply to a decision under this Article that an accident was or was not an industrial accident as they apply to a decision under Article 9 if, but only if, the Department is satisfied that the decision under this Article was given in consequence of any wilful non-disclosure or misrepresentation of a material fact.</w:t>
      </w:r>
    </w:p>
    <w:p w14:paraId="26E22C55" w14:textId="77777777" w:rsidR="00FB727D" w:rsidRPr="001A14BC" w:rsidRDefault="00FB727D" w:rsidP="00320A3F">
      <w:pPr>
        <w:tabs>
          <w:tab w:val="left" w:pos="567"/>
          <w:tab w:val="left" w:pos="1077"/>
          <w:tab w:val="left" w:pos="1797"/>
        </w:tabs>
        <w:spacing w:after="0" w:line="240" w:lineRule="auto"/>
        <w:jc w:val="both"/>
        <w:rPr>
          <w:rFonts w:ascii="Arial" w:hAnsi="Arial" w:cs="Arial"/>
          <w:bCs/>
          <w:color w:val="000000" w:themeColor="text1"/>
          <w:sz w:val="24"/>
          <w:szCs w:val="24"/>
        </w:rPr>
      </w:pPr>
    </w:p>
    <w:p w14:paraId="4DCB8BE6" w14:textId="13B9591F" w:rsidR="008D3969" w:rsidRPr="001A14BC" w:rsidRDefault="00A02607" w:rsidP="00320A3F">
      <w:pPr>
        <w:tabs>
          <w:tab w:val="left" w:pos="567"/>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8D3969" w:rsidRPr="001A14BC">
        <w:rPr>
          <w:rFonts w:ascii="Arial" w:hAnsi="Arial" w:cs="Arial"/>
          <w:b/>
          <w:color w:val="000000" w:themeColor="text1"/>
          <w:sz w:val="24"/>
          <w:szCs w:val="24"/>
        </w:rPr>
        <w:t>Submissions</w:t>
      </w:r>
    </w:p>
    <w:p w14:paraId="14C2DA4A" w14:textId="77777777" w:rsidR="008D3969" w:rsidRPr="001A14BC" w:rsidRDefault="008D3969"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123CF34C" w14:textId="3CFE8620" w:rsidR="00EA08E4" w:rsidRPr="001A14BC" w:rsidRDefault="00A02607"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43.</w:t>
      </w: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An appeal lies to a Commissioner from any decision of an appeal tribunal on the ground that the decision of the tribunal was erroneous in point of law.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However, the party who wishes to bring an appeal must first obtain leave to appeal.</w:t>
      </w:r>
    </w:p>
    <w:p w14:paraId="474E56BE" w14:textId="77777777" w:rsidR="00EA08E4" w:rsidRPr="001A14BC" w:rsidRDefault="00EA08E4"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23629057" w14:textId="5BC391F4" w:rsidR="00EA08E4" w:rsidRPr="001A14BC" w:rsidRDefault="00A02607"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44.</w:t>
      </w:r>
      <w:r>
        <w:rPr>
          <w:rFonts w:ascii="Arial" w:hAnsi="Arial" w:cs="Arial"/>
          <w:color w:val="000000" w:themeColor="text1"/>
          <w:sz w:val="24"/>
          <w:szCs w:val="24"/>
        </w:rPr>
        <w:tab/>
      </w:r>
      <w:r w:rsidR="008D3969" w:rsidRPr="001A14BC">
        <w:rPr>
          <w:rFonts w:ascii="Arial" w:hAnsi="Arial" w:cs="Arial"/>
          <w:color w:val="000000" w:themeColor="text1"/>
          <w:sz w:val="24"/>
          <w:szCs w:val="24"/>
        </w:rPr>
        <w:t xml:space="preserve">Leave to appeal is a filter mechanism. </w:t>
      </w:r>
      <w:r>
        <w:rPr>
          <w:rFonts w:ascii="Arial" w:hAnsi="Arial" w:cs="Arial"/>
          <w:color w:val="000000" w:themeColor="text1"/>
          <w:sz w:val="24"/>
          <w:szCs w:val="24"/>
        </w:rPr>
        <w:t xml:space="preserve"> </w:t>
      </w:r>
      <w:r w:rsidR="008D3969" w:rsidRPr="001A14BC">
        <w:rPr>
          <w:rFonts w:ascii="Arial" w:hAnsi="Arial" w:cs="Arial"/>
          <w:color w:val="000000" w:themeColor="text1"/>
          <w:sz w:val="24"/>
          <w:szCs w:val="24"/>
        </w:rPr>
        <w:t>It ensures that only appellants who establish an arguable case that the appeal tribunal has erred in law can appeal to the Commissioner.</w:t>
      </w:r>
    </w:p>
    <w:p w14:paraId="174820DD" w14:textId="77777777" w:rsidR="00EA08E4" w:rsidRPr="001A14BC" w:rsidRDefault="00EA08E4" w:rsidP="00C61269">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45218E29" w14:textId="23E2AF8C" w:rsidR="00EA08E4" w:rsidRPr="001A14BC" w:rsidRDefault="00A02607"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45.</w:t>
      </w:r>
      <w:r>
        <w:rPr>
          <w:rFonts w:ascii="Arial" w:hAnsi="Arial" w:cs="Arial"/>
          <w:color w:val="000000" w:themeColor="text1"/>
          <w:sz w:val="24"/>
          <w:szCs w:val="24"/>
        </w:rPr>
        <w:tab/>
      </w:r>
      <w:r w:rsidR="008D3969" w:rsidRPr="001A14BC">
        <w:rPr>
          <w:rFonts w:ascii="Arial" w:hAnsi="Arial" w:cs="Arial"/>
          <w:color w:val="000000" w:themeColor="text1"/>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33578680" w14:textId="77777777" w:rsidR="00EA08E4" w:rsidRPr="001A14BC" w:rsidRDefault="00EA08E4" w:rsidP="00C61269">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3FCF9A8A" w14:textId="08BA986F" w:rsidR="00EA08E4" w:rsidRPr="001A14BC" w:rsidRDefault="00A02607"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46.</w:t>
      </w:r>
      <w:r>
        <w:rPr>
          <w:rFonts w:ascii="Arial" w:hAnsi="Arial" w:cs="Arial"/>
          <w:color w:val="000000" w:themeColor="text1"/>
          <w:sz w:val="24"/>
          <w:szCs w:val="24"/>
        </w:rPr>
        <w:tab/>
      </w:r>
      <w:r w:rsidR="003C4D47" w:rsidRPr="001A14BC">
        <w:rPr>
          <w:rFonts w:ascii="Arial" w:hAnsi="Arial" w:cs="Arial"/>
          <w:color w:val="000000" w:themeColor="text1"/>
          <w:sz w:val="24"/>
          <w:szCs w:val="24"/>
        </w:rPr>
        <w:t xml:space="preserve">The grounds advanced by the </w:t>
      </w:r>
      <w:r w:rsidR="00792E88" w:rsidRPr="001A14BC">
        <w:rPr>
          <w:rFonts w:ascii="Arial" w:hAnsi="Arial" w:cs="Arial"/>
          <w:color w:val="000000" w:themeColor="text1"/>
          <w:sz w:val="24"/>
          <w:szCs w:val="24"/>
        </w:rPr>
        <w:t>appellant</w:t>
      </w:r>
      <w:r w:rsidR="003C4D47" w:rsidRPr="001A14BC">
        <w:rPr>
          <w:rFonts w:ascii="Arial" w:hAnsi="Arial" w:cs="Arial"/>
          <w:color w:val="000000" w:themeColor="text1"/>
          <w:sz w:val="24"/>
          <w:szCs w:val="24"/>
        </w:rPr>
        <w:t xml:space="preserve"> essentially submit that the tribunal has made mistakes as to material facts and have made findings of fact that are perverse. </w:t>
      </w:r>
      <w:r>
        <w:rPr>
          <w:rFonts w:ascii="Arial" w:hAnsi="Arial" w:cs="Arial"/>
          <w:color w:val="000000" w:themeColor="text1"/>
          <w:sz w:val="24"/>
          <w:szCs w:val="24"/>
        </w:rPr>
        <w:t xml:space="preserve"> </w:t>
      </w:r>
      <w:r w:rsidR="003C4D47" w:rsidRPr="001A14BC">
        <w:rPr>
          <w:rFonts w:ascii="Arial" w:hAnsi="Arial" w:cs="Arial"/>
          <w:color w:val="000000" w:themeColor="text1"/>
          <w:sz w:val="24"/>
          <w:szCs w:val="24"/>
        </w:rPr>
        <w:t xml:space="preserve">The main element of the submissions consists of factual assertions relating to the </w:t>
      </w:r>
      <w:r w:rsidR="00792E88" w:rsidRPr="001A14BC">
        <w:rPr>
          <w:rFonts w:ascii="Arial" w:hAnsi="Arial" w:cs="Arial"/>
          <w:color w:val="000000" w:themeColor="text1"/>
          <w:sz w:val="24"/>
          <w:szCs w:val="24"/>
        </w:rPr>
        <w:t>appellant</w:t>
      </w:r>
      <w:r w:rsidR="003C4D47" w:rsidRPr="001A14BC">
        <w:rPr>
          <w:rFonts w:ascii="Arial" w:hAnsi="Arial" w:cs="Arial"/>
          <w:color w:val="000000" w:themeColor="text1"/>
          <w:sz w:val="24"/>
          <w:szCs w:val="24"/>
        </w:rPr>
        <w:t xml:space="preserve">’s treatment by his employers. </w:t>
      </w:r>
      <w:r>
        <w:rPr>
          <w:rFonts w:ascii="Arial" w:hAnsi="Arial" w:cs="Arial"/>
          <w:color w:val="000000" w:themeColor="text1"/>
          <w:sz w:val="24"/>
          <w:szCs w:val="24"/>
        </w:rPr>
        <w:t xml:space="preserve"> </w:t>
      </w:r>
      <w:r w:rsidR="00215C30" w:rsidRPr="001A14BC">
        <w:rPr>
          <w:rFonts w:ascii="Arial" w:hAnsi="Arial" w:cs="Arial"/>
          <w:color w:val="000000" w:themeColor="text1"/>
          <w:sz w:val="24"/>
          <w:szCs w:val="24"/>
        </w:rPr>
        <w:t>He further queries how the tribunal has overturned two Departmental decisions</w:t>
      </w:r>
      <w:r w:rsidR="00CF2A57" w:rsidRPr="001A14BC">
        <w:rPr>
          <w:rFonts w:ascii="Arial" w:hAnsi="Arial" w:cs="Arial"/>
          <w:color w:val="000000" w:themeColor="text1"/>
          <w:sz w:val="24"/>
          <w:szCs w:val="24"/>
        </w:rPr>
        <w:t xml:space="preserve"> (in </w:t>
      </w:r>
      <w:r w:rsidR="00CF2A57" w:rsidRPr="001A14BC">
        <w:rPr>
          <w:rFonts w:ascii="Arial" w:hAnsi="Arial" w:cs="Arial"/>
          <w:bCs/>
          <w:color w:val="000000" w:themeColor="text1"/>
          <w:sz w:val="24"/>
          <w:szCs w:val="24"/>
        </w:rPr>
        <w:t>A7</w:t>
      </w:r>
      <w:r w:rsidR="00CF2A57" w:rsidRPr="001A14BC">
        <w:rPr>
          <w:rFonts w:ascii="Arial" w:hAnsi="Arial" w:cs="Arial"/>
          <w:color w:val="000000" w:themeColor="text1"/>
          <w:sz w:val="24"/>
          <w:szCs w:val="24"/>
        </w:rPr>
        <w:t xml:space="preserve">/23-24(II) and </w:t>
      </w:r>
      <w:r w:rsidR="00CF2A57" w:rsidRPr="001A14BC">
        <w:rPr>
          <w:rFonts w:ascii="Arial" w:hAnsi="Arial" w:cs="Arial"/>
          <w:bCs/>
          <w:color w:val="000000" w:themeColor="text1"/>
          <w:sz w:val="24"/>
          <w:szCs w:val="24"/>
        </w:rPr>
        <w:t>A8</w:t>
      </w:r>
      <w:r w:rsidR="00CF2A57" w:rsidRPr="001A14BC">
        <w:rPr>
          <w:rFonts w:ascii="Arial" w:hAnsi="Arial" w:cs="Arial"/>
          <w:color w:val="000000" w:themeColor="text1"/>
          <w:sz w:val="24"/>
          <w:szCs w:val="24"/>
        </w:rPr>
        <w:t>/23-24(II))</w:t>
      </w:r>
      <w:r w:rsidR="00215C30" w:rsidRPr="001A14BC">
        <w:rPr>
          <w:rFonts w:ascii="Arial" w:hAnsi="Arial" w:cs="Arial"/>
          <w:color w:val="000000" w:themeColor="text1"/>
          <w:sz w:val="24"/>
          <w:szCs w:val="24"/>
        </w:rPr>
        <w:t xml:space="preserve"> </w:t>
      </w:r>
      <w:r w:rsidR="00581F77" w:rsidRPr="001A14BC">
        <w:rPr>
          <w:rFonts w:ascii="Arial" w:hAnsi="Arial" w:cs="Arial"/>
          <w:color w:val="000000" w:themeColor="text1"/>
          <w:sz w:val="24"/>
          <w:szCs w:val="24"/>
        </w:rPr>
        <w:t xml:space="preserve">declaring </w:t>
      </w:r>
      <w:r w:rsidR="00215C30" w:rsidRPr="001A14BC">
        <w:rPr>
          <w:rFonts w:ascii="Arial" w:hAnsi="Arial" w:cs="Arial"/>
          <w:color w:val="000000" w:themeColor="text1"/>
          <w:sz w:val="24"/>
          <w:szCs w:val="24"/>
        </w:rPr>
        <w:t>that</w:t>
      </w:r>
      <w:r w:rsidR="00581F77" w:rsidRPr="001A14BC">
        <w:rPr>
          <w:rFonts w:ascii="Arial" w:hAnsi="Arial" w:cs="Arial"/>
          <w:color w:val="000000" w:themeColor="text1"/>
          <w:sz w:val="24"/>
          <w:szCs w:val="24"/>
        </w:rPr>
        <w:t xml:space="preserve"> an industrial accident had occurred, which </w:t>
      </w:r>
      <w:r w:rsidR="00215C30" w:rsidRPr="001A14BC">
        <w:rPr>
          <w:rFonts w:ascii="Arial" w:hAnsi="Arial" w:cs="Arial"/>
          <w:color w:val="000000" w:themeColor="text1"/>
          <w:sz w:val="24"/>
          <w:szCs w:val="24"/>
        </w:rPr>
        <w:t>were in his favour</w:t>
      </w:r>
      <w:r w:rsidR="00CF2A57" w:rsidRPr="001A14BC">
        <w:rPr>
          <w:rFonts w:ascii="Arial" w:hAnsi="Arial" w:cs="Arial"/>
          <w:color w:val="000000" w:themeColor="text1"/>
          <w:sz w:val="24"/>
          <w:szCs w:val="24"/>
        </w:rPr>
        <w:t>,</w:t>
      </w:r>
      <w:r w:rsidR="00215C30" w:rsidRPr="001A14BC">
        <w:rPr>
          <w:rFonts w:ascii="Arial" w:hAnsi="Arial" w:cs="Arial"/>
          <w:color w:val="000000" w:themeColor="text1"/>
          <w:sz w:val="24"/>
          <w:szCs w:val="24"/>
        </w:rPr>
        <w:t xml:space="preserve"> as these were not part of the appeal.</w:t>
      </w:r>
      <w:r>
        <w:rPr>
          <w:rFonts w:ascii="Arial" w:hAnsi="Arial" w:cs="Arial"/>
          <w:color w:val="000000" w:themeColor="text1"/>
          <w:sz w:val="24"/>
          <w:szCs w:val="24"/>
        </w:rPr>
        <w:t xml:space="preserve"> </w:t>
      </w:r>
      <w:r w:rsidR="00215C30" w:rsidRPr="001A14BC">
        <w:rPr>
          <w:rFonts w:ascii="Arial" w:hAnsi="Arial" w:cs="Arial"/>
          <w:color w:val="000000" w:themeColor="text1"/>
          <w:sz w:val="24"/>
          <w:szCs w:val="24"/>
        </w:rPr>
        <w:t xml:space="preserve"> He further submits that it is evident that his ill health results from his work situation as there is no other explanation.</w:t>
      </w:r>
    </w:p>
    <w:p w14:paraId="1A688943" w14:textId="77777777" w:rsidR="00EA08E4" w:rsidRPr="001A14BC" w:rsidRDefault="00EA08E4" w:rsidP="00C61269">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37667CBF" w14:textId="5E0C02AB" w:rsidR="00EA08E4" w:rsidRPr="001A14BC" w:rsidRDefault="00A02607"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47.</w:t>
      </w:r>
      <w:r>
        <w:rPr>
          <w:rFonts w:ascii="Arial" w:hAnsi="Arial" w:cs="Arial"/>
          <w:color w:val="000000" w:themeColor="text1"/>
          <w:sz w:val="24"/>
          <w:szCs w:val="24"/>
        </w:rPr>
        <w:tab/>
      </w:r>
      <w:r w:rsidR="003C4D47" w:rsidRPr="001A14BC">
        <w:rPr>
          <w:rFonts w:ascii="Arial" w:hAnsi="Arial" w:cs="Arial"/>
          <w:color w:val="000000" w:themeColor="text1"/>
          <w:sz w:val="24"/>
          <w:szCs w:val="24"/>
        </w:rPr>
        <w:t xml:space="preserve">Mr Clements for the Department has advanced some support for the </w:t>
      </w:r>
      <w:r w:rsidR="00792E88" w:rsidRPr="001A14BC">
        <w:rPr>
          <w:rFonts w:ascii="Arial" w:hAnsi="Arial" w:cs="Arial"/>
          <w:color w:val="000000" w:themeColor="text1"/>
          <w:sz w:val="24"/>
          <w:szCs w:val="24"/>
        </w:rPr>
        <w:t>appellant</w:t>
      </w:r>
      <w:r w:rsidR="003C4D47" w:rsidRPr="001A14BC">
        <w:rPr>
          <w:rFonts w:ascii="Arial" w:hAnsi="Arial" w:cs="Arial"/>
          <w:color w:val="000000" w:themeColor="text1"/>
          <w:sz w:val="24"/>
          <w:szCs w:val="24"/>
        </w:rPr>
        <w:t xml:space="preserve">’s grounds in relation to some of the applications. </w:t>
      </w:r>
      <w:r w:rsidR="005156D1">
        <w:rPr>
          <w:rFonts w:ascii="Arial" w:hAnsi="Arial" w:cs="Arial"/>
          <w:color w:val="000000" w:themeColor="text1"/>
          <w:sz w:val="24"/>
          <w:szCs w:val="24"/>
        </w:rPr>
        <w:t xml:space="preserve"> </w:t>
      </w:r>
      <w:r w:rsidR="00576B31" w:rsidRPr="001A14BC">
        <w:rPr>
          <w:rFonts w:ascii="Arial" w:hAnsi="Arial" w:cs="Arial"/>
          <w:color w:val="000000" w:themeColor="text1"/>
          <w:sz w:val="24"/>
          <w:szCs w:val="24"/>
        </w:rPr>
        <w:t xml:space="preserve">These are the applications </w:t>
      </w:r>
      <w:r w:rsidR="005D72B7" w:rsidRPr="001A14BC">
        <w:rPr>
          <w:rFonts w:ascii="Arial" w:hAnsi="Arial" w:cs="Arial"/>
          <w:color w:val="000000" w:themeColor="text1"/>
          <w:sz w:val="24"/>
          <w:szCs w:val="24"/>
        </w:rPr>
        <w:t>with reference</w:t>
      </w:r>
      <w:r w:rsidR="00576B31" w:rsidRPr="001A14BC">
        <w:rPr>
          <w:rFonts w:ascii="Arial" w:hAnsi="Arial" w:cs="Arial"/>
          <w:color w:val="000000" w:themeColor="text1"/>
          <w:sz w:val="24"/>
          <w:szCs w:val="24"/>
        </w:rPr>
        <w:t xml:space="preserve"> </w:t>
      </w:r>
      <w:r w:rsidR="00576B31" w:rsidRPr="001A14BC">
        <w:rPr>
          <w:rFonts w:ascii="Arial" w:hAnsi="Arial" w:cs="Arial"/>
          <w:bCs/>
          <w:color w:val="000000" w:themeColor="text1"/>
          <w:sz w:val="24"/>
          <w:szCs w:val="24"/>
        </w:rPr>
        <w:t>A6</w:t>
      </w:r>
      <w:r w:rsidR="00576B31" w:rsidRPr="001A14BC">
        <w:rPr>
          <w:rFonts w:ascii="Arial" w:hAnsi="Arial" w:cs="Arial"/>
          <w:color w:val="000000" w:themeColor="text1"/>
          <w:sz w:val="24"/>
          <w:szCs w:val="24"/>
        </w:rPr>
        <w:t xml:space="preserve">/23-24(II), </w:t>
      </w:r>
      <w:r w:rsidR="00576B31" w:rsidRPr="001A14BC">
        <w:rPr>
          <w:rFonts w:ascii="Arial" w:hAnsi="Arial" w:cs="Arial"/>
          <w:bCs/>
          <w:color w:val="000000" w:themeColor="text1"/>
          <w:sz w:val="24"/>
          <w:szCs w:val="24"/>
        </w:rPr>
        <w:t>A7</w:t>
      </w:r>
      <w:r w:rsidR="00576B31" w:rsidRPr="001A14BC">
        <w:rPr>
          <w:rFonts w:ascii="Arial" w:hAnsi="Arial" w:cs="Arial"/>
          <w:color w:val="000000" w:themeColor="text1"/>
          <w:sz w:val="24"/>
          <w:szCs w:val="24"/>
        </w:rPr>
        <w:t xml:space="preserve">/23-24(II) and </w:t>
      </w:r>
      <w:r w:rsidR="00576B31" w:rsidRPr="001A14BC">
        <w:rPr>
          <w:rFonts w:ascii="Arial" w:hAnsi="Arial" w:cs="Arial"/>
          <w:bCs/>
          <w:color w:val="000000" w:themeColor="text1"/>
          <w:sz w:val="24"/>
          <w:szCs w:val="24"/>
        </w:rPr>
        <w:t>A8</w:t>
      </w:r>
      <w:r w:rsidR="00576B31" w:rsidRPr="001A14BC">
        <w:rPr>
          <w:rFonts w:ascii="Arial" w:hAnsi="Arial" w:cs="Arial"/>
          <w:color w:val="000000" w:themeColor="text1"/>
          <w:sz w:val="24"/>
          <w:szCs w:val="24"/>
        </w:rPr>
        <w:t xml:space="preserve">/23-24(II). </w:t>
      </w:r>
      <w:r w:rsidR="005156D1">
        <w:rPr>
          <w:rFonts w:ascii="Arial" w:hAnsi="Arial" w:cs="Arial"/>
          <w:color w:val="000000" w:themeColor="text1"/>
          <w:sz w:val="24"/>
          <w:szCs w:val="24"/>
        </w:rPr>
        <w:t xml:space="preserve"> </w:t>
      </w:r>
      <w:r w:rsidR="005D72B7" w:rsidRPr="001A14BC">
        <w:rPr>
          <w:rFonts w:ascii="Arial" w:hAnsi="Arial" w:cs="Arial"/>
          <w:color w:val="000000" w:themeColor="text1"/>
          <w:sz w:val="24"/>
          <w:szCs w:val="24"/>
        </w:rPr>
        <w:t>The basis for Mr Clements’ support is as follows.</w:t>
      </w:r>
    </w:p>
    <w:p w14:paraId="71CC8812" w14:textId="77777777" w:rsidR="00EA08E4" w:rsidRPr="001A14BC" w:rsidRDefault="00EA08E4" w:rsidP="00C61269">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4E8D0ED4" w14:textId="09D06573" w:rsidR="00EA08E4" w:rsidRPr="001A14BC" w:rsidRDefault="005156D1"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48.</w:t>
      </w:r>
      <w:r>
        <w:rPr>
          <w:rFonts w:ascii="Arial" w:hAnsi="Arial" w:cs="Arial"/>
          <w:color w:val="000000" w:themeColor="text1"/>
          <w:sz w:val="24"/>
          <w:szCs w:val="24"/>
        </w:rPr>
        <w:tab/>
      </w:r>
      <w:r w:rsidR="008D150E" w:rsidRPr="001A14BC">
        <w:rPr>
          <w:rFonts w:ascii="Arial" w:hAnsi="Arial" w:cs="Arial"/>
          <w:color w:val="000000" w:themeColor="text1"/>
          <w:sz w:val="24"/>
          <w:szCs w:val="24"/>
        </w:rPr>
        <w:t xml:space="preserve">Firstly, in respect of </w:t>
      </w:r>
      <w:r w:rsidR="000C2277" w:rsidRPr="001A14BC">
        <w:rPr>
          <w:rFonts w:ascii="Arial" w:hAnsi="Arial" w:cs="Arial"/>
          <w:color w:val="000000" w:themeColor="text1"/>
          <w:sz w:val="24"/>
          <w:szCs w:val="24"/>
        </w:rPr>
        <w:t xml:space="preserve">the events of 5 August 2019(B), which were properly the subject matter of </w:t>
      </w:r>
      <w:r w:rsidR="008D150E" w:rsidRPr="001A14BC">
        <w:rPr>
          <w:rFonts w:ascii="Arial" w:hAnsi="Arial" w:cs="Arial"/>
          <w:color w:val="000000" w:themeColor="text1"/>
          <w:sz w:val="24"/>
          <w:szCs w:val="24"/>
        </w:rPr>
        <w:t>A</w:t>
      </w:r>
      <w:r w:rsidR="00CE3E9F" w:rsidRPr="001A14BC">
        <w:rPr>
          <w:rFonts w:ascii="Arial" w:hAnsi="Arial" w:cs="Arial"/>
          <w:color w:val="000000" w:themeColor="text1"/>
          <w:sz w:val="24"/>
          <w:szCs w:val="24"/>
        </w:rPr>
        <w:t>6</w:t>
      </w:r>
      <w:r w:rsidR="003D339A" w:rsidRPr="001A14BC">
        <w:rPr>
          <w:rFonts w:ascii="Arial" w:hAnsi="Arial" w:cs="Arial"/>
          <w:color w:val="000000" w:themeColor="text1"/>
          <w:sz w:val="24"/>
          <w:szCs w:val="24"/>
        </w:rPr>
        <w:t>/23-24(II)</w:t>
      </w:r>
      <w:r w:rsidR="000C2277" w:rsidRPr="001A14BC">
        <w:rPr>
          <w:rFonts w:ascii="Arial" w:hAnsi="Arial" w:cs="Arial"/>
          <w:color w:val="000000" w:themeColor="text1"/>
          <w:sz w:val="24"/>
          <w:szCs w:val="24"/>
        </w:rPr>
        <w:t xml:space="preserve"> but discussed by the tribunal in A8/23-24(II)</w:t>
      </w:r>
      <w:r w:rsidR="003D339A" w:rsidRPr="001A14BC">
        <w:rPr>
          <w:rFonts w:ascii="Arial" w:hAnsi="Arial" w:cs="Arial"/>
          <w:color w:val="000000" w:themeColor="text1"/>
          <w:sz w:val="24"/>
          <w:szCs w:val="24"/>
        </w:rPr>
        <w:t xml:space="preserve">, Mr Clements submitted that the tribunal relied upon the fact of a senior officer </w:t>
      </w:r>
      <w:r w:rsidR="00AA1BD8" w:rsidRPr="001A14BC">
        <w:rPr>
          <w:rFonts w:ascii="Arial" w:hAnsi="Arial" w:cs="Arial"/>
          <w:color w:val="000000" w:themeColor="text1"/>
          <w:sz w:val="24"/>
          <w:szCs w:val="24"/>
        </w:rPr>
        <w:t xml:space="preserve">subsequently </w:t>
      </w:r>
      <w:r w:rsidR="003D339A" w:rsidRPr="001A14BC">
        <w:rPr>
          <w:rFonts w:ascii="Arial" w:hAnsi="Arial" w:cs="Arial"/>
          <w:color w:val="000000" w:themeColor="text1"/>
          <w:sz w:val="24"/>
          <w:szCs w:val="24"/>
        </w:rPr>
        <w:t xml:space="preserve">rescinding the warning given on 5 August </w:t>
      </w:r>
      <w:r w:rsidR="003D339A" w:rsidRPr="001A14BC">
        <w:rPr>
          <w:rFonts w:ascii="Arial" w:hAnsi="Arial" w:cs="Arial"/>
          <w:color w:val="000000" w:themeColor="text1"/>
          <w:sz w:val="24"/>
          <w:szCs w:val="24"/>
        </w:rPr>
        <w:lastRenderedPageBreak/>
        <w:t>2019</w:t>
      </w:r>
      <w:r w:rsidR="00AA1BD8" w:rsidRPr="001A14BC">
        <w:rPr>
          <w:rFonts w:ascii="Arial" w:hAnsi="Arial" w:cs="Arial"/>
          <w:color w:val="000000" w:themeColor="text1"/>
          <w:sz w:val="24"/>
          <w:szCs w:val="24"/>
        </w:rPr>
        <w:t>(B)</w:t>
      </w:r>
      <w:r w:rsidR="003D339A" w:rsidRPr="001A14BC">
        <w:rPr>
          <w:rFonts w:ascii="Arial" w:hAnsi="Arial" w:cs="Arial"/>
          <w:color w:val="000000" w:themeColor="text1"/>
          <w:sz w:val="24"/>
          <w:szCs w:val="24"/>
        </w:rPr>
        <w:t xml:space="preserve"> when finding that the telephone call in which the warning was given did not amount to an industrial accident.</w:t>
      </w:r>
      <w:r>
        <w:rPr>
          <w:rFonts w:ascii="Arial" w:hAnsi="Arial" w:cs="Arial"/>
          <w:color w:val="000000" w:themeColor="text1"/>
          <w:sz w:val="24"/>
          <w:szCs w:val="24"/>
        </w:rPr>
        <w:t xml:space="preserve"> </w:t>
      </w:r>
      <w:r w:rsidR="003D339A" w:rsidRPr="001A14BC">
        <w:rPr>
          <w:rFonts w:ascii="Arial" w:hAnsi="Arial" w:cs="Arial"/>
          <w:color w:val="000000" w:themeColor="text1"/>
          <w:sz w:val="24"/>
          <w:szCs w:val="24"/>
        </w:rPr>
        <w:t xml:space="preserve"> He submitted that fact that the warning was rescinded could not have any bearing on whether there was an untoward aspect to the telephone call. </w:t>
      </w:r>
      <w:r w:rsidR="009F21D1">
        <w:rPr>
          <w:rFonts w:ascii="Arial" w:hAnsi="Arial" w:cs="Arial"/>
          <w:color w:val="000000" w:themeColor="text1"/>
          <w:sz w:val="24"/>
          <w:szCs w:val="24"/>
        </w:rPr>
        <w:t xml:space="preserve"> </w:t>
      </w:r>
      <w:r w:rsidR="003D339A" w:rsidRPr="001A14BC">
        <w:rPr>
          <w:rFonts w:ascii="Arial" w:hAnsi="Arial" w:cs="Arial"/>
          <w:color w:val="000000" w:themeColor="text1"/>
          <w:sz w:val="24"/>
          <w:szCs w:val="24"/>
        </w:rPr>
        <w:t>He submitted therefore that the tribunal had given weight to an immaterial matter in what it had called a “finely balanced decision” on this issue.</w:t>
      </w:r>
    </w:p>
    <w:p w14:paraId="147EB143" w14:textId="77777777" w:rsidR="00EA08E4" w:rsidRPr="001A14BC" w:rsidRDefault="00EA08E4" w:rsidP="00C61269">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B630D70" w14:textId="2A2838E3" w:rsidR="00EA08E4" w:rsidRPr="001A14BC" w:rsidRDefault="009F551D"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49.</w:t>
      </w:r>
      <w:r>
        <w:rPr>
          <w:rFonts w:ascii="Arial" w:hAnsi="Arial" w:cs="Arial"/>
          <w:color w:val="000000" w:themeColor="text1"/>
          <w:sz w:val="24"/>
          <w:szCs w:val="24"/>
        </w:rPr>
        <w:tab/>
      </w:r>
      <w:r w:rsidR="00A7369F" w:rsidRPr="001A14BC">
        <w:rPr>
          <w:rFonts w:ascii="Arial" w:hAnsi="Arial" w:cs="Arial"/>
          <w:color w:val="000000" w:themeColor="text1"/>
          <w:sz w:val="24"/>
          <w:szCs w:val="24"/>
        </w:rPr>
        <w:t xml:space="preserve">Secondly, in respect of </w:t>
      </w:r>
      <w:r w:rsidR="00B12337" w:rsidRPr="001A14BC">
        <w:rPr>
          <w:rFonts w:ascii="Arial" w:hAnsi="Arial" w:cs="Arial"/>
          <w:color w:val="000000" w:themeColor="text1"/>
          <w:sz w:val="24"/>
          <w:szCs w:val="24"/>
        </w:rPr>
        <w:t xml:space="preserve">A7/23-24(II) and A8/23-24(II), Mr Clements pointed out that these cases involved the Department making an initial decision that there had not been an industrial accident. </w:t>
      </w:r>
      <w:r w:rsidR="009F21D1">
        <w:rPr>
          <w:rFonts w:ascii="Arial" w:hAnsi="Arial" w:cs="Arial"/>
          <w:color w:val="000000" w:themeColor="text1"/>
          <w:sz w:val="24"/>
          <w:szCs w:val="24"/>
        </w:rPr>
        <w:t xml:space="preserve"> </w:t>
      </w:r>
      <w:r w:rsidR="00B12337" w:rsidRPr="001A14BC">
        <w:rPr>
          <w:rFonts w:ascii="Arial" w:hAnsi="Arial" w:cs="Arial"/>
          <w:color w:val="000000" w:themeColor="text1"/>
          <w:sz w:val="24"/>
          <w:szCs w:val="24"/>
        </w:rPr>
        <w:t xml:space="preserve">Subsequently, in each case the Department revised this view and accepted that there had been an industrial accident. </w:t>
      </w:r>
      <w:r w:rsidR="009F21D1">
        <w:rPr>
          <w:rFonts w:ascii="Arial" w:hAnsi="Arial" w:cs="Arial"/>
          <w:color w:val="000000" w:themeColor="text1"/>
          <w:sz w:val="24"/>
          <w:szCs w:val="24"/>
        </w:rPr>
        <w:t xml:space="preserve"> </w:t>
      </w:r>
      <w:r w:rsidR="00B12337" w:rsidRPr="001A14BC">
        <w:rPr>
          <w:rFonts w:ascii="Arial" w:hAnsi="Arial" w:cs="Arial"/>
          <w:color w:val="000000" w:themeColor="text1"/>
          <w:sz w:val="24"/>
          <w:szCs w:val="24"/>
        </w:rPr>
        <w:t>However, in each case it also found that there was no loss of faculty after the expiry of 90 days beginning with the date of the accident, and that the claim should be refused on that ground.</w:t>
      </w:r>
    </w:p>
    <w:p w14:paraId="02076113" w14:textId="77777777" w:rsidR="00EA08E4" w:rsidRPr="001A14BC" w:rsidRDefault="00EA08E4" w:rsidP="00C61269">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023D224" w14:textId="46664810" w:rsidR="00EA08E4" w:rsidRPr="001A14BC" w:rsidRDefault="006E5925"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50.</w:t>
      </w:r>
      <w:r>
        <w:rPr>
          <w:rFonts w:ascii="Arial" w:hAnsi="Arial" w:cs="Arial"/>
          <w:color w:val="000000" w:themeColor="text1"/>
          <w:sz w:val="24"/>
          <w:szCs w:val="24"/>
        </w:rPr>
        <w:tab/>
      </w:r>
      <w:r w:rsidR="00B12337" w:rsidRPr="001A14BC">
        <w:rPr>
          <w:rFonts w:ascii="Arial" w:hAnsi="Arial" w:cs="Arial"/>
          <w:color w:val="000000" w:themeColor="text1"/>
          <w:sz w:val="24"/>
          <w:szCs w:val="24"/>
        </w:rPr>
        <w:t xml:space="preserve">Mr Clements observed that the tribunal had engaged in each case with the original decision and </w:t>
      </w:r>
      <w:r w:rsidR="00AA1BD8" w:rsidRPr="001A14BC">
        <w:rPr>
          <w:rFonts w:ascii="Arial" w:hAnsi="Arial" w:cs="Arial"/>
          <w:color w:val="000000" w:themeColor="text1"/>
          <w:sz w:val="24"/>
          <w:szCs w:val="24"/>
        </w:rPr>
        <w:t xml:space="preserve">had </w:t>
      </w:r>
      <w:r w:rsidR="00B12337" w:rsidRPr="001A14BC">
        <w:rPr>
          <w:rFonts w:ascii="Arial" w:hAnsi="Arial" w:cs="Arial"/>
          <w:color w:val="000000" w:themeColor="text1"/>
          <w:sz w:val="24"/>
          <w:szCs w:val="24"/>
        </w:rPr>
        <w:t xml:space="preserve">reversed that, holding that there had not been an industrial accident. </w:t>
      </w:r>
      <w:r>
        <w:rPr>
          <w:rFonts w:ascii="Arial" w:hAnsi="Arial" w:cs="Arial"/>
          <w:color w:val="000000" w:themeColor="text1"/>
          <w:sz w:val="24"/>
          <w:szCs w:val="24"/>
        </w:rPr>
        <w:t xml:space="preserve"> </w:t>
      </w:r>
      <w:r w:rsidR="00B12337" w:rsidRPr="001A14BC">
        <w:rPr>
          <w:rFonts w:ascii="Arial" w:hAnsi="Arial" w:cs="Arial"/>
          <w:color w:val="000000" w:themeColor="text1"/>
          <w:sz w:val="24"/>
          <w:szCs w:val="24"/>
        </w:rPr>
        <w:t xml:space="preserve">He submitted that a procedural irregularity arose from these circumstances, as the </w:t>
      </w:r>
      <w:r w:rsidR="00792E88" w:rsidRPr="001A14BC">
        <w:rPr>
          <w:rFonts w:ascii="Arial" w:hAnsi="Arial" w:cs="Arial"/>
          <w:color w:val="000000" w:themeColor="text1"/>
          <w:sz w:val="24"/>
          <w:szCs w:val="24"/>
        </w:rPr>
        <w:t>appellant</w:t>
      </w:r>
      <w:r w:rsidR="00B12337" w:rsidRPr="001A14BC">
        <w:rPr>
          <w:rFonts w:ascii="Arial" w:hAnsi="Arial" w:cs="Arial"/>
          <w:color w:val="000000" w:themeColor="text1"/>
          <w:sz w:val="24"/>
          <w:szCs w:val="24"/>
        </w:rPr>
        <w:t xml:space="preserve"> would not have been aware that this issue would be considered. </w:t>
      </w:r>
      <w:r w:rsidR="00F40CFC">
        <w:rPr>
          <w:rFonts w:ascii="Arial" w:hAnsi="Arial" w:cs="Arial"/>
          <w:color w:val="000000" w:themeColor="text1"/>
          <w:sz w:val="24"/>
          <w:szCs w:val="24"/>
        </w:rPr>
        <w:t xml:space="preserve"> </w:t>
      </w:r>
      <w:r w:rsidR="00B12337" w:rsidRPr="001A14BC">
        <w:rPr>
          <w:rFonts w:ascii="Arial" w:hAnsi="Arial" w:cs="Arial"/>
          <w:color w:val="000000" w:themeColor="text1"/>
          <w:sz w:val="24"/>
          <w:szCs w:val="24"/>
        </w:rPr>
        <w:t xml:space="preserve">He would not have been given a fair opportunity to make submissions or give evidence on whether there had been an industrial accident. </w:t>
      </w:r>
      <w:r w:rsidR="00F40CFC">
        <w:rPr>
          <w:rFonts w:ascii="Arial" w:hAnsi="Arial" w:cs="Arial"/>
          <w:color w:val="000000" w:themeColor="text1"/>
          <w:sz w:val="24"/>
          <w:szCs w:val="24"/>
        </w:rPr>
        <w:t xml:space="preserve"> </w:t>
      </w:r>
      <w:r w:rsidR="00B12337" w:rsidRPr="001A14BC">
        <w:rPr>
          <w:rFonts w:ascii="Arial" w:hAnsi="Arial" w:cs="Arial"/>
          <w:color w:val="000000" w:themeColor="text1"/>
          <w:sz w:val="24"/>
          <w:szCs w:val="24"/>
        </w:rPr>
        <w:t xml:space="preserve">For this reason, he submitted that the tribunal had erred in law in respect of the two applications. </w:t>
      </w:r>
      <w:r w:rsidR="00F40CFC">
        <w:rPr>
          <w:rFonts w:ascii="Arial" w:hAnsi="Arial" w:cs="Arial"/>
          <w:color w:val="000000" w:themeColor="text1"/>
          <w:sz w:val="24"/>
          <w:szCs w:val="24"/>
        </w:rPr>
        <w:t xml:space="preserve"> </w:t>
      </w:r>
      <w:r w:rsidR="006243B7" w:rsidRPr="001A14BC">
        <w:rPr>
          <w:rFonts w:ascii="Arial" w:hAnsi="Arial" w:cs="Arial"/>
          <w:color w:val="000000" w:themeColor="text1"/>
          <w:sz w:val="24"/>
          <w:szCs w:val="24"/>
        </w:rPr>
        <w:t>He further submitted that the tribunal exceeded its jurisdiction by addressing the issue of whether an industrial accident had occurred, and that it was prevented by Article 29(7) of the Social Security (NI) Order 1998 from doing so.</w:t>
      </w:r>
    </w:p>
    <w:p w14:paraId="2941B0C8" w14:textId="77777777" w:rsidR="00EA08E4" w:rsidRPr="001A14BC" w:rsidRDefault="00EA08E4" w:rsidP="00C61269">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827C33E" w14:textId="43BFA877" w:rsidR="00EA08E4" w:rsidRPr="001A14BC" w:rsidRDefault="00F40CFC"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51.</w:t>
      </w:r>
      <w:r>
        <w:rPr>
          <w:rFonts w:ascii="Arial" w:hAnsi="Arial" w:cs="Arial"/>
          <w:color w:val="000000" w:themeColor="text1"/>
          <w:sz w:val="24"/>
          <w:szCs w:val="24"/>
        </w:rPr>
        <w:tab/>
      </w:r>
      <w:r w:rsidR="006243B7" w:rsidRPr="001A14BC">
        <w:rPr>
          <w:rFonts w:ascii="Arial" w:hAnsi="Arial" w:cs="Arial"/>
          <w:color w:val="000000" w:themeColor="text1"/>
          <w:sz w:val="24"/>
          <w:szCs w:val="24"/>
        </w:rPr>
        <w:t xml:space="preserve">Mr Clements, in his role of </w:t>
      </w:r>
      <w:r w:rsidR="006243B7" w:rsidRPr="001A14BC">
        <w:rPr>
          <w:rFonts w:ascii="Arial" w:hAnsi="Arial" w:cs="Arial"/>
          <w:i/>
          <w:iCs/>
          <w:color w:val="000000" w:themeColor="text1"/>
          <w:sz w:val="24"/>
          <w:szCs w:val="24"/>
        </w:rPr>
        <w:t>amicus curiae</w:t>
      </w:r>
      <w:r w:rsidR="006243B7" w:rsidRPr="001A14BC">
        <w:rPr>
          <w:rFonts w:ascii="Arial" w:hAnsi="Arial" w:cs="Arial"/>
          <w:color w:val="000000" w:themeColor="text1"/>
          <w:sz w:val="24"/>
          <w:szCs w:val="24"/>
        </w:rPr>
        <w:t>, proceeded to make further submissions on aspects of these applications.</w:t>
      </w:r>
      <w:r w:rsidR="00F01181">
        <w:rPr>
          <w:rFonts w:ascii="Arial" w:hAnsi="Arial" w:cs="Arial"/>
          <w:color w:val="000000" w:themeColor="text1"/>
          <w:sz w:val="24"/>
          <w:szCs w:val="24"/>
        </w:rPr>
        <w:t xml:space="preserve"> </w:t>
      </w:r>
      <w:r w:rsidR="006243B7" w:rsidRPr="001A14BC">
        <w:rPr>
          <w:rFonts w:ascii="Arial" w:hAnsi="Arial" w:cs="Arial"/>
          <w:color w:val="000000" w:themeColor="text1"/>
          <w:sz w:val="24"/>
          <w:szCs w:val="24"/>
        </w:rPr>
        <w:t xml:space="preserve"> </w:t>
      </w:r>
      <w:r w:rsidR="00FA290C" w:rsidRPr="001A14BC">
        <w:rPr>
          <w:rFonts w:ascii="Arial" w:hAnsi="Arial" w:cs="Arial"/>
          <w:color w:val="000000" w:themeColor="text1"/>
          <w:sz w:val="24"/>
          <w:szCs w:val="24"/>
        </w:rPr>
        <w:t>He noted the relevant law and submitted that neither of the two events that the Department had accepted were accidents were in fact accidents, although accepting that the Department was now bound by Article 29(7) to hold that they were.</w:t>
      </w:r>
    </w:p>
    <w:p w14:paraId="087A1285" w14:textId="77777777" w:rsidR="00EA08E4" w:rsidRPr="001A14BC" w:rsidRDefault="00EA08E4" w:rsidP="00C61269">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4E25287F" w14:textId="68B9EB92" w:rsidR="00EA08E4" w:rsidRPr="001A14BC" w:rsidRDefault="00F01181" w:rsidP="00C61269">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52.</w:t>
      </w:r>
      <w:r>
        <w:rPr>
          <w:rFonts w:ascii="Arial" w:hAnsi="Arial" w:cs="Arial"/>
          <w:color w:val="000000" w:themeColor="text1"/>
          <w:sz w:val="24"/>
          <w:szCs w:val="24"/>
        </w:rPr>
        <w:tab/>
      </w:r>
      <w:r w:rsidR="00256EF0" w:rsidRPr="001A14BC">
        <w:rPr>
          <w:rFonts w:ascii="Arial" w:hAnsi="Arial" w:cs="Arial"/>
          <w:color w:val="000000" w:themeColor="text1"/>
          <w:sz w:val="24"/>
          <w:szCs w:val="24"/>
        </w:rPr>
        <w:t>As I have said in previous cases, the fact that the Department offers support for an application tends to confirm that an arguable case of error of law arises.</w:t>
      </w:r>
      <w:r w:rsidR="00AA1BD8" w:rsidRPr="001A14BC">
        <w:rPr>
          <w:rFonts w:ascii="Arial" w:hAnsi="Arial" w:cs="Arial"/>
          <w:color w:val="000000" w:themeColor="text1"/>
          <w:sz w:val="24"/>
          <w:szCs w:val="24"/>
        </w:rPr>
        <w:t xml:space="preserve"> </w:t>
      </w:r>
      <w:r w:rsidR="00EF454D">
        <w:rPr>
          <w:rFonts w:ascii="Arial" w:hAnsi="Arial" w:cs="Arial"/>
          <w:color w:val="000000" w:themeColor="text1"/>
          <w:sz w:val="24"/>
          <w:szCs w:val="24"/>
        </w:rPr>
        <w:t xml:space="preserve"> </w:t>
      </w:r>
      <w:r w:rsidR="00AA1BD8" w:rsidRPr="001A14BC">
        <w:rPr>
          <w:rFonts w:ascii="Arial" w:hAnsi="Arial" w:cs="Arial"/>
          <w:color w:val="000000" w:themeColor="text1"/>
          <w:sz w:val="24"/>
          <w:szCs w:val="24"/>
        </w:rPr>
        <w:t xml:space="preserve">Mr Clements has offered support in relation to three applications. </w:t>
      </w:r>
      <w:r w:rsidR="00EF454D">
        <w:rPr>
          <w:rFonts w:ascii="Arial" w:hAnsi="Arial" w:cs="Arial"/>
          <w:color w:val="000000" w:themeColor="text1"/>
          <w:sz w:val="24"/>
          <w:szCs w:val="24"/>
        </w:rPr>
        <w:t xml:space="preserve"> </w:t>
      </w:r>
      <w:r w:rsidR="00256EF0" w:rsidRPr="001A14BC">
        <w:rPr>
          <w:rFonts w:ascii="Arial" w:hAnsi="Arial" w:cs="Arial"/>
          <w:color w:val="000000" w:themeColor="text1"/>
          <w:sz w:val="24"/>
          <w:szCs w:val="24"/>
        </w:rPr>
        <w:t xml:space="preserve">I therefore grant leave to appeal in respect of the three applications in question – namely </w:t>
      </w:r>
      <w:r w:rsidR="00AA1BD8" w:rsidRPr="001A14BC">
        <w:rPr>
          <w:rFonts w:ascii="Arial" w:hAnsi="Arial" w:cs="Arial"/>
          <w:color w:val="000000" w:themeColor="text1"/>
          <w:sz w:val="24"/>
          <w:szCs w:val="24"/>
        </w:rPr>
        <w:t>A6/23-24(II), A7/23-24(II) and A8/23-24(II).</w:t>
      </w:r>
    </w:p>
    <w:p w14:paraId="028F621D" w14:textId="77777777" w:rsidR="00EA08E4" w:rsidRPr="0011169C" w:rsidRDefault="00EA08E4" w:rsidP="00C61269">
      <w:pPr>
        <w:pStyle w:val="ListParagraph"/>
        <w:tabs>
          <w:tab w:val="left" w:pos="567"/>
          <w:tab w:val="left" w:pos="1077"/>
          <w:tab w:val="left" w:pos="1797"/>
        </w:tabs>
        <w:spacing w:after="0" w:line="240" w:lineRule="auto"/>
        <w:ind w:left="0"/>
        <w:jc w:val="both"/>
        <w:rPr>
          <w:rFonts w:ascii="Arial" w:hAnsi="Arial" w:cs="Arial"/>
          <w:bCs/>
          <w:color w:val="000000" w:themeColor="text1"/>
          <w:sz w:val="24"/>
          <w:szCs w:val="24"/>
        </w:rPr>
      </w:pPr>
    </w:p>
    <w:p w14:paraId="51B39B12" w14:textId="2968D98B" w:rsidR="00EA08E4" w:rsidRPr="001A14BC" w:rsidRDefault="0011169C" w:rsidP="00C61269">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594D29" w:rsidRPr="001A14BC">
        <w:rPr>
          <w:rFonts w:ascii="Arial" w:hAnsi="Arial" w:cs="Arial"/>
          <w:b/>
          <w:color w:val="000000" w:themeColor="text1"/>
          <w:sz w:val="24"/>
          <w:szCs w:val="24"/>
        </w:rPr>
        <w:t>Assessment</w:t>
      </w:r>
      <w:r w:rsidR="00941ACF" w:rsidRPr="001A14BC">
        <w:rPr>
          <w:rFonts w:ascii="Arial" w:hAnsi="Arial" w:cs="Arial"/>
          <w:b/>
          <w:color w:val="000000" w:themeColor="text1"/>
          <w:sz w:val="24"/>
          <w:szCs w:val="24"/>
        </w:rPr>
        <w:t xml:space="preserve"> of applications</w:t>
      </w:r>
    </w:p>
    <w:p w14:paraId="7250E5A5" w14:textId="77777777" w:rsidR="00EA08E4" w:rsidRPr="001A14BC" w:rsidRDefault="00EA08E4" w:rsidP="00C61269">
      <w:pPr>
        <w:pStyle w:val="ListParagraph"/>
        <w:tabs>
          <w:tab w:val="left" w:pos="567"/>
          <w:tab w:val="left" w:pos="1077"/>
          <w:tab w:val="left" w:pos="1797"/>
        </w:tabs>
        <w:spacing w:after="0" w:line="240" w:lineRule="auto"/>
        <w:ind w:left="0"/>
        <w:jc w:val="both"/>
        <w:rPr>
          <w:rFonts w:ascii="Arial" w:hAnsi="Arial" w:cs="Arial"/>
          <w:bCs/>
          <w:color w:val="000000" w:themeColor="text1"/>
          <w:sz w:val="24"/>
          <w:szCs w:val="24"/>
        </w:rPr>
      </w:pPr>
    </w:p>
    <w:p w14:paraId="2486CF33" w14:textId="263421C3" w:rsidR="00EA08E4" w:rsidRPr="001A14BC" w:rsidRDefault="0011169C"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53.</w:t>
      </w:r>
      <w:r>
        <w:rPr>
          <w:rFonts w:ascii="Arial" w:hAnsi="Arial" w:cs="Arial"/>
          <w:bCs/>
          <w:color w:val="000000" w:themeColor="text1"/>
          <w:sz w:val="24"/>
          <w:szCs w:val="24"/>
        </w:rPr>
        <w:tab/>
      </w:r>
      <w:r w:rsidR="00594D29" w:rsidRPr="001A14BC">
        <w:rPr>
          <w:rFonts w:ascii="Arial" w:hAnsi="Arial" w:cs="Arial"/>
          <w:bCs/>
          <w:color w:val="000000" w:themeColor="text1"/>
          <w:sz w:val="24"/>
          <w:szCs w:val="24"/>
        </w:rPr>
        <w:t xml:space="preserve">As </w:t>
      </w:r>
      <w:r w:rsidR="00B25731" w:rsidRPr="001A14BC">
        <w:rPr>
          <w:rFonts w:ascii="Arial" w:hAnsi="Arial" w:cs="Arial"/>
          <w:bCs/>
          <w:color w:val="000000" w:themeColor="text1"/>
          <w:sz w:val="24"/>
          <w:szCs w:val="24"/>
        </w:rPr>
        <w:t>sta</w:t>
      </w:r>
      <w:r w:rsidR="00594D29" w:rsidRPr="001A14BC">
        <w:rPr>
          <w:rFonts w:ascii="Arial" w:hAnsi="Arial" w:cs="Arial"/>
          <w:bCs/>
          <w:color w:val="000000" w:themeColor="text1"/>
          <w:sz w:val="24"/>
          <w:szCs w:val="24"/>
        </w:rPr>
        <w:t xml:space="preserve">ted above, the tribunal had particular regard to </w:t>
      </w:r>
      <w:r w:rsidR="00B25731" w:rsidRPr="001A14BC">
        <w:rPr>
          <w:rFonts w:ascii="Arial" w:hAnsi="Arial" w:cs="Arial"/>
          <w:bCs/>
          <w:color w:val="000000" w:themeColor="text1"/>
          <w:sz w:val="24"/>
          <w:szCs w:val="24"/>
        </w:rPr>
        <w:t>my</w:t>
      </w:r>
      <w:r w:rsidR="00594D29" w:rsidRPr="001A14BC">
        <w:rPr>
          <w:rFonts w:ascii="Arial" w:hAnsi="Arial" w:cs="Arial"/>
          <w:bCs/>
          <w:color w:val="000000" w:themeColor="text1"/>
          <w:sz w:val="24"/>
          <w:szCs w:val="24"/>
        </w:rPr>
        <w:t xml:space="preserve"> decision in </w:t>
      </w:r>
      <w:r w:rsidR="00594D29" w:rsidRPr="001A14BC">
        <w:rPr>
          <w:rFonts w:ascii="Arial" w:hAnsi="Arial" w:cs="Arial"/>
          <w:bCs/>
          <w:i/>
          <w:iCs/>
          <w:color w:val="000000" w:themeColor="text1"/>
          <w:sz w:val="24"/>
          <w:szCs w:val="24"/>
        </w:rPr>
        <w:t>BM v</w:t>
      </w:r>
      <w:r w:rsidR="00594D29" w:rsidRPr="001A14BC">
        <w:rPr>
          <w:rFonts w:ascii="Arial" w:hAnsi="Arial" w:cs="Arial"/>
          <w:i/>
          <w:iCs/>
          <w:color w:val="000000" w:themeColor="text1"/>
          <w:sz w:val="24"/>
          <w:szCs w:val="24"/>
        </w:rPr>
        <w:t xml:space="preserve"> Department for Communities</w:t>
      </w:r>
      <w:r w:rsidR="00594D29"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594D29" w:rsidRPr="001A14BC">
        <w:rPr>
          <w:rFonts w:ascii="Arial" w:hAnsi="Arial" w:cs="Arial"/>
          <w:color w:val="000000" w:themeColor="text1"/>
          <w:sz w:val="24"/>
          <w:szCs w:val="24"/>
        </w:rPr>
        <w:t>That case related to a civil servant who – among others - was called to a</w:t>
      </w:r>
      <w:r w:rsidR="00525797" w:rsidRPr="001A14BC">
        <w:rPr>
          <w:rFonts w:ascii="Arial" w:hAnsi="Arial" w:cs="Arial"/>
          <w:color w:val="000000" w:themeColor="text1"/>
          <w:sz w:val="24"/>
          <w:szCs w:val="24"/>
        </w:rPr>
        <w:t xml:space="preserve">n interview </w:t>
      </w:r>
      <w:r w:rsidR="00601724" w:rsidRPr="001A14BC">
        <w:rPr>
          <w:rFonts w:ascii="Arial" w:hAnsi="Arial" w:cs="Arial"/>
          <w:color w:val="000000" w:themeColor="text1"/>
          <w:sz w:val="24"/>
          <w:szCs w:val="24"/>
        </w:rPr>
        <w:t>by his employer in order</w:t>
      </w:r>
      <w:r w:rsidR="00594D29" w:rsidRPr="001A14BC">
        <w:rPr>
          <w:rFonts w:ascii="Arial" w:hAnsi="Arial" w:cs="Arial"/>
          <w:color w:val="000000" w:themeColor="text1"/>
          <w:sz w:val="24"/>
          <w:szCs w:val="24"/>
        </w:rPr>
        <w:t xml:space="preserve"> investigate a data breach, who was sent an email to clarify that it would be a disciplinary matter if he failed to attend, who attended the </w:t>
      </w:r>
      <w:r w:rsidR="00525797" w:rsidRPr="001A14BC">
        <w:rPr>
          <w:rFonts w:ascii="Arial" w:hAnsi="Arial" w:cs="Arial"/>
          <w:color w:val="000000" w:themeColor="text1"/>
          <w:sz w:val="24"/>
          <w:szCs w:val="24"/>
        </w:rPr>
        <w:t>interview</w:t>
      </w:r>
      <w:r w:rsidR="00594D29" w:rsidRPr="001A14BC">
        <w:rPr>
          <w:rFonts w:ascii="Arial" w:hAnsi="Arial" w:cs="Arial"/>
          <w:color w:val="000000" w:themeColor="text1"/>
          <w:sz w:val="24"/>
          <w:szCs w:val="24"/>
        </w:rPr>
        <w:t xml:space="preserve"> and who was later notified that the employer was satisfied that he was not involved in the data breach. </w:t>
      </w:r>
      <w:r>
        <w:rPr>
          <w:rFonts w:ascii="Arial" w:hAnsi="Arial" w:cs="Arial"/>
          <w:color w:val="000000" w:themeColor="text1"/>
          <w:sz w:val="24"/>
          <w:szCs w:val="24"/>
        </w:rPr>
        <w:t xml:space="preserve"> </w:t>
      </w:r>
      <w:r w:rsidR="00594D29" w:rsidRPr="001A14BC">
        <w:rPr>
          <w:rFonts w:ascii="Arial" w:hAnsi="Arial" w:cs="Arial"/>
          <w:color w:val="000000" w:themeColor="text1"/>
          <w:sz w:val="24"/>
          <w:szCs w:val="24"/>
        </w:rPr>
        <w:t xml:space="preserve">The civil servant had nevertheless </w:t>
      </w:r>
      <w:r w:rsidR="00594D29" w:rsidRPr="001A14BC">
        <w:rPr>
          <w:rFonts w:ascii="Arial" w:hAnsi="Arial" w:cs="Arial"/>
          <w:color w:val="000000" w:themeColor="text1"/>
          <w:sz w:val="24"/>
          <w:szCs w:val="24"/>
        </w:rPr>
        <w:lastRenderedPageBreak/>
        <w:t>experienced anxiety and what he termed a “huge negative psychological effect” as a result of the investigatory procedure</w:t>
      </w:r>
      <w:r w:rsidR="00525797" w:rsidRPr="001A14BC">
        <w:rPr>
          <w:rFonts w:ascii="Arial" w:hAnsi="Arial" w:cs="Arial"/>
          <w:color w:val="000000" w:themeColor="text1"/>
          <w:sz w:val="24"/>
          <w:szCs w:val="24"/>
        </w:rPr>
        <w:t>, resulting in sick leave, part-time working and his IIB claim</w:t>
      </w:r>
      <w:r w:rsidR="00594D29" w:rsidRPr="001A14BC">
        <w:rPr>
          <w:rFonts w:ascii="Arial" w:hAnsi="Arial" w:cs="Arial"/>
          <w:color w:val="000000" w:themeColor="text1"/>
          <w:sz w:val="24"/>
          <w:szCs w:val="24"/>
        </w:rPr>
        <w:t>.</w:t>
      </w:r>
    </w:p>
    <w:p w14:paraId="62C78C80" w14:textId="77777777" w:rsidR="00EA08E4" w:rsidRPr="001A14BC" w:rsidRDefault="00EA08E4"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C65F473" w14:textId="3D105BBF" w:rsidR="00EA08E4" w:rsidRPr="001A14BC" w:rsidRDefault="0011169C"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54.</w:t>
      </w:r>
      <w:r>
        <w:rPr>
          <w:rFonts w:ascii="Arial" w:hAnsi="Arial" w:cs="Arial"/>
          <w:color w:val="000000" w:themeColor="text1"/>
          <w:sz w:val="24"/>
          <w:szCs w:val="24"/>
        </w:rPr>
        <w:tab/>
      </w:r>
      <w:r w:rsidR="00525797" w:rsidRPr="001A14BC">
        <w:rPr>
          <w:rFonts w:ascii="Arial" w:hAnsi="Arial" w:cs="Arial"/>
          <w:color w:val="000000" w:themeColor="text1"/>
          <w:sz w:val="24"/>
          <w:szCs w:val="24"/>
        </w:rPr>
        <w:t xml:space="preserve">In deciding </w:t>
      </w:r>
      <w:r w:rsidR="00525797" w:rsidRPr="001A14BC">
        <w:rPr>
          <w:rFonts w:ascii="Arial" w:hAnsi="Arial" w:cs="Arial"/>
          <w:i/>
          <w:iCs/>
          <w:color w:val="000000" w:themeColor="text1"/>
          <w:sz w:val="24"/>
          <w:szCs w:val="24"/>
        </w:rPr>
        <w:t>BM v Department for Communities</w:t>
      </w:r>
      <w:r w:rsidR="00525797" w:rsidRPr="001A14BC">
        <w:rPr>
          <w:rFonts w:ascii="Arial" w:hAnsi="Arial" w:cs="Arial"/>
          <w:color w:val="000000" w:themeColor="text1"/>
          <w:sz w:val="24"/>
          <w:szCs w:val="24"/>
        </w:rPr>
        <w:t>, I had regard to the principles developed over a long line of case law.</w:t>
      </w:r>
      <w:r>
        <w:rPr>
          <w:rFonts w:ascii="Arial" w:hAnsi="Arial" w:cs="Arial"/>
          <w:color w:val="000000" w:themeColor="text1"/>
          <w:sz w:val="24"/>
          <w:szCs w:val="24"/>
        </w:rPr>
        <w:t xml:space="preserve"> </w:t>
      </w:r>
      <w:r w:rsidR="00525797" w:rsidRPr="001A14BC">
        <w:rPr>
          <w:rFonts w:ascii="Arial" w:hAnsi="Arial" w:cs="Arial"/>
          <w:color w:val="000000" w:themeColor="text1"/>
          <w:sz w:val="24"/>
          <w:szCs w:val="24"/>
        </w:rPr>
        <w:t xml:space="preserve"> I observed that an industrial accident could arise from a communication by an employer in the form of spoken word or in writing.</w:t>
      </w:r>
      <w:r>
        <w:rPr>
          <w:rFonts w:ascii="Arial" w:hAnsi="Arial" w:cs="Arial"/>
          <w:color w:val="000000" w:themeColor="text1"/>
          <w:sz w:val="24"/>
          <w:szCs w:val="24"/>
        </w:rPr>
        <w:t xml:space="preserve"> </w:t>
      </w:r>
      <w:r w:rsidR="00525797" w:rsidRPr="001A14BC">
        <w:rPr>
          <w:rFonts w:ascii="Arial" w:hAnsi="Arial" w:cs="Arial"/>
          <w:color w:val="000000" w:themeColor="text1"/>
          <w:sz w:val="24"/>
          <w:szCs w:val="24"/>
        </w:rPr>
        <w:t xml:space="preserve"> However, </w:t>
      </w:r>
      <w:r w:rsidR="00D5764C" w:rsidRPr="001A14BC">
        <w:rPr>
          <w:rFonts w:ascii="Arial" w:hAnsi="Arial" w:cs="Arial"/>
          <w:color w:val="000000" w:themeColor="text1"/>
          <w:sz w:val="24"/>
          <w:szCs w:val="24"/>
        </w:rPr>
        <w:t xml:space="preserve">the guidance of the case law indicated that </w:t>
      </w:r>
      <w:r w:rsidR="00525797" w:rsidRPr="001A14BC">
        <w:rPr>
          <w:rFonts w:ascii="Arial" w:hAnsi="Arial" w:cs="Arial"/>
          <w:color w:val="000000" w:themeColor="text1"/>
          <w:sz w:val="24"/>
          <w:szCs w:val="24"/>
        </w:rPr>
        <w:t xml:space="preserve">an untoward aspect would have to be demonstrated in order to turn an ordinary conversation or an ordinary work communication by e-mail or letter into an “accident”. </w:t>
      </w:r>
      <w:r>
        <w:rPr>
          <w:rFonts w:ascii="Arial" w:hAnsi="Arial" w:cs="Arial"/>
          <w:color w:val="000000" w:themeColor="text1"/>
          <w:sz w:val="24"/>
          <w:szCs w:val="24"/>
        </w:rPr>
        <w:t xml:space="preserve"> </w:t>
      </w:r>
      <w:r w:rsidR="00601724" w:rsidRPr="001A14BC">
        <w:rPr>
          <w:rFonts w:ascii="Arial" w:hAnsi="Arial" w:cs="Arial"/>
          <w:color w:val="000000" w:themeColor="text1"/>
          <w:sz w:val="24"/>
          <w:szCs w:val="24"/>
        </w:rPr>
        <w:t>As “industrial accident” was not defined in the legislation, it had to be given its ordinary</w:t>
      </w:r>
      <w:r w:rsidR="00256EF0" w:rsidRPr="001A14BC">
        <w:rPr>
          <w:rFonts w:ascii="Arial" w:hAnsi="Arial" w:cs="Arial"/>
          <w:color w:val="000000" w:themeColor="text1"/>
          <w:sz w:val="24"/>
          <w:szCs w:val="24"/>
        </w:rPr>
        <w:t xml:space="preserve"> English language</w:t>
      </w:r>
      <w:r w:rsidR="00601724" w:rsidRPr="001A14BC">
        <w:rPr>
          <w:rFonts w:ascii="Arial" w:hAnsi="Arial" w:cs="Arial"/>
          <w:color w:val="000000" w:themeColor="text1"/>
          <w:sz w:val="24"/>
          <w:szCs w:val="24"/>
        </w:rPr>
        <w:t xml:space="preserve"> meaning. </w:t>
      </w:r>
      <w:r>
        <w:rPr>
          <w:rFonts w:ascii="Arial" w:hAnsi="Arial" w:cs="Arial"/>
          <w:color w:val="000000" w:themeColor="text1"/>
          <w:sz w:val="24"/>
          <w:szCs w:val="24"/>
        </w:rPr>
        <w:t xml:space="preserve"> </w:t>
      </w:r>
      <w:r w:rsidR="00601724" w:rsidRPr="001A14BC">
        <w:rPr>
          <w:rFonts w:ascii="Arial" w:hAnsi="Arial" w:cs="Arial"/>
          <w:color w:val="000000" w:themeColor="text1"/>
          <w:sz w:val="24"/>
          <w:szCs w:val="24"/>
        </w:rPr>
        <w:t xml:space="preserve">Therefore – </w:t>
      </w:r>
      <w:r w:rsidR="00256EF0" w:rsidRPr="001A14BC">
        <w:rPr>
          <w:rFonts w:ascii="Arial" w:hAnsi="Arial" w:cs="Arial"/>
          <w:color w:val="000000" w:themeColor="text1"/>
          <w:sz w:val="24"/>
          <w:szCs w:val="24"/>
        </w:rPr>
        <w:t xml:space="preserve">taking account of principles articulated in </w:t>
      </w:r>
      <w:r w:rsidR="00256EF0" w:rsidRPr="001A14BC">
        <w:rPr>
          <w:rFonts w:ascii="Arial" w:hAnsi="Arial" w:cs="Arial"/>
          <w:i/>
          <w:iCs/>
          <w:color w:val="000000" w:themeColor="text1"/>
          <w:sz w:val="24"/>
          <w:szCs w:val="24"/>
        </w:rPr>
        <w:t>Brutus v Cozens</w:t>
      </w:r>
      <w:r w:rsidR="00256EF0" w:rsidRPr="001A14BC">
        <w:rPr>
          <w:rFonts w:ascii="Arial" w:hAnsi="Arial" w:cs="Arial"/>
          <w:color w:val="000000" w:themeColor="text1"/>
          <w:sz w:val="24"/>
          <w:szCs w:val="24"/>
        </w:rPr>
        <w:t xml:space="preserve"> [1972] UKHL 6 - </w:t>
      </w:r>
      <w:r w:rsidR="00601724" w:rsidRPr="001A14BC">
        <w:rPr>
          <w:rFonts w:ascii="Arial" w:hAnsi="Arial" w:cs="Arial"/>
          <w:color w:val="000000" w:themeColor="text1"/>
          <w:sz w:val="24"/>
          <w:szCs w:val="24"/>
        </w:rPr>
        <w:t xml:space="preserve">on an appeal on point of law </w:t>
      </w:r>
      <w:r w:rsidR="00256EF0" w:rsidRPr="001A14BC">
        <w:rPr>
          <w:rFonts w:ascii="Arial" w:hAnsi="Arial" w:cs="Arial"/>
          <w:color w:val="000000" w:themeColor="text1"/>
          <w:sz w:val="24"/>
          <w:szCs w:val="24"/>
        </w:rPr>
        <w:t>from a decision that there had not been an industrial accident,</w:t>
      </w:r>
      <w:r w:rsidR="00601724" w:rsidRPr="001A14BC">
        <w:rPr>
          <w:rFonts w:ascii="Arial" w:hAnsi="Arial" w:cs="Arial"/>
          <w:color w:val="000000" w:themeColor="text1"/>
          <w:sz w:val="24"/>
          <w:szCs w:val="24"/>
        </w:rPr>
        <w:t xml:space="preserve"> the question was whether </w:t>
      </w:r>
      <w:r w:rsidR="00AD6A67" w:rsidRPr="001A14BC">
        <w:rPr>
          <w:rFonts w:ascii="Arial" w:hAnsi="Arial" w:cs="Arial"/>
          <w:color w:val="000000" w:themeColor="text1"/>
          <w:sz w:val="24"/>
          <w:szCs w:val="24"/>
        </w:rPr>
        <w:t xml:space="preserve">a </w:t>
      </w:r>
      <w:r w:rsidR="00601724" w:rsidRPr="001A14BC">
        <w:rPr>
          <w:rFonts w:ascii="Arial" w:hAnsi="Arial" w:cs="Arial"/>
          <w:color w:val="000000" w:themeColor="text1"/>
          <w:sz w:val="24"/>
          <w:szCs w:val="24"/>
        </w:rPr>
        <w:t>tribunal reasonably acquainted with the ordinary use of language could reasonably reach the conclusion that there was not an accident.</w:t>
      </w:r>
    </w:p>
    <w:p w14:paraId="0E5FB37A" w14:textId="77777777" w:rsidR="00EA08E4" w:rsidRPr="001A14BC" w:rsidRDefault="00EA08E4" w:rsidP="00DC7D2D">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874FEAE" w14:textId="7E7FFFDC" w:rsidR="000035A5" w:rsidRPr="001A14BC" w:rsidRDefault="0011169C"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55.</w:t>
      </w:r>
      <w:r>
        <w:rPr>
          <w:rFonts w:ascii="Arial" w:hAnsi="Arial" w:cs="Arial"/>
          <w:color w:val="000000" w:themeColor="text1"/>
          <w:sz w:val="24"/>
          <w:szCs w:val="24"/>
        </w:rPr>
        <w:tab/>
      </w:r>
      <w:r w:rsidR="000358D3" w:rsidRPr="001A14BC">
        <w:rPr>
          <w:rFonts w:ascii="Arial" w:hAnsi="Arial" w:cs="Arial"/>
          <w:color w:val="000000" w:themeColor="text1"/>
          <w:sz w:val="24"/>
          <w:szCs w:val="24"/>
        </w:rPr>
        <w:t xml:space="preserve">There are </w:t>
      </w:r>
      <w:r w:rsidR="00941ACF" w:rsidRPr="001A14BC">
        <w:rPr>
          <w:rFonts w:ascii="Arial" w:hAnsi="Arial" w:cs="Arial"/>
          <w:color w:val="000000" w:themeColor="text1"/>
          <w:sz w:val="24"/>
          <w:szCs w:val="24"/>
        </w:rPr>
        <w:t>six remaining</w:t>
      </w:r>
      <w:r w:rsidR="000358D3" w:rsidRPr="001A14BC">
        <w:rPr>
          <w:rFonts w:ascii="Arial" w:hAnsi="Arial" w:cs="Arial"/>
          <w:color w:val="000000" w:themeColor="text1"/>
          <w:sz w:val="24"/>
          <w:szCs w:val="24"/>
        </w:rPr>
        <w:t xml:space="preserve"> applications </w:t>
      </w:r>
      <w:r w:rsidR="00941ACF" w:rsidRPr="001A14BC">
        <w:rPr>
          <w:rFonts w:ascii="Arial" w:hAnsi="Arial" w:cs="Arial"/>
          <w:color w:val="000000" w:themeColor="text1"/>
          <w:sz w:val="24"/>
          <w:szCs w:val="24"/>
        </w:rPr>
        <w:t xml:space="preserve">and three appeals </w:t>
      </w:r>
      <w:r w:rsidR="000358D3" w:rsidRPr="001A14BC">
        <w:rPr>
          <w:rFonts w:ascii="Arial" w:hAnsi="Arial" w:cs="Arial"/>
          <w:color w:val="000000" w:themeColor="text1"/>
          <w:sz w:val="24"/>
          <w:szCs w:val="24"/>
        </w:rPr>
        <w:t>before me.</w:t>
      </w:r>
      <w:r>
        <w:rPr>
          <w:rFonts w:ascii="Arial" w:hAnsi="Arial" w:cs="Arial"/>
          <w:color w:val="000000" w:themeColor="text1"/>
          <w:sz w:val="24"/>
          <w:szCs w:val="24"/>
        </w:rPr>
        <w:t xml:space="preserve"> </w:t>
      </w:r>
      <w:r w:rsidR="000358D3" w:rsidRPr="001A14BC">
        <w:rPr>
          <w:rFonts w:ascii="Arial" w:hAnsi="Arial" w:cs="Arial"/>
          <w:color w:val="000000" w:themeColor="text1"/>
          <w:sz w:val="24"/>
          <w:szCs w:val="24"/>
        </w:rPr>
        <w:t xml:space="preserve"> </w:t>
      </w:r>
      <w:r w:rsidR="000035A5" w:rsidRPr="001A14BC">
        <w:rPr>
          <w:rFonts w:ascii="Arial" w:hAnsi="Arial" w:cs="Arial"/>
          <w:color w:val="000000" w:themeColor="text1"/>
          <w:sz w:val="24"/>
          <w:szCs w:val="24"/>
        </w:rPr>
        <w:t>I will address each of them below.</w:t>
      </w:r>
    </w:p>
    <w:p w14:paraId="0B5B04E6" w14:textId="77777777" w:rsidR="00EA08E4" w:rsidRPr="001A14BC" w:rsidRDefault="00EA08E4"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3DD79B0F" w14:textId="6E8AD920" w:rsidR="000C2277" w:rsidRPr="001A14BC" w:rsidRDefault="00572D16" w:rsidP="00320A3F">
      <w:pPr>
        <w:tabs>
          <w:tab w:val="left" w:pos="567"/>
          <w:tab w:val="left" w:pos="1077"/>
          <w:tab w:val="left" w:pos="1797"/>
        </w:tabs>
        <w:spacing w:after="0" w:line="240" w:lineRule="auto"/>
        <w:jc w:val="both"/>
        <w:rPr>
          <w:rFonts w:ascii="Arial" w:hAnsi="Arial" w:cs="Arial"/>
          <w:i/>
          <w:iCs/>
          <w:color w:val="000000" w:themeColor="text1"/>
          <w:sz w:val="24"/>
          <w:szCs w:val="24"/>
        </w:rPr>
      </w:pPr>
      <w:r>
        <w:rPr>
          <w:rFonts w:ascii="Arial" w:hAnsi="Arial" w:cs="Arial"/>
          <w:i/>
          <w:iCs/>
          <w:color w:val="000000" w:themeColor="text1"/>
          <w:sz w:val="24"/>
          <w:szCs w:val="24"/>
        </w:rPr>
        <w:tab/>
      </w:r>
      <w:r w:rsidR="000C2277" w:rsidRPr="001A14BC">
        <w:rPr>
          <w:rFonts w:ascii="Arial" w:hAnsi="Arial" w:cs="Arial"/>
          <w:i/>
          <w:iCs/>
          <w:color w:val="000000" w:themeColor="text1"/>
          <w:sz w:val="24"/>
          <w:szCs w:val="24"/>
        </w:rPr>
        <w:t>A1/23-24(II)</w:t>
      </w:r>
    </w:p>
    <w:p w14:paraId="13646E6F" w14:textId="77777777" w:rsidR="000C2277" w:rsidRPr="001A14BC" w:rsidRDefault="000C2277"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0EED65F4" w14:textId="2CDAAE04" w:rsidR="00EA08E4" w:rsidRPr="001A14BC" w:rsidRDefault="00572D16"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56.</w:t>
      </w:r>
      <w:r>
        <w:rPr>
          <w:rFonts w:ascii="Arial" w:hAnsi="Arial" w:cs="Arial"/>
          <w:color w:val="000000" w:themeColor="text1"/>
          <w:sz w:val="24"/>
          <w:szCs w:val="24"/>
        </w:rPr>
        <w:tab/>
      </w:r>
      <w:r w:rsidR="00B25731" w:rsidRPr="001A14BC">
        <w:rPr>
          <w:rFonts w:ascii="Arial" w:hAnsi="Arial" w:cs="Arial"/>
          <w:color w:val="000000" w:themeColor="text1"/>
          <w:sz w:val="24"/>
          <w:szCs w:val="24"/>
        </w:rPr>
        <w:t xml:space="preserve">This relates to the events of 15 May 2019. </w:t>
      </w:r>
      <w:r>
        <w:rPr>
          <w:rFonts w:ascii="Arial" w:hAnsi="Arial" w:cs="Arial"/>
          <w:color w:val="000000" w:themeColor="text1"/>
          <w:sz w:val="24"/>
          <w:szCs w:val="24"/>
        </w:rPr>
        <w:t xml:space="preserve"> </w:t>
      </w:r>
      <w:r w:rsidR="009A311D" w:rsidRPr="001A14BC">
        <w:rPr>
          <w:rFonts w:ascii="Arial" w:hAnsi="Arial" w:cs="Arial"/>
          <w:color w:val="000000" w:themeColor="text1"/>
          <w:sz w:val="24"/>
          <w:szCs w:val="24"/>
        </w:rPr>
        <w:t>Th</w:t>
      </w:r>
      <w:r w:rsidR="002D7139" w:rsidRPr="001A14BC">
        <w:rPr>
          <w:rFonts w:ascii="Arial" w:hAnsi="Arial" w:cs="Arial"/>
          <w:color w:val="000000" w:themeColor="text1"/>
          <w:sz w:val="24"/>
          <w:szCs w:val="24"/>
        </w:rPr>
        <w:t>ese</w:t>
      </w:r>
      <w:r w:rsidR="009A311D" w:rsidRPr="001A14BC">
        <w:rPr>
          <w:rFonts w:ascii="Arial" w:hAnsi="Arial" w:cs="Arial"/>
          <w:color w:val="000000" w:themeColor="text1"/>
          <w:sz w:val="24"/>
          <w:szCs w:val="24"/>
        </w:rPr>
        <w:t xml:space="preserve"> involved the </w:t>
      </w:r>
      <w:r w:rsidR="00792E88" w:rsidRPr="001A14BC">
        <w:rPr>
          <w:rFonts w:ascii="Arial" w:hAnsi="Arial" w:cs="Arial"/>
          <w:color w:val="000000" w:themeColor="text1"/>
          <w:sz w:val="24"/>
          <w:szCs w:val="24"/>
        </w:rPr>
        <w:t>appellant</w:t>
      </w:r>
      <w:r w:rsidR="009A311D" w:rsidRPr="001A14BC">
        <w:rPr>
          <w:rFonts w:ascii="Arial" w:hAnsi="Arial" w:cs="Arial"/>
          <w:color w:val="000000" w:themeColor="text1"/>
          <w:sz w:val="24"/>
          <w:szCs w:val="24"/>
        </w:rPr>
        <w:t xml:space="preserve">, then on sick leave, attending </w:t>
      </w:r>
      <w:r w:rsidR="00AC0611" w:rsidRPr="001A14BC">
        <w:rPr>
          <w:rFonts w:ascii="Arial" w:hAnsi="Arial" w:cs="Arial"/>
          <w:color w:val="000000" w:themeColor="text1"/>
          <w:sz w:val="24"/>
          <w:szCs w:val="24"/>
        </w:rPr>
        <w:t>Ballycastle</w:t>
      </w:r>
      <w:r w:rsidR="009A311D" w:rsidRPr="001A14BC">
        <w:rPr>
          <w:rFonts w:ascii="Arial" w:hAnsi="Arial" w:cs="Arial"/>
          <w:color w:val="000000" w:themeColor="text1"/>
          <w:sz w:val="24"/>
          <w:szCs w:val="24"/>
        </w:rPr>
        <w:t xml:space="preserve"> p</w:t>
      </w:r>
      <w:r w:rsidR="000035A5" w:rsidRPr="001A14BC">
        <w:rPr>
          <w:rFonts w:ascii="Arial" w:hAnsi="Arial" w:cs="Arial"/>
          <w:color w:val="000000" w:themeColor="text1"/>
          <w:sz w:val="24"/>
          <w:szCs w:val="24"/>
        </w:rPr>
        <w:t>olice station</w:t>
      </w:r>
      <w:r w:rsidR="009A311D" w:rsidRPr="001A14BC">
        <w:rPr>
          <w:rFonts w:ascii="Arial" w:hAnsi="Arial" w:cs="Arial"/>
          <w:color w:val="000000" w:themeColor="text1"/>
          <w:sz w:val="24"/>
          <w:szCs w:val="24"/>
        </w:rPr>
        <w:t xml:space="preserve"> to check his sickness reports file. </w:t>
      </w:r>
      <w:r>
        <w:rPr>
          <w:rFonts w:ascii="Arial" w:hAnsi="Arial" w:cs="Arial"/>
          <w:color w:val="000000" w:themeColor="text1"/>
          <w:sz w:val="24"/>
          <w:szCs w:val="24"/>
        </w:rPr>
        <w:t xml:space="preserve"> </w:t>
      </w:r>
      <w:r w:rsidR="009A311D" w:rsidRPr="001A14BC">
        <w:rPr>
          <w:rFonts w:ascii="Arial" w:hAnsi="Arial" w:cs="Arial"/>
          <w:color w:val="000000" w:themeColor="text1"/>
          <w:sz w:val="24"/>
          <w:szCs w:val="24"/>
        </w:rPr>
        <w:t>He not</w:t>
      </w:r>
      <w:r w:rsidR="002D7139" w:rsidRPr="001A14BC">
        <w:rPr>
          <w:rFonts w:ascii="Arial" w:hAnsi="Arial" w:cs="Arial"/>
          <w:color w:val="000000" w:themeColor="text1"/>
          <w:sz w:val="24"/>
          <w:szCs w:val="24"/>
        </w:rPr>
        <w:t>ic</w:t>
      </w:r>
      <w:r w:rsidR="009A311D" w:rsidRPr="001A14BC">
        <w:rPr>
          <w:rFonts w:ascii="Arial" w:hAnsi="Arial" w:cs="Arial"/>
          <w:color w:val="000000" w:themeColor="text1"/>
          <w:sz w:val="24"/>
          <w:szCs w:val="24"/>
        </w:rPr>
        <w:t xml:space="preserve">ed an entry of the file whereby an Inspector asked if his absence would have an effect on continuing to fulfil the role of police officer. </w:t>
      </w:r>
      <w:r>
        <w:rPr>
          <w:rFonts w:ascii="Arial" w:hAnsi="Arial" w:cs="Arial"/>
          <w:color w:val="000000" w:themeColor="text1"/>
          <w:sz w:val="24"/>
          <w:szCs w:val="24"/>
        </w:rPr>
        <w:t xml:space="preserve"> </w:t>
      </w:r>
      <w:r w:rsidR="009A311D" w:rsidRPr="001A14BC">
        <w:rPr>
          <w:rFonts w:ascii="Arial" w:hAnsi="Arial" w:cs="Arial"/>
          <w:color w:val="000000" w:themeColor="text1"/>
          <w:sz w:val="24"/>
          <w:szCs w:val="24"/>
        </w:rPr>
        <w:t xml:space="preserve">He was upset. </w:t>
      </w:r>
      <w:r>
        <w:rPr>
          <w:rFonts w:ascii="Arial" w:hAnsi="Arial" w:cs="Arial"/>
          <w:color w:val="000000" w:themeColor="text1"/>
          <w:sz w:val="24"/>
          <w:szCs w:val="24"/>
        </w:rPr>
        <w:t xml:space="preserve"> </w:t>
      </w:r>
      <w:r w:rsidR="009A311D" w:rsidRPr="001A14BC">
        <w:rPr>
          <w:rFonts w:ascii="Arial" w:hAnsi="Arial" w:cs="Arial"/>
          <w:color w:val="000000" w:themeColor="text1"/>
          <w:sz w:val="24"/>
          <w:szCs w:val="24"/>
        </w:rPr>
        <w:t xml:space="preserve">He contacted the Inspector directly and the Inspector telephoned him back to apologise for </w:t>
      </w:r>
      <w:r w:rsidR="002D7139" w:rsidRPr="001A14BC">
        <w:rPr>
          <w:rFonts w:ascii="Arial" w:hAnsi="Arial" w:cs="Arial"/>
          <w:color w:val="000000" w:themeColor="text1"/>
          <w:sz w:val="24"/>
          <w:szCs w:val="24"/>
        </w:rPr>
        <w:t xml:space="preserve">misreading a related e-mail and for </w:t>
      </w:r>
      <w:r w:rsidR="009A311D" w:rsidRPr="001A14BC">
        <w:rPr>
          <w:rFonts w:ascii="Arial" w:hAnsi="Arial" w:cs="Arial"/>
          <w:color w:val="000000" w:themeColor="text1"/>
          <w:sz w:val="24"/>
          <w:szCs w:val="24"/>
        </w:rPr>
        <w:t>causing upset.</w:t>
      </w:r>
    </w:p>
    <w:p w14:paraId="446CFC03" w14:textId="77777777" w:rsidR="00EA08E4" w:rsidRPr="001A14BC" w:rsidRDefault="00EA08E4"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240CC5AD" w14:textId="2A958686" w:rsidR="00EA08E4" w:rsidRPr="001A14BC" w:rsidRDefault="00572D16"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57.</w:t>
      </w:r>
      <w:r>
        <w:rPr>
          <w:rFonts w:ascii="Arial" w:hAnsi="Arial" w:cs="Arial"/>
          <w:color w:val="000000" w:themeColor="text1"/>
          <w:sz w:val="24"/>
          <w:szCs w:val="24"/>
        </w:rPr>
        <w:tab/>
      </w:r>
      <w:r w:rsidR="00AC0611" w:rsidRPr="001A14BC">
        <w:rPr>
          <w:rFonts w:ascii="Arial" w:hAnsi="Arial" w:cs="Arial"/>
          <w:color w:val="000000" w:themeColor="text1"/>
          <w:sz w:val="24"/>
          <w:szCs w:val="24"/>
        </w:rPr>
        <w:t xml:space="preserve">The Department found that this was not an industrial accident. </w:t>
      </w:r>
      <w:r>
        <w:rPr>
          <w:rFonts w:ascii="Arial" w:hAnsi="Arial" w:cs="Arial"/>
          <w:color w:val="000000" w:themeColor="text1"/>
          <w:sz w:val="24"/>
          <w:szCs w:val="24"/>
        </w:rPr>
        <w:t xml:space="preserve"> </w:t>
      </w:r>
      <w:r w:rsidR="00AC0611" w:rsidRPr="001A14BC">
        <w:rPr>
          <w:rFonts w:ascii="Arial" w:hAnsi="Arial" w:cs="Arial"/>
          <w:color w:val="000000" w:themeColor="text1"/>
          <w:sz w:val="24"/>
          <w:szCs w:val="24"/>
        </w:rPr>
        <w:t>The tribunal similarly found that it was not an industrial accident.</w:t>
      </w:r>
    </w:p>
    <w:p w14:paraId="1908355F" w14:textId="77777777" w:rsidR="00EA08E4" w:rsidRPr="001A14BC" w:rsidRDefault="00EA08E4" w:rsidP="00DC7D2D">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AF447D7" w14:textId="5FB2CEE0" w:rsidR="00EA08E4" w:rsidRPr="001A14BC" w:rsidRDefault="00572D16"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58.</w:t>
      </w:r>
      <w:r>
        <w:rPr>
          <w:rFonts w:ascii="Arial" w:hAnsi="Arial" w:cs="Arial"/>
          <w:color w:val="000000" w:themeColor="text1"/>
          <w:sz w:val="24"/>
          <w:szCs w:val="24"/>
        </w:rPr>
        <w:tab/>
      </w:r>
      <w:r w:rsidR="002D7139" w:rsidRPr="001A14BC">
        <w:rPr>
          <w:rFonts w:ascii="Arial" w:hAnsi="Arial" w:cs="Arial"/>
          <w:color w:val="000000" w:themeColor="text1"/>
          <w:sz w:val="24"/>
          <w:szCs w:val="24"/>
        </w:rPr>
        <w:t>On the basis of the relevant case law, I consider that the tribunal will only have erred in law if it has reached a conclusion that no tribunal acquainted with the ordinary meaning of an industrial accident could reasonably reach.</w:t>
      </w:r>
    </w:p>
    <w:p w14:paraId="3874E423" w14:textId="77777777" w:rsidR="00EA08E4" w:rsidRPr="001A14BC" w:rsidRDefault="00EA08E4" w:rsidP="00DC7D2D">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760F53E" w14:textId="4BA95112" w:rsidR="00EA08E4" w:rsidRPr="001A14BC" w:rsidRDefault="00572D16"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59.</w:t>
      </w:r>
      <w:r>
        <w:rPr>
          <w:rFonts w:ascii="Arial" w:hAnsi="Arial" w:cs="Arial"/>
          <w:color w:val="000000" w:themeColor="text1"/>
          <w:sz w:val="24"/>
          <w:szCs w:val="24"/>
        </w:rPr>
        <w:tab/>
      </w:r>
      <w:r w:rsidR="00E129F1" w:rsidRPr="001A14BC">
        <w:rPr>
          <w:rFonts w:ascii="Arial" w:hAnsi="Arial" w:cs="Arial"/>
          <w:color w:val="000000" w:themeColor="text1"/>
          <w:sz w:val="24"/>
          <w:szCs w:val="24"/>
        </w:rPr>
        <w:t xml:space="preserve">In this instance the </w:t>
      </w:r>
      <w:r w:rsidR="00792E88" w:rsidRPr="001A14BC">
        <w:rPr>
          <w:rFonts w:ascii="Arial" w:hAnsi="Arial" w:cs="Arial"/>
          <w:color w:val="000000" w:themeColor="text1"/>
          <w:sz w:val="24"/>
          <w:szCs w:val="24"/>
        </w:rPr>
        <w:t>appellant</w:t>
      </w:r>
      <w:r w:rsidR="00E129F1" w:rsidRPr="001A14BC">
        <w:rPr>
          <w:rFonts w:ascii="Arial" w:hAnsi="Arial" w:cs="Arial"/>
          <w:color w:val="000000" w:themeColor="text1"/>
          <w:sz w:val="24"/>
          <w:szCs w:val="24"/>
        </w:rPr>
        <w:t xml:space="preserve"> independently accessed his own files while on sick leave. </w:t>
      </w:r>
      <w:r>
        <w:rPr>
          <w:rFonts w:ascii="Arial" w:hAnsi="Arial" w:cs="Arial"/>
          <w:color w:val="000000" w:themeColor="text1"/>
          <w:sz w:val="24"/>
          <w:szCs w:val="24"/>
        </w:rPr>
        <w:t xml:space="preserve"> </w:t>
      </w:r>
      <w:r w:rsidR="00E129F1" w:rsidRPr="001A14BC">
        <w:rPr>
          <w:rFonts w:ascii="Arial" w:hAnsi="Arial" w:cs="Arial"/>
          <w:color w:val="000000" w:themeColor="text1"/>
          <w:sz w:val="24"/>
          <w:szCs w:val="24"/>
        </w:rPr>
        <w:t xml:space="preserve">He noticed a query about his fitness to return to his normal duties. </w:t>
      </w:r>
      <w:r>
        <w:rPr>
          <w:rFonts w:ascii="Arial" w:hAnsi="Arial" w:cs="Arial"/>
          <w:color w:val="000000" w:themeColor="text1"/>
          <w:sz w:val="24"/>
          <w:szCs w:val="24"/>
        </w:rPr>
        <w:t xml:space="preserve"> </w:t>
      </w:r>
      <w:r w:rsidR="00E129F1" w:rsidRPr="001A14BC">
        <w:rPr>
          <w:rFonts w:ascii="Arial" w:hAnsi="Arial" w:cs="Arial"/>
          <w:color w:val="000000" w:themeColor="text1"/>
          <w:sz w:val="24"/>
          <w:szCs w:val="24"/>
        </w:rPr>
        <w:t>He initiated contact with a senior office</w:t>
      </w:r>
      <w:r w:rsidR="0011421B" w:rsidRPr="001A14BC">
        <w:rPr>
          <w:rFonts w:ascii="Arial" w:hAnsi="Arial" w:cs="Arial"/>
          <w:color w:val="000000" w:themeColor="text1"/>
          <w:sz w:val="24"/>
          <w:szCs w:val="24"/>
        </w:rPr>
        <w:t>r</w:t>
      </w:r>
      <w:r w:rsidR="00E129F1" w:rsidRPr="001A14BC">
        <w:rPr>
          <w:rFonts w:ascii="Arial" w:hAnsi="Arial" w:cs="Arial"/>
          <w:color w:val="000000" w:themeColor="text1"/>
          <w:sz w:val="24"/>
          <w:szCs w:val="24"/>
        </w:rPr>
        <w:t xml:space="preserve"> who subsequently contacted him and apologised for misunderstanding an e-mail.</w:t>
      </w:r>
      <w:r>
        <w:rPr>
          <w:rFonts w:ascii="Arial" w:hAnsi="Arial" w:cs="Arial"/>
          <w:color w:val="000000" w:themeColor="text1"/>
          <w:sz w:val="24"/>
          <w:szCs w:val="24"/>
        </w:rPr>
        <w:t xml:space="preserve"> </w:t>
      </w:r>
      <w:r w:rsidR="00E129F1" w:rsidRPr="001A14BC">
        <w:rPr>
          <w:rFonts w:ascii="Arial" w:hAnsi="Arial" w:cs="Arial"/>
          <w:color w:val="000000" w:themeColor="text1"/>
          <w:sz w:val="24"/>
          <w:szCs w:val="24"/>
        </w:rPr>
        <w:t xml:space="preserve"> It does not strike me that any untoward aspect is present. </w:t>
      </w:r>
      <w:r>
        <w:rPr>
          <w:rFonts w:ascii="Arial" w:hAnsi="Arial" w:cs="Arial"/>
          <w:color w:val="000000" w:themeColor="text1"/>
          <w:sz w:val="24"/>
          <w:szCs w:val="24"/>
        </w:rPr>
        <w:t xml:space="preserve"> </w:t>
      </w:r>
      <w:r w:rsidR="009627D9" w:rsidRPr="001A14BC">
        <w:rPr>
          <w:rFonts w:ascii="Arial" w:hAnsi="Arial" w:cs="Arial"/>
          <w:color w:val="000000" w:themeColor="text1"/>
          <w:sz w:val="24"/>
          <w:szCs w:val="24"/>
        </w:rPr>
        <w:t xml:space="preserve">I do not accept that </w:t>
      </w:r>
      <w:r w:rsidR="00E129F1" w:rsidRPr="001A14BC">
        <w:rPr>
          <w:rFonts w:ascii="Arial" w:hAnsi="Arial" w:cs="Arial"/>
          <w:color w:val="000000" w:themeColor="text1"/>
          <w:sz w:val="24"/>
          <w:szCs w:val="24"/>
        </w:rPr>
        <w:t>i</w:t>
      </w:r>
      <w:r w:rsidR="009627D9" w:rsidRPr="001A14BC">
        <w:rPr>
          <w:rFonts w:ascii="Arial" w:hAnsi="Arial" w:cs="Arial"/>
          <w:color w:val="000000" w:themeColor="text1"/>
          <w:sz w:val="24"/>
          <w:szCs w:val="24"/>
        </w:rPr>
        <w:t xml:space="preserve">t is arguable </w:t>
      </w:r>
      <w:r w:rsidR="00E129F1" w:rsidRPr="001A14BC">
        <w:rPr>
          <w:rFonts w:ascii="Arial" w:hAnsi="Arial" w:cs="Arial"/>
          <w:color w:val="000000" w:themeColor="text1"/>
          <w:sz w:val="24"/>
          <w:szCs w:val="24"/>
        </w:rPr>
        <w:t xml:space="preserve">that the tribunal irrationally decided that </w:t>
      </w:r>
      <w:r w:rsidR="00DF762D" w:rsidRPr="001A14BC">
        <w:rPr>
          <w:rFonts w:ascii="Arial" w:hAnsi="Arial" w:cs="Arial"/>
          <w:color w:val="000000" w:themeColor="text1"/>
          <w:sz w:val="24"/>
          <w:szCs w:val="24"/>
        </w:rPr>
        <w:t xml:space="preserve">this </w:t>
      </w:r>
      <w:r w:rsidR="00E129F1" w:rsidRPr="001A14BC">
        <w:rPr>
          <w:rFonts w:ascii="Arial" w:hAnsi="Arial" w:cs="Arial"/>
          <w:color w:val="000000" w:themeColor="text1"/>
          <w:sz w:val="24"/>
          <w:szCs w:val="24"/>
        </w:rPr>
        <w:t>event was not an industrial accident</w:t>
      </w:r>
      <w:r w:rsidR="00CD6E3A"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9627D9" w:rsidRPr="001A14BC">
        <w:rPr>
          <w:rFonts w:ascii="Arial" w:hAnsi="Arial" w:cs="Arial"/>
          <w:color w:val="000000" w:themeColor="text1"/>
          <w:sz w:val="24"/>
          <w:szCs w:val="24"/>
        </w:rPr>
        <w:t>I refuse leave to appeal.</w:t>
      </w:r>
    </w:p>
    <w:p w14:paraId="5DAD4641" w14:textId="77777777" w:rsidR="00EA08E4" w:rsidRPr="001A14BC" w:rsidRDefault="00EA08E4" w:rsidP="00DC7D2D">
      <w:pPr>
        <w:pStyle w:val="ListParagraph"/>
        <w:tabs>
          <w:tab w:val="left" w:pos="567"/>
          <w:tab w:val="left" w:pos="1077"/>
          <w:tab w:val="left" w:pos="1797"/>
        </w:tabs>
        <w:spacing w:after="0" w:line="240" w:lineRule="auto"/>
        <w:ind w:left="0"/>
        <w:jc w:val="both"/>
        <w:rPr>
          <w:rFonts w:ascii="Arial" w:hAnsi="Arial" w:cs="Arial"/>
          <w:i/>
          <w:iCs/>
          <w:color w:val="000000" w:themeColor="text1"/>
          <w:sz w:val="24"/>
          <w:szCs w:val="24"/>
        </w:rPr>
      </w:pPr>
    </w:p>
    <w:p w14:paraId="3FE36A75" w14:textId="77777777" w:rsidR="00DC7D2D" w:rsidRDefault="00DC7D2D">
      <w:pPr>
        <w:spacing w:after="0" w:line="240" w:lineRule="auto"/>
        <w:rPr>
          <w:rFonts w:ascii="Arial" w:hAnsi="Arial" w:cs="Arial"/>
          <w:i/>
          <w:iCs/>
          <w:color w:val="000000" w:themeColor="text1"/>
          <w:sz w:val="24"/>
          <w:szCs w:val="24"/>
        </w:rPr>
      </w:pPr>
      <w:r>
        <w:rPr>
          <w:rFonts w:ascii="Arial" w:hAnsi="Arial" w:cs="Arial"/>
          <w:i/>
          <w:iCs/>
          <w:color w:val="000000" w:themeColor="text1"/>
          <w:sz w:val="24"/>
          <w:szCs w:val="24"/>
        </w:rPr>
        <w:br w:type="page"/>
      </w:r>
    </w:p>
    <w:p w14:paraId="5B6D19D5" w14:textId="094890B0" w:rsidR="00EA08E4" w:rsidRPr="001A14BC" w:rsidRDefault="00CE4B75" w:rsidP="00DC7D2D">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i/>
          <w:iCs/>
          <w:color w:val="000000" w:themeColor="text1"/>
          <w:sz w:val="24"/>
          <w:szCs w:val="24"/>
        </w:rPr>
        <w:lastRenderedPageBreak/>
        <w:tab/>
      </w:r>
      <w:r w:rsidR="000C2277" w:rsidRPr="001A14BC">
        <w:rPr>
          <w:rFonts w:ascii="Arial" w:hAnsi="Arial" w:cs="Arial"/>
          <w:i/>
          <w:iCs/>
          <w:color w:val="000000" w:themeColor="text1"/>
          <w:sz w:val="24"/>
          <w:szCs w:val="24"/>
        </w:rPr>
        <w:t>A2/23-24(II)</w:t>
      </w:r>
    </w:p>
    <w:p w14:paraId="0384E1A4" w14:textId="77777777" w:rsidR="00EA08E4" w:rsidRPr="001A14BC" w:rsidRDefault="00EA08E4" w:rsidP="00DC7D2D">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1BD0FB37" w14:textId="582A1C26" w:rsidR="00EA08E4" w:rsidRPr="001A14BC" w:rsidRDefault="00CE4B75"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60.</w:t>
      </w:r>
      <w:r>
        <w:rPr>
          <w:rFonts w:ascii="Arial" w:hAnsi="Arial" w:cs="Arial"/>
          <w:color w:val="000000" w:themeColor="text1"/>
          <w:sz w:val="24"/>
          <w:szCs w:val="24"/>
        </w:rPr>
        <w:tab/>
      </w:r>
      <w:r w:rsidR="009627D9" w:rsidRPr="001A14BC">
        <w:rPr>
          <w:rFonts w:ascii="Arial" w:hAnsi="Arial" w:cs="Arial"/>
          <w:color w:val="000000" w:themeColor="text1"/>
          <w:sz w:val="24"/>
          <w:szCs w:val="24"/>
        </w:rPr>
        <w:t xml:space="preserve">This relates to the events of </w:t>
      </w:r>
      <w:r w:rsidR="00AC0611" w:rsidRPr="001A14BC">
        <w:rPr>
          <w:rFonts w:ascii="Arial" w:hAnsi="Arial" w:cs="Arial"/>
          <w:color w:val="000000" w:themeColor="text1"/>
          <w:sz w:val="24"/>
          <w:szCs w:val="24"/>
        </w:rPr>
        <w:t xml:space="preserve">6 September 2019. </w:t>
      </w:r>
      <w:r>
        <w:rPr>
          <w:rFonts w:ascii="Arial" w:hAnsi="Arial" w:cs="Arial"/>
          <w:color w:val="000000" w:themeColor="text1"/>
          <w:sz w:val="24"/>
          <w:szCs w:val="24"/>
        </w:rPr>
        <w:t xml:space="preserve"> </w:t>
      </w:r>
      <w:r w:rsidR="00AC0611" w:rsidRPr="001A14BC">
        <w:rPr>
          <w:rFonts w:ascii="Arial" w:hAnsi="Arial" w:cs="Arial"/>
          <w:color w:val="000000" w:themeColor="text1"/>
          <w:sz w:val="24"/>
          <w:szCs w:val="24"/>
        </w:rPr>
        <w:t xml:space="preserve">On that day </w:t>
      </w:r>
      <w:r w:rsidR="0011421B" w:rsidRPr="001A14BC">
        <w:rPr>
          <w:rFonts w:ascii="Arial" w:hAnsi="Arial" w:cs="Arial"/>
          <w:color w:val="000000" w:themeColor="text1"/>
          <w:sz w:val="24"/>
          <w:szCs w:val="24"/>
        </w:rPr>
        <w:t>t</w:t>
      </w:r>
      <w:r w:rsidR="00AC0611" w:rsidRPr="001A14BC">
        <w:rPr>
          <w:rFonts w:ascii="Arial" w:hAnsi="Arial" w:cs="Arial"/>
          <w:color w:val="000000" w:themeColor="text1"/>
          <w:sz w:val="24"/>
          <w:szCs w:val="24"/>
        </w:rPr>
        <w:t xml:space="preserve">he </w:t>
      </w:r>
      <w:r w:rsidR="00792E88" w:rsidRPr="001A14BC">
        <w:rPr>
          <w:rFonts w:ascii="Arial" w:hAnsi="Arial" w:cs="Arial"/>
          <w:color w:val="000000" w:themeColor="text1"/>
          <w:sz w:val="24"/>
          <w:szCs w:val="24"/>
        </w:rPr>
        <w:t>appellant</w:t>
      </w:r>
      <w:r w:rsidR="0011421B" w:rsidRPr="001A14BC">
        <w:rPr>
          <w:rFonts w:ascii="Arial" w:hAnsi="Arial" w:cs="Arial"/>
          <w:color w:val="000000" w:themeColor="text1"/>
          <w:sz w:val="24"/>
          <w:szCs w:val="24"/>
        </w:rPr>
        <w:t xml:space="preserve"> </w:t>
      </w:r>
      <w:r w:rsidR="00AC0611" w:rsidRPr="001A14BC">
        <w:rPr>
          <w:rFonts w:ascii="Arial" w:hAnsi="Arial" w:cs="Arial"/>
          <w:color w:val="000000" w:themeColor="text1"/>
          <w:sz w:val="24"/>
          <w:szCs w:val="24"/>
        </w:rPr>
        <w:t xml:space="preserve">attended Coleraine police station and met with Inspector M, who withdrew a stage 1 warning that had been issued on the previous day. </w:t>
      </w:r>
      <w:r>
        <w:rPr>
          <w:rFonts w:ascii="Arial" w:hAnsi="Arial" w:cs="Arial"/>
          <w:color w:val="000000" w:themeColor="text1"/>
          <w:sz w:val="24"/>
          <w:szCs w:val="24"/>
        </w:rPr>
        <w:t xml:space="preserve"> </w:t>
      </w:r>
      <w:r w:rsidR="00AC0611" w:rsidRPr="001A14BC">
        <w:rPr>
          <w:rFonts w:ascii="Arial" w:hAnsi="Arial" w:cs="Arial"/>
          <w:color w:val="000000" w:themeColor="text1"/>
          <w:sz w:val="24"/>
          <w:szCs w:val="24"/>
        </w:rPr>
        <w:t>Th</w:t>
      </w:r>
      <w:r w:rsidR="005925FC" w:rsidRPr="001A14BC">
        <w:rPr>
          <w:rFonts w:ascii="Arial" w:hAnsi="Arial" w:cs="Arial"/>
          <w:color w:val="000000" w:themeColor="text1"/>
          <w:sz w:val="24"/>
          <w:szCs w:val="24"/>
        </w:rPr>
        <w:t>e warning</w:t>
      </w:r>
      <w:r w:rsidR="00AC0611" w:rsidRPr="001A14BC">
        <w:rPr>
          <w:rFonts w:ascii="Arial" w:hAnsi="Arial" w:cs="Arial"/>
          <w:color w:val="000000" w:themeColor="text1"/>
          <w:sz w:val="24"/>
          <w:szCs w:val="24"/>
        </w:rPr>
        <w:t xml:space="preserve"> was </w:t>
      </w:r>
      <w:r w:rsidR="005925FC" w:rsidRPr="001A14BC">
        <w:rPr>
          <w:rFonts w:ascii="Arial" w:hAnsi="Arial" w:cs="Arial"/>
          <w:color w:val="000000" w:themeColor="text1"/>
          <w:sz w:val="24"/>
          <w:szCs w:val="24"/>
        </w:rPr>
        <w:t xml:space="preserve">withdrawn </w:t>
      </w:r>
      <w:r w:rsidR="00AC0611" w:rsidRPr="001A14BC">
        <w:rPr>
          <w:rFonts w:ascii="Arial" w:hAnsi="Arial" w:cs="Arial"/>
          <w:color w:val="000000" w:themeColor="text1"/>
          <w:sz w:val="24"/>
          <w:szCs w:val="24"/>
        </w:rPr>
        <w:t>on the basis that the relevant procedures had not been followed.</w:t>
      </w:r>
    </w:p>
    <w:p w14:paraId="3B422E05" w14:textId="77777777" w:rsidR="00EA08E4" w:rsidRPr="001A14BC" w:rsidRDefault="00EA08E4" w:rsidP="00DC7D2D">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4EC42C4" w14:textId="00F89AAC" w:rsidR="00EA08E4" w:rsidRPr="001A14BC" w:rsidRDefault="00CE4B75"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61.</w:t>
      </w:r>
      <w:r>
        <w:rPr>
          <w:rFonts w:ascii="Arial" w:hAnsi="Arial" w:cs="Arial"/>
          <w:color w:val="000000" w:themeColor="text1"/>
          <w:sz w:val="24"/>
          <w:szCs w:val="24"/>
        </w:rPr>
        <w:tab/>
      </w:r>
      <w:r w:rsidR="00AC0611" w:rsidRPr="001A14BC">
        <w:rPr>
          <w:rFonts w:ascii="Arial" w:hAnsi="Arial" w:cs="Arial"/>
          <w:color w:val="000000" w:themeColor="text1"/>
          <w:sz w:val="24"/>
          <w:szCs w:val="24"/>
        </w:rPr>
        <w:t xml:space="preserve">The Department found that this was not an industrial accident. </w:t>
      </w:r>
      <w:r>
        <w:rPr>
          <w:rFonts w:ascii="Arial" w:hAnsi="Arial" w:cs="Arial"/>
          <w:color w:val="000000" w:themeColor="text1"/>
          <w:sz w:val="24"/>
          <w:szCs w:val="24"/>
        </w:rPr>
        <w:t xml:space="preserve"> </w:t>
      </w:r>
      <w:r w:rsidR="00AC0611" w:rsidRPr="001A14BC">
        <w:rPr>
          <w:rFonts w:ascii="Arial" w:hAnsi="Arial" w:cs="Arial"/>
          <w:color w:val="000000" w:themeColor="text1"/>
          <w:sz w:val="24"/>
          <w:szCs w:val="24"/>
        </w:rPr>
        <w:t>The tribunal similarly found that it was not an industrial accident</w:t>
      </w:r>
      <w:r w:rsidR="005925FC" w:rsidRPr="001A14BC">
        <w:rPr>
          <w:rFonts w:ascii="Arial" w:hAnsi="Arial" w:cs="Arial"/>
          <w:color w:val="000000" w:themeColor="text1"/>
          <w:sz w:val="24"/>
          <w:szCs w:val="24"/>
        </w:rPr>
        <w:t>, holding that this was a routine management meeting</w:t>
      </w:r>
      <w:r w:rsidR="00AC0611" w:rsidRPr="001A14BC">
        <w:rPr>
          <w:rFonts w:ascii="Arial" w:hAnsi="Arial" w:cs="Arial"/>
          <w:color w:val="000000" w:themeColor="text1"/>
          <w:sz w:val="24"/>
          <w:szCs w:val="24"/>
        </w:rPr>
        <w:t>.</w:t>
      </w:r>
    </w:p>
    <w:p w14:paraId="26CA47F3" w14:textId="77777777" w:rsidR="00EA08E4" w:rsidRPr="001A14BC" w:rsidRDefault="00EA08E4" w:rsidP="00DC7D2D">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3936FABD" w14:textId="6438755A" w:rsidR="00EA08E4" w:rsidRPr="001A14BC" w:rsidRDefault="00CE4B75"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62.</w:t>
      </w:r>
      <w:r>
        <w:rPr>
          <w:rFonts w:ascii="Arial" w:hAnsi="Arial" w:cs="Arial"/>
          <w:color w:val="000000" w:themeColor="text1"/>
          <w:sz w:val="24"/>
          <w:szCs w:val="24"/>
        </w:rPr>
        <w:tab/>
      </w:r>
      <w:r w:rsidR="005925FC" w:rsidRPr="001A14BC">
        <w:rPr>
          <w:rFonts w:ascii="Arial" w:hAnsi="Arial" w:cs="Arial"/>
          <w:color w:val="000000" w:themeColor="text1"/>
          <w:sz w:val="24"/>
          <w:szCs w:val="24"/>
        </w:rPr>
        <w:t>On the basis of the relevant case law, I consider that the tribunal will only have erred in law if it has reached a conclusion that no tribunal acquainted with the ordinary meaning of an industrial accident could reasonably reach.</w:t>
      </w:r>
    </w:p>
    <w:p w14:paraId="0D3DE6C0" w14:textId="77777777" w:rsidR="00EA08E4" w:rsidRPr="001A14BC" w:rsidRDefault="00EA08E4" w:rsidP="00DC7D2D">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ACA0F2C" w14:textId="54F5E9C7" w:rsidR="00EA08E4" w:rsidRPr="001A14BC" w:rsidRDefault="00CE4B75" w:rsidP="00DC7D2D">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63.</w:t>
      </w:r>
      <w:r>
        <w:rPr>
          <w:rFonts w:ascii="Arial" w:hAnsi="Arial" w:cs="Arial"/>
          <w:color w:val="000000" w:themeColor="text1"/>
          <w:sz w:val="24"/>
          <w:szCs w:val="24"/>
        </w:rPr>
        <w:tab/>
      </w:r>
      <w:r w:rsidR="005925FC" w:rsidRPr="001A14BC">
        <w:rPr>
          <w:rFonts w:ascii="Arial" w:hAnsi="Arial" w:cs="Arial"/>
          <w:color w:val="000000" w:themeColor="text1"/>
          <w:sz w:val="24"/>
          <w:szCs w:val="24"/>
        </w:rPr>
        <w:t xml:space="preserve">In this instance the </w:t>
      </w:r>
      <w:r w:rsidR="00792E88" w:rsidRPr="001A14BC">
        <w:rPr>
          <w:rFonts w:ascii="Arial" w:hAnsi="Arial" w:cs="Arial"/>
          <w:color w:val="000000" w:themeColor="text1"/>
          <w:sz w:val="24"/>
          <w:szCs w:val="24"/>
        </w:rPr>
        <w:t>appellant</w:t>
      </w:r>
      <w:r w:rsidR="005925FC" w:rsidRPr="001A14BC">
        <w:rPr>
          <w:rFonts w:ascii="Arial" w:hAnsi="Arial" w:cs="Arial"/>
          <w:color w:val="000000" w:themeColor="text1"/>
          <w:sz w:val="24"/>
          <w:szCs w:val="24"/>
        </w:rPr>
        <w:t xml:space="preserve"> attended a management meeting at which it was confirmed that a Chief Inspector upheld his grievance about the earlier issuing of a stage 1 warning to him. </w:t>
      </w:r>
      <w:r>
        <w:rPr>
          <w:rFonts w:ascii="Arial" w:hAnsi="Arial" w:cs="Arial"/>
          <w:color w:val="000000" w:themeColor="text1"/>
          <w:sz w:val="24"/>
          <w:szCs w:val="24"/>
        </w:rPr>
        <w:t xml:space="preserve"> </w:t>
      </w:r>
      <w:r w:rsidR="005925FC" w:rsidRPr="001A14BC">
        <w:rPr>
          <w:rFonts w:ascii="Arial" w:hAnsi="Arial" w:cs="Arial"/>
          <w:color w:val="000000" w:themeColor="text1"/>
          <w:sz w:val="24"/>
          <w:szCs w:val="24"/>
        </w:rPr>
        <w:t>It does not strike me that any untoward aspect is present.</w:t>
      </w:r>
      <w:r>
        <w:rPr>
          <w:rFonts w:ascii="Arial" w:hAnsi="Arial" w:cs="Arial"/>
          <w:color w:val="000000" w:themeColor="text1"/>
          <w:sz w:val="24"/>
          <w:szCs w:val="24"/>
        </w:rPr>
        <w:t xml:space="preserve"> </w:t>
      </w:r>
      <w:r w:rsidR="005925FC" w:rsidRPr="001A14BC">
        <w:rPr>
          <w:rFonts w:ascii="Arial" w:hAnsi="Arial" w:cs="Arial"/>
          <w:color w:val="000000" w:themeColor="text1"/>
          <w:sz w:val="24"/>
          <w:szCs w:val="24"/>
        </w:rPr>
        <w:t xml:space="preserve"> I do not accept that it is arguable that the tribunal irrationally decided that </w:t>
      </w:r>
      <w:r w:rsidR="00DF762D" w:rsidRPr="001A14BC">
        <w:rPr>
          <w:rFonts w:ascii="Arial" w:hAnsi="Arial" w:cs="Arial"/>
          <w:color w:val="000000" w:themeColor="text1"/>
          <w:sz w:val="24"/>
          <w:szCs w:val="24"/>
        </w:rPr>
        <w:t xml:space="preserve">this </w:t>
      </w:r>
      <w:r w:rsidR="005925FC" w:rsidRPr="001A14BC">
        <w:rPr>
          <w:rFonts w:ascii="Arial" w:hAnsi="Arial" w:cs="Arial"/>
          <w:color w:val="000000" w:themeColor="text1"/>
          <w:sz w:val="24"/>
          <w:szCs w:val="24"/>
        </w:rPr>
        <w:t xml:space="preserve">event was not an industrial accident. </w:t>
      </w:r>
      <w:r>
        <w:rPr>
          <w:rFonts w:ascii="Arial" w:hAnsi="Arial" w:cs="Arial"/>
          <w:color w:val="000000" w:themeColor="text1"/>
          <w:sz w:val="24"/>
          <w:szCs w:val="24"/>
        </w:rPr>
        <w:t xml:space="preserve"> </w:t>
      </w:r>
      <w:r w:rsidR="005925FC" w:rsidRPr="001A14BC">
        <w:rPr>
          <w:rFonts w:ascii="Arial" w:hAnsi="Arial" w:cs="Arial"/>
          <w:color w:val="000000" w:themeColor="text1"/>
          <w:sz w:val="24"/>
          <w:szCs w:val="24"/>
        </w:rPr>
        <w:t>I refuse leave to appeal.</w:t>
      </w:r>
    </w:p>
    <w:p w14:paraId="54B4C008" w14:textId="77777777" w:rsidR="00EA08E4" w:rsidRPr="00DC7D2D" w:rsidRDefault="00EA08E4" w:rsidP="00DC7D2D">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3537E3D3" w14:textId="67E89A62" w:rsidR="00EA08E4" w:rsidRPr="001A14BC" w:rsidRDefault="00CE4B75" w:rsidP="00DC7D2D">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i/>
          <w:iCs/>
          <w:color w:val="000000" w:themeColor="text1"/>
          <w:sz w:val="24"/>
          <w:szCs w:val="24"/>
        </w:rPr>
        <w:tab/>
      </w:r>
      <w:r w:rsidR="000C2277" w:rsidRPr="001A14BC">
        <w:rPr>
          <w:rFonts w:ascii="Arial" w:hAnsi="Arial" w:cs="Arial"/>
          <w:i/>
          <w:iCs/>
          <w:color w:val="000000" w:themeColor="text1"/>
          <w:sz w:val="24"/>
          <w:szCs w:val="24"/>
        </w:rPr>
        <w:t>A3/23-24(II)</w:t>
      </w:r>
    </w:p>
    <w:p w14:paraId="3C2BE53A" w14:textId="77777777" w:rsidR="00EA08E4" w:rsidRPr="001A14BC" w:rsidRDefault="00EA08E4" w:rsidP="00DC7D2D">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7B05B829" w14:textId="5F7B108C" w:rsidR="00EA08E4" w:rsidRPr="001A14BC" w:rsidRDefault="00CE4B75" w:rsidP="006F5B82">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64.</w:t>
      </w:r>
      <w:r>
        <w:rPr>
          <w:rFonts w:ascii="Arial" w:hAnsi="Arial" w:cs="Arial"/>
          <w:color w:val="000000" w:themeColor="text1"/>
          <w:sz w:val="24"/>
          <w:szCs w:val="24"/>
        </w:rPr>
        <w:tab/>
      </w:r>
      <w:r w:rsidR="006C6EA6" w:rsidRPr="001A14BC">
        <w:rPr>
          <w:rFonts w:ascii="Arial" w:hAnsi="Arial" w:cs="Arial"/>
          <w:color w:val="000000" w:themeColor="text1"/>
          <w:sz w:val="24"/>
          <w:szCs w:val="24"/>
        </w:rPr>
        <w:t xml:space="preserve">This relates to the events of 9 July 2018 when the </w:t>
      </w:r>
      <w:r w:rsidR="00792E88" w:rsidRPr="001A14BC">
        <w:rPr>
          <w:rFonts w:ascii="Arial" w:hAnsi="Arial" w:cs="Arial"/>
          <w:color w:val="000000" w:themeColor="text1"/>
          <w:sz w:val="24"/>
          <w:szCs w:val="24"/>
        </w:rPr>
        <w:t>appellant</w:t>
      </w:r>
      <w:r w:rsidR="006C6EA6" w:rsidRPr="001A14BC">
        <w:rPr>
          <w:rFonts w:ascii="Arial" w:hAnsi="Arial" w:cs="Arial"/>
          <w:color w:val="000000" w:themeColor="text1"/>
          <w:sz w:val="24"/>
          <w:szCs w:val="24"/>
        </w:rPr>
        <w:t xml:space="preserve"> was transferred to duties in a different section to the one in which he had reported particular difficulties.</w:t>
      </w:r>
    </w:p>
    <w:p w14:paraId="2576F1C9" w14:textId="77777777" w:rsidR="00EA08E4" w:rsidRPr="001A14BC" w:rsidRDefault="00EA08E4" w:rsidP="006F5B82">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F266D48" w14:textId="132441A5" w:rsidR="00EA08E4" w:rsidRPr="001A14BC" w:rsidRDefault="00CE4B75" w:rsidP="006F5B82">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65.</w:t>
      </w:r>
      <w:r>
        <w:rPr>
          <w:rFonts w:ascii="Arial" w:hAnsi="Arial" w:cs="Arial"/>
          <w:color w:val="000000" w:themeColor="text1"/>
          <w:sz w:val="24"/>
          <w:szCs w:val="24"/>
        </w:rPr>
        <w:tab/>
      </w:r>
      <w:r w:rsidR="006C6EA6" w:rsidRPr="001A14BC">
        <w:rPr>
          <w:rFonts w:ascii="Arial" w:hAnsi="Arial" w:cs="Arial"/>
          <w:color w:val="000000" w:themeColor="text1"/>
          <w:sz w:val="24"/>
          <w:szCs w:val="24"/>
        </w:rPr>
        <w:t xml:space="preserve">The Department found that this was not an industrial accident. </w:t>
      </w:r>
      <w:r>
        <w:rPr>
          <w:rFonts w:ascii="Arial" w:hAnsi="Arial" w:cs="Arial"/>
          <w:color w:val="000000" w:themeColor="text1"/>
          <w:sz w:val="24"/>
          <w:szCs w:val="24"/>
        </w:rPr>
        <w:t xml:space="preserve"> </w:t>
      </w:r>
      <w:r w:rsidR="006C6EA6" w:rsidRPr="001A14BC">
        <w:rPr>
          <w:rFonts w:ascii="Arial" w:hAnsi="Arial" w:cs="Arial"/>
          <w:color w:val="000000" w:themeColor="text1"/>
          <w:sz w:val="24"/>
          <w:szCs w:val="24"/>
        </w:rPr>
        <w:t xml:space="preserve">The tribunal similarly found that it was not an industrial accident, holding that there was no untoward aspect to the workplace situation of the </w:t>
      </w:r>
      <w:r w:rsidR="00792E88" w:rsidRPr="001A14BC">
        <w:rPr>
          <w:rFonts w:ascii="Arial" w:hAnsi="Arial" w:cs="Arial"/>
          <w:color w:val="000000" w:themeColor="text1"/>
          <w:sz w:val="24"/>
          <w:szCs w:val="24"/>
        </w:rPr>
        <w:t>appellant</w:t>
      </w:r>
      <w:r w:rsidR="006C6EA6" w:rsidRPr="001A14BC">
        <w:rPr>
          <w:rFonts w:ascii="Arial" w:hAnsi="Arial" w:cs="Arial"/>
          <w:color w:val="000000" w:themeColor="text1"/>
          <w:sz w:val="24"/>
          <w:szCs w:val="24"/>
        </w:rPr>
        <w:t xml:space="preserve"> being transferred to a different work environment.</w:t>
      </w:r>
    </w:p>
    <w:p w14:paraId="603B4503" w14:textId="77777777" w:rsidR="00EA08E4" w:rsidRPr="001A14BC" w:rsidRDefault="00EA08E4" w:rsidP="006F5B82">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CD36678" w14:textId="11FB988C" w:rsidR="00EA08E4" w:rsidRPr="001A14BC" w:rsidRDefault="00CE4B75" w:rsidP="006F5B82">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66.</w:t>
      </w:r>
      <w:r>
        <w:rPr>
          <w:rFonts w:ascii="Arial" w:hAnsi="Arial" w:cs="Arial"/>
          <w:color w:val="000000" w:themeColor="text1"/>
          <w:sz w:val="24"/>
          <w:szCs w:val="24"/>
        </w:rPr>
        <w:tab/>
      </w:r>
      <w:r w:rsidR="006C6EA6" w:rsidRPr="001A14BC">
        <w:rPr>
          <w:rFonts w:ascii="Arial" w:hAnsi="Arial" w:cs="Arial"/>
          <w:color w:val="000000" w:themeColor="text1"/>
          <w:sz w:val="24"/>
          <w:szCs w:val="24"/>
        </w:rPr>
        <w:t xml:space="preserve">I observe that the tribunal in this part of its decision refers to an incident involving Sergeant A (see statement of reasons in BY/2972/20/67/M at paragraph 3.5.2). </w:t>
      </w:r>
      <w:r>
        <w:rPr>
          <w:rFonts w:ascii="Arial" w:hAnsi="Arial" w:cs="Arial"/>
          <w:color w:val="000000" w:themeColor="text1"/>
          <w:sz w:val="24"/>
          <w:szCs w:val="24"/>
        </w:rPr>
        <w:t xml:space="preserve"> </w:t>
      </w:r>
      <w:r w:rsidR="006C6EA6" w:rsidRPr="001A14BC">
        <w:rPr>
          <w:rFonts w:ascii="Arial" w:hAnsi="Arial" w:cs="Arial"/>
          <w:color w:val="000000" w:themeColor="text1"/>
          <w:sz w:val="24"/>
          <w:szCs w:val="24"/>
        </w:rPr>
        <w:t>I consider that this is an accidental error in the tribunal’s decision.</w:t>
      </w:r>
      <w:r>
        <w:rPr>
          <w:rFonts w:ascii="Arial" w:hAnsi="Arial" w:cs="Arial"/>
          <w:color w:val="000000" w:themeColor="text1"/>
          <w:sz w:val="24"/>
          <w:szCs w:val="24"/>
        </w:rPr>
        <w:t xml:space="preserve"> </w:t>
      </w:r>
      <w:r w:rsidR="006C6EA6" w:rsidRPr="001A14BC">
        <w:rPr>
          <w:rFonts w:ascii="Arial" w:hAnsi="Arial" w:cs="Arial"/>
          <w:color w:val="000000" w:themeColor="text1"/>
          <w:sz w:val="24"/>
          <w:szCs w:val="24"/>
        </w:rPr>
        <w:t xml:space="preserve"> I am satisfied that nothing turns on this error, and that it is immaterial t</w:t>
      </w:r>
      <w:r w:rsidR="00197102" w:rsidRPr="001A14BC">
        <w:rPr>
          <w:rFonts w:ascii="Arial" w:hAnsi="Arial" w:cs="Arial"/>
          <w:color w:val="000000" w:themeColor="text1"/>
          <w:sz w:val="24"/>
          <w:szCs w:val="24"/>
        </w:rPr>
        <w:t>o</w:t>
      </w:r>
      <w:r w:rsidR="006C6EA6" w:rsidRPr="001A14BC">
        <w:rPr>
          <w:rFonts w:ascii="Arial" w:hAnsi="Arial" w:cs="Arial"/>
          <w:color w:val="000000" w:themeColor="text1"/>
          <w:sz w:val="24"/>
          <w:szCs w:val="24"/>
        </w:rPr>
        <w:t xml:space="preserve"> the </w:t>
      </w:r>
      <w:r w:rsidR="00197102" w:rsidRPr="001A14BC">
        <w:rPr>
          <w:rFonts w:ascii="Arial" w:hAnsi="Arial" w:cs="Arial"/>
          <w:color w:val="000000" w:themeColor="text1"/>
          <w:sz w:val="24"/>
          <w:szCs w:val="24"/>
        </w:rPr>
        <w:t>conclusions of the tribunal regarding the events of 9 July 2018.</w:t>
      </w:r>
    </w:p>
    <w:p w14:paraId="350EF664" w14:textId="77777777" w:rsidR="00EA08E4" w:rsidRPr="001A14BC" w:rsidRDefault="00EA08E4" w:rsidP="006F5B82">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A0F2A47" w14:textId="2FF04262" w:rsidR="00EA08E4" w:rsidRPr="001A14BC" w:rsidRDefault="00CE4B75" w:rsidP="006F5B82">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67.</w:t>
      </w:r>
      <w:r>
        <w:rPr>
          <w:rFonts w:ascii="Arial" w:hAnsi="Arial" w:cs="Arial"/>
          <w:color w:val="000000" w:themeColor="text1"/>
          <w:sz w:val="24"/>
          <w:szCs w:val="24"/>
        </w:rPr>
        <w:tab/>
      </w:r>
      <w:r w:rsidR="006C6EA6" w:rsidRPr="001A14BC">
        <w:rPr>
          <w:rFonts w:ascii="Arial" w:hAnsi="Arial" w:cs="Arial"/>
          <w:color w:val="000000" w:themeColor="text1"/>
          <w:sz w:val="24"/>
          <w:szCs w:val="24"/>
        </w:rPr>
        <w:t>On the basis of the relevant case law, I consider that the tribunal will only have erred in law if it has reached a conclusion that no tribunal acquainted with the ordinary meaning of an industrial accident could reasonably reach.</w:t>
      </w:r>
    </w:p>
    <w:p w14:paraId="52D5B85D" w14:textId="77777777" w:rsidR="00EA08E4" w:rsidRPr="001A14BC" w:rsidRDefault="00EA08E4" w:rsidP="006F5B82">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C0EA811" w14:textId="5058E57A" w:rsidR="00EA08E4" w:rsidRPr="001A14BC" w:rsidRDefault="00CE4B75" w:rsidP="006F5B82">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68.</w:t>
      </w:r>
      <w:r>
        <w:rPr>
          <w:rFonts w:ascii="Arial" w:hAnsi="Arial" w:cs="Arial"/>
          <w:color w:val="000000" w:themeColor="text1"/>
          <w:sz w:val="24"/>
          <w:szCs w:val="24"/>
        </w:rPr>
        <w:tab/>
      </w:r>
      <w:r w:rsidR="006C6EA6" w:rsidRPr="001A14BC">
        <w:rPr>
          <w:rFonts w:ascii="Arial" w:hAnsi="Arial" w:cs="Arial"/>
          <w:color w:val="000000" w:themeColor="text1"/>
          <w:sz w:val="24"/>
          <w:szCs w:val="24"/>
        </w:rPr>
        <w:t xml:space="preserve">In this instance the tribunal held that the transfer of the </w:t>
      </w:r>
      <w:r w:rsidR="00792E88" w:rsidRPr="001A14BC">
        <w:rPr>
          <w:rFonts w:ascii="Arial" w:hAnsi="Arial" w:cs="Arial"/>
          <w:color w:val="000000" w:themeColor="text1"/>
          <w:sz w:val="24"/>
          <w:szCs w:val="24"/>
        </w:rPr>
        <w:t>appellant</w:t>
      </w:r>
      <w:r w:rsidR="006C6EA6" w:rsidRPr="001A14BC">
        <w:rPr>
          <w:rFonts w:ascii="Arial" w:hAnsi="Arial" w:cs="Arial"/>
          <w:color w:val="000000" w:themeColor="text1"/>
          <w:sz w:val="24"/>
          <w:szCs w:val="24"/>
        </w:rPr>
        <w:t xml:space="preserve"> to a different workplace </w:t>
      </w:r>
      <w:r w:rsidR="00A57D16" w:rsidRPr="001A14BC">
        <w:rPr>
          <w:rFonts w:ascii="Arial" w:hAnsi="Arial" w:cs="Arial"/>
          <w:color w:val="000000" w:themeColor="text1"/>
          <w:sz w:val="24"/>
          <w:szCs w:val="24"/>
        </w:rPr>
        <w:t xml:space="preserve">setting </w:t>
      </w:r>
      <w:r w:rsidR="006C6EA6" w:rsidRPr="001A14BC">
        <w:rPr>
          <w:rFonts w:ascii="Arial" w:hAnsi="Arial" w:cs="Arial"/>
          <w:color w:val="000000" w:themeColor="text1"/>
          <w:sz w:val="24"/>
          <w:szCs w:val="24"/>
        </w:rPr>
        <w:t xml:space="preserve">was not an industrial accident. </w:t>
      </w:r>
      <w:r>
        <w:rPr>
          <w:rFonts w:ascii="Arial" w:hAnsi="Arial" w:cs="Arial"/>
          <w:color w:val="000000" w:themeColor="text1"/>
          <w:sz w:val="24"/>
          <w:szCs w:val="24"/>
        </w:rPr>
        <w:t xml:space="preserve"> </w:t>
      </w:r>
      <w:r w:rsidR="006C6EA6" w:rsidRPr="001A14BC">
        <w:rPr>
          <w:rFonts w:ascii="Arial" w:hAnsi="Arial" w:cs="Arial"/>
          <w:color w:val="000000" w:themeColor="text1"/>
          <w:sz w:val="24"/>
          <w:szCs w:val="24"/>
        </w:rPr>
        <w:t xml:space="preserve">I do not accept </w:t>
      </w:r>
      <w:r w:rsidR="006C6EA6" w:rsidRPr="001A14BC">
        <w:rPr>
          <w:rFonts w:ascii="Arial" w:hAnsi="Arial" w:cs="Arial"/>
          <w:color w:val="000000" w:themeColor="text1"/>
          <w:sz w:val="24"/>
          <w:szCs w:val="24"/>
        </w:rPr>
        <w:lastRenderedPageBreak/>
        <w:t xml:space="preserve">that it is arguable that the tribunal irrationally decided that </w:t>
      </w:r>
      <w:r w:rsidR="00DF762D" w:rsidRPr="001A14BC">
        <w:rPr>
          <w:rFonts w:ascii="Arial" w:hAnsi="Arial" w:cs="Arial"/>
          <w:color w:val="000000" w:themeColor="text1"/>
          <w:sz w:val="24"/>
          <w:szCs w:val="24"/>
        </w:rPr>
        <w:t xml:space="preserve">this </w:t>
      </w:r>
      <w:r w:rsidR="006C6EA6" w:rsidRPr="001A14BC">
        <w:rPr>
          <w:rFonts w:ascii="Arial" w:hAnsi="Arial" w:cs="Arial"/>
          <w:color w:val="000000" w:themeColor="text1"/>
          <w:sz w:val="24"/>
          <w:szCs w:val="24"/>
        </w:rPr>
        <w:t>event was not an industrial accident.</w:t>
      </w:r>
      <w:r>
        <w:rPr>
          <w:rFonts w:ascii="Arial" w:hAnsi="Arial" w:cs="Arial"/>
          <w:color w:val="000000" w:themeColor="text1"/>
          <w:sz w:val="24"/>
          <w:szCs w:val="24"/>
        </w:rPr>
        <w:t xml:space="preserve"> </w:t>
      </w:r>
      <w:r w:rsidR="006C6EA6" w:rsidRPr="001A14BC">
        <w:rPr>
          <w:rFonts w:ascii="Arial" w:hAnsi="Arial" w:cs="Arial"/>
          <w:color w:val="000000" w:themeColor="text1"/>
          <w:sz w:val="24"/>
          <w:szCs w:val="24"/>
        </w:rPr>
        <w:t xml:space="preserve"> I refuse leave to appeal.</w:t>
      </w:r>
    </w:p>
    <w:p w14:paraId="09527DAE" w14:textId="77777777" w:rsidR="00EA08E4" w:rsidRPr="006F5B82" w:rsidRDefault="00EA08E4" w:rsidP="006F5B82">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3CAC2619" w14:textId="471BC2ED" w:rsidR="00EA08E4" w:rsidRPr="001A14BC" w:rsidRDefault="00785BF8" w:rsidP="006F5B82">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i/>
          <w:iCs/>
          <w:color w:val="000000" w:themeColor="text1"/>
          <w:sz w:val="24"/>
          <w:szCs w:val="24"/>
        </w:rPr>
        <w:tab/>
      </w:r>
      <w:r w:rsidR="000C2277" w:rsidRPr="001A14BC">
        <w:rPr>
          <w:rFonts w:ascii="Arial" w:hAnsi="Arial" w:cs="Arial"/>
          <w:i/>
          <w:iCs/>
          <w:color w:val="000000" w:themeColor="text1"/>
          <w:sz w:val="24"/>
          <w:szCs w:val="24"/>
        </w:rPr>
        <w:t>A4/23-24(II)</w:t>
      </w:r>
    </w:p>
    <w:p w14:paraId="333E552A" w14:textId="77777777" w:rsidR="00EA08E4" w:rsidRPr="001A14BC" w:rsidRDefault="00EA08E4" w:rsidP="006F5B82">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7955FC0E" w14:textId="2F019E4F" w:rsidR="00EA08E4" w:rsidRPr="001A14BC" w:rsidRDefault="00785BF8"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69.</w:t>
      </w:r>
      <w:r>
        <w:rPr>
          <w:rFonts w:ascii="Arial" w:hAnsi="Arial" w:cs="Arial"/>
          <w:color w:val="000000" w:themeColor="text1"/>
          <w:sz w:val="24"/>
          <w:szCs w:val="24"/>
        </w:rPr>
        <w:tab/>
      </w:r>
      <w:r w:rsidR="00A27E02" w:rsidRPr="001A14BC">
        <w:rPr>
          <w:rFonts w:ascii="Arial" w:hAnsi="Arial" w:cs="Arial"/>
          <w:color w:val="000000" w:themeColor="text1"/>
          <w:sz w:val="24"/>
          <w:szCs w:val="24"/>
        </w:rPr>
        <w:t xml:space="preserve">This relates to the events of 26 October 2017, when the </w:t>
      </w:r>
      <w:r w:rsidR="00792E88" w:rsidRPr="001A14BC">
        <w:rPr>
          <w:rFonts w:ascii="Arial" w:hAnsi="Arial" w:cs="Arial"/>
          <w:color w:val="000000" w:themeColor="text1"/>
          <w:sz w:val="24"/>
          <w:szCs w:val="24"/>
        </w:rPr>
        <w:t>appellant</w:t>
      </w:r>
      <w:r w:rsidR="00A27E02" w:rsidRPr="001A14BC">
        <w:rPr>
          <w:rFonts w:ascii="Arial" w:hAnsi="Arial" w:cs="Arial"/>
          <w:color w:val="000000" w:themeColor="text1"/>
          <w:sz w:val="24"/>
          <w:szCs w:val="24"/>
        </w:rPr>
        <w:t xml:space="preserve"> had been given a temporary promotion. </w:t>
      </w:r>
      <w:r>
        <w:rPr>
          <w:rFonts w:ascii="Arial" w:hAnsi="Arial" w:cs="Arial"/>
          <w:color w:val="000000" w:themeColor="text1"/>
          <w:sz w:val="24"/>
          <w:szCs w:val="24"/>
        </w:rPr>
        <w:t xml:space="preserve"> </w:t>
      </w:r>
      <w:r w:rsidR="00A27E02" w:rsidRPr="001A14BC">
        <w:rPr>
          <w:rFonts w:ascii="Arial" w:hAnsi="Arial" w:cs="Arial"/>
          <w:color w:val="000000" w:themeColor="text1"/>
          <w:sz w:val="24"/>
          <w:szCs w:val="24"/>
        </w:rPr>
        <w:t>He felt that he was disrespected and laughed at by his colleagues who, he believed, discussed him on a WhatsApp group, and he felt ostracised in his workplace.</w:t>
      </w:r>
    </w:p>
    <w:p w14:paraId="72B39015" w14:textId="77777777" w:rsidR="00EA08E4" w:rsidRPr="001A14BC" w:rsidRDefault="00EA08E4"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DAB5E27" w14:textId="48C7054C" w:rsidR="00916884" w:rsidRPr="001A14BC" w:rsidRDefault="00785BF8"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70.</w:t>
      </w:r>
      <w:r>
        <w:rPr>
          <w:rFonts w:ascii="Arial" w:hAnsi="Arial" w:cs="Arial"/>
          <w:color w:val="000000" w:themeColor="text1"/>
          <w:sz w:val="24"/>
          <w:szCs w:val="24"/>
        </w:rPr>
        <w:tab/>
      </w:r>
      <w:r w:rsidR="00A27E02" w:rsidRPr="001A14BC">
        <w:rPr>
          <w:rFonts w:ascii="Arial" w:hAnsi="Arial" w:cs="Arial"/>
          <w:color w:val="000000" w:themeColor="text1"/>
          <w:sz w:val="24"/>
          <w:szCs w:val="24"/>
        </w:rPr>
        <w:t xml:space="preserve">The Department found that this was not an industrial accident. </w:t>
      </w:r>
      <w:r>
        <w:rPr>
          <w:rFonts w:ascii="Arial" w:hAnsi="Arial" w:cs="Arial"/>
          <w:color w:val="000000" w:themeColor="text1"/>
          <w:sz w:val="24"/>
          <w:szCs w:val="24"/>
        </w:rPr>
        <w:t xml:space="preserve"> </w:t>
      </w:r>
      <w:r w:rsidR="00A27E02" w:rsidRPr="001A14BC">
        <w:rPr>
          <w:rFonts w:ascii="Arial" w:hAnsi="Arial" w:cs="Arial"/>
          <w:color w:val="000000" w:themeColor="text1"/>
          <w:sz w:val="24"/>
          <w:szCs w:val="24"/>
        </w:rPr>
        <w:t>The tribunal similarly found that it was not an industrial accident, holding that the circumstances could not be properly classified as a workplace accident.</w:t>
      </w:r>
    </w:p>
    <w:p w14:paraId="6247E6FE" w14:textId="77777777" w:rsidR="00916884" w:rsidRPr="001A14BC" w:rsidRDefault="00916884" w:rsidP="002358D3">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B757C9B" w14:textId="4E194728" w:rsidR="00916884" w:rsidRPr="001A14BC" w:rsidRDefault="00785BF8"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71.</w:t>
      </w:r>
      <w:r>
        <w:rPr>
          <w:rFonts w:ascii="Arial" w:hAnsi="Arial" w:cs="Arial"/>
          <w:color w:val="000000" w:themeColor="text1"/>
          <w:sz w:val="24"/>
          <w:szCs w:val="24"/>
        </w:rPr>
        <w:tab/>
      </w:r>
      <w:r w:rsidR="00A27E02" w:rsidRPr="001A14BC">
        <w:rPr>
          <w:rFonts w:ascii="Arial" w:hAnsi="Arial" w:cs="Arial"/>
          <w:color w:val="000000" w:themeColor="text1"/>
          <w:sz w:val="24"/>
          <w:szCs w:val="24"/>
        </w:rPr>
        <w:t>On the basis of the relevant case law, I consider that the tribunal will only have erred in law if it has reached a conclusion that no tribunal acquainted with the ordinary meaning of an industrial accident could reasonably reach.</w:t>
      </w:r>
    </w:p>
    <w:p w14:paraId="653A3A72" w14:textId="77777777" w:rsidR="00916884" w:rsidRPr="001A14BC" w:rsidRDefault="00916884" w:rsidP="002358D3">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5E1163D" w14:textId="2FB41520" w:rsidR="00916884" w:rsidRPr="001A14BC" w:rsidRDefault="00785BF8"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72.</w:t>
      </w:r>
      <w:r>
        <w:rPr>
          <w:rFonts w:ascii="Arial" w:hAnsi="Arial" w:cs="Arial"/>
          <w:color w:val="000000" w:themeColor="text1"/>
          <w:sz w:val="24"/>
          <w:szCs w:val="24"/>
        </w:rPr>
        <w:tab/>
      </w:r>
      <w:r w:rsidR="0077612E" w:rsidRPr="001A14BC">
        <w:rPr>
          <w:rFonts w:ascii="Arial" w:hAnsi="Arial" w:cs="Arial"/>
          <w:color w:val="000000" w:themeColor="text1"/>
          <w:sz w:val="24"/>
          <w:szCs w:val="24"/>
        </w:rPr>
        <w:t xml:space="preserve">In reaching its decision that events of 26 October 2017 </w:t>
      </w:r>
      <w:r w:rsidR="0011421B" w:rsidRPr="001A14BC">
        <w:rPr>
          <w:rFonts w:ascii="Arial" w:hAnsi="Arial" w:cs="Arial"/>
          <w:color w:val="000000" w:themeColor="text1"/>
          <w:sz w:val="24"/>
          <w:szCs w:val="24"/>
        </w:rPr>
        <w:t>did</w:t>
      </w:r>
      <w:r w:rsidR="0077612E" w:rsidRPr="001A14BC">
        <w:rPr>
          <w:rFonts w:ascii="Arial" w:hAnsi="Arial" w:cs="Arial"/>
          <w:color w:val="000000" w:themeColor="text1"/>
          <w:sz w:val="24"/>
          <w:szCs w:val="24"/>
        </w:rPr>
        <w:t xml:space="preserve"> not </w:t>
      </w:r>
      <w:r w:rsidR="0011421B" w:rsidRPr="001A14BC">
        <w:rPr>
          <w:rFonts w:ascii="Arial" w:hAnsi="Arial" w:cs="Arial"/>
          <w:color w:val="000000" w:themeColor="text1"/>
          <w:sz w:val="24"/>
          <w:szCs w:val="24"/>
        </w:rPr>
        <w:t xml:space="preserve">constitute </w:t>
      </w:r>
      <w:r w:rsidR="0077612E" w:rsidRPr="001A14BC">
        <w:rPr>
          <w:rFonts w:ascii="Arial" w:hAnsi="Arial" w:cs="Arial"/>
          <w:color w:val="000000" w:themeColor="text1"/>
          <w:sz w:val="24"/>
          <w:szCs w:val="24"/>
        </w:rPr>
        <w:t>an industrial accident the tribunal stated that it could not discern any “untoward aspect to the ordinary routine work task”.</w:t>
      </w:r>
    </w:p>
    <w:p w14:paraId="271EC813" w14:textId="77777777" w:rsidR="00916884" w:rsidRPr="001A14BC" w:rsidRDefault="00916884" w:rsidP="002358D3">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2EE574B" w14:textId="45446D11" w:rsidR="0077612E" w:rsidRPr="001A14BC" w:rsidRDefault="00785BF8"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73.</w:t>
      </w:r>
      <w:r>
        <w:rPr>
          <w:rFonts w:ascii="Arial" w:hAnsi="Arial" w:cs="Arial"/>
          <w:color w:val="000000" w:themeColor="text1"/>
          <w:sz w:val="24"/>
          <w:szCs w:val="24"/>
        </w:rPr>
        <w:tab/>
      </w:r>
      <w:r w:rsidR="0077612E" w:rsidRPr="001A14BC">
        <w:rPr>
          <w:rFonts w:ascii="Arial" w:hAnsi="Arial" w:cs="Arial"/>
          <w:color w:val="000000" w:themeColor="text1"/>
          <w:sz w:val="24"/>
          <w:szCs w:val="24"/>
        </w:rPr>
        <w:t xml:space="preserve">I do not accept that it is arguable that the tribunal irrationally decided that </w:t>
      </w:r>
      <w:r w:rsidR="00DF762D" w:rsidRPr="001A14BC">
        <w:rPr>
          <w:rFonts w:ascii="Arial" w:hAnsi="Arial" w:cs="Arial"/>
          <w:color w:val="000000" w:themeColor="text1"/>
          <w:sz w:val="24"/>
          <w:szCs w:val="24"/>
        </w:rPr>
        <w:t xml:space="preserve">this </w:t>
      </w:r>
      <w:r w:rsidR="0077612E" w:rsidRPr="001A14BC">
        <w:rPr>
          <w:rFonts w:ascii="Arial" w:hAnsi="Arial" w:cs="Arial"/>
          <w:color w:val="000000" w:themeColor="text1"/>
          <w:sz w:val="24"/>
          <w:szCs w:val="24"/>
        </w:rPr>
        <w:t xml:space="preserve">event was not an industrial accident </w:t>
      </w:r>
      <w:r w:rsidR="005146AA" w:rsidRPr="001A14BC">
        <w:rPr>
          <w:rFonts w:ascii="Arial" w:hAnsi="Arial" w:cs="Arial"/>
          <w:color w:val="000000" w:themeColor="text1"/>
          <w:sz w:val="24"/>
          <w:szCs w:val="24"/>
        </w:rPr>
        <w:t>within the ordinary meaning of that expression</w:t>
      </w:r>
      <w:r w:rsidR="0077612E"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77612E" w:rsidRPr="001A14BC">
        <w:rPr>
          <w:rFonts w:ascii="Arial" w:hAnsi="Arial" w:cs="Arial"/>
          <w:color w:val="000000" w:themeColor="text1"/>
          <w:sz w:val="24"/>
          <w:szCs w:val="24"/>
        </w:rPr>
        <w:t xml:space="preserve"> I refuse leave to appeal.</w:t>
      </w:r>
    </w:p>
    <w:p w14:paraId="6C97C2A4" w14:textId="77777777" w:rsidR="00E70766" w:rsidRPr="001A14BC" w:rsidRDefault="00E70766"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15130B16" w14:textId="420C1B6D" w:rsidR="000C2277" w:rsidRPr="001A14BC" w:rsidRDefault="00785BF8" w:rsidP="00320A3F">
      <w:pPr>
        <w:tabs>
          <w:tab w:val="left" w:pos="567"/>
          <w:tab w:val="left" w:pos="1077"/>
          <w:tab w:val="left" w:pos="1797"/>
        </w:tabs>
        <w:spacing w:after="0" w:line="240" w:lineRule="auto"/>
        <w:jc w:val="both"/>
        <w:rPr>
          <w:rFonts w:ascii="Arial" w:hAnsi="Arial" w:cs="Arial"/>
          <w:i/>
          <w:iCs/>
          <w:color w:val="000000" w:themeColor="text1"/>
          <w:sz w:val="24"/>
          <w:szCs w:val="24"/>
        </w:rPr>
      </w:pPr>
      <w:r>
        <w:rPr>
          <w:rFonts w:ascii="Arial" w:hAnsi="Arial" w:cs="Arial"/>
          <w:i/>
          <w:iCs/>
          <w:color w:val="000000" w:themeColor="text1"/>
          <w:sz w:val="24"/>
          <w:szCs w:val="24"/>
        </w:rPr>
        <w:tab/>
      </w:r>
      <w:r w:rsidR="000C2277" w:rsidRPr="001A14BC">
        <w:rPr>
          <w:rFonts w:ascii="Arial" w:hAnsi="Arial" w:cs="Arial"/>
          <w:i/>
          <w:iCs/>
          <w:color w:val="000000" w:themeColor="text1"/>
          <w:sz w:val="24"/>
          <w:szCs w:val="24"/>
        </w:rPr>
        <w:t>A5/23-24(II)</w:t>
      </w:r>
    </w:p>
    <w:p w14:paraId="169D0810" w14:textId="77777777" w:rsidR="000C2277" w:rsidRPr="001A14BC" w:rsidRDefault="000C2277"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214B02B7" w14:textId="1CF08729" w:rsidR="00916884" w:rsidRPr="001A14BC" w:rsidRDefault="00CB2193"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74.</w:t>
      </w:r>
      <w:r>
        <w:rPr>
          <w:rFonts w:ascii="Arial" w:hAnsi="Arial" w:cs="Arial"/>
          <w:color w:val="000000" w:themeColor="text1"/>
          <w:sz w:val="24"/>
          <w:szCs w:val="24"/>
        </w:rPr>
        <w:tab/>
      </w:r>
      <w:r w:rsidR="006D2632" w:rsidRPr="001A14BC">
        <w:rPr>
          <w:rFonts w:ascii="Arial" w:hAnsi="Arial" w:cs="Arial"/>
          <w:color w:val="000000" w:themeColor="text1"/>
          <w:sz w:val="24"/>
          <w:szCs w:val="24"/>
        </w:rPr>
        <w:t xml:space="preserve">This relates to the daytime events of 5 August 2019 </w:t>
      </w:r>
      <w:r w:rsidR="00B85AF0" w:rsidRPr="001A14BC">
        <w:rPr>
          <w:rFonts w:ascii="Arial" w:hAnsi="Arial" w:cs="Arial"/>
          <w:color w:val="000000" w:themeColor="text1"/>
          <w:sz w:val="24"/>
          <w:szCs w:val="24"/>
        </w:rPr>
        <w:t xml:space="preserve">(A). </w:t>
      </w:r>
      <w:r>
        <w:rPr>
          <w:rFonts w:ascii="Arial" w:hAnsi="Arial" w:cs="Arial"/>
          <w:color w:val="000000" w:themeColor="text1"/>
          <w:sz w:val="24"/>
          <w:szCs w:val="24"/>
        </w:rPr>
        <w:t xml:space="preserve"> </w:t>
      </w:r>
      <w:r w:rsidR="00B85AF0" w:rsidRPr="001A14BC">
        <w:rPr>
          <w:rFonts w:ascii="Arial" w:hAnsi="Arial" w:cs="Arial"/>
          <w:color w:val="000000" w:themeColor="text1"/>
          <w:sz w:val="24"/>
          <w:szCs w:val="24"/>
        </w:rPr>
        <w:t xml:space="preserve">This consisted of a meeting involving the </w:t>
      </w:r>
      <w:r w:rsidR="00792E88" w:rsidRPr="001A14BC">
        <w:rPr>
          <w:rFonts w:ascii="Arial" w:hAnsi="Arial" w:cs="Arial"/>
          <w:color w:val="000000" w:themeColor="text1"/>
          <w:sz w:val="24"/>
          <w:szCs w:val="24"/>
        </w:rPr>
        <w:t>appellant</w:t>
      </w:r>
      <w:r w:rsidR="00B85AF0" w:rsidRPr="001A14BC">
        <w:rPr>
          <w:rFonts w:ascii="Arial" w:hAnsi="Arial" w:cs="Arial"/>
          <w:color w:val="000000" w:themeColor="text1"/>
          <w:sz w:val="24"/>
          <w:szCs w:val="24"/>
        </w:rPr>
        <w:t xml:space="preserve">, Chief Inspector P and Sergeant W. </w:t>
      </w:r>
      <w:r>
        <w:rPr>
          <w:rFonts w:ascii="Arial" w:hAnsi="Arial" w:cs="Arial"/>
          <w:color w:val="000000" w:themeColor="text1"/>
          <w:sz w:val="24"/>
          <w:szCs w:val="24"/>
        </w:rPr>
        <w:t xml:space="preserve"> </w:t>
      </w:r>
      <w:r w:rsidR="00B85AF0"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B85AF0" w:rsidRPr="001A14BC">
        <w:rPr>
          <w:rFonts w:ascii="Arial" w:hAnsi="Arial" w:cs="Arial"/>
          <w:color w:val="000000" w:themeColor="text1"/>
          <w:sz w:val="24"/>
          <w:szCs w:val="24"/>
        </w:rPr>
        <w:t xml:space="preserve"> maintained that the meeting was inappropriately called, that Chief Inspector P was aggressive, asked him repeatedly when he was returning to work and made discriminatory comments regarding his disability.</w:t>
      </w:r>
    </w:p>
    <w:p w14:paraId="55B3E319" w14:textId="77777777" w:rsidR="00916884" w:rsidRPr="001A14BC" w:rsidRDefault="00916884"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11C0DE5" w14:textId="1F46EBAF" w:rsidR="00916884" w:rsidRPr="001A14BC" w:rsidRDefault="00CB2193"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75.</w:t>
      </w:r>
      <w:r>
        <w:rPr>
          <w:rFonts w:ascii="Arial" w:hAnsi="Arial" w:cs="Arial"/>
          <w:color w:val="000000" w:themeColor="text1"/>
          <w:sz w:val="24"/>
          <w:szCs w:val="24"/>
        </w:rPr>
        <w:tab/>
      </w:r>
      <w:r w:rsidR="00B85AF0" w:rsidRPr="001A14BC">
        <w:rPr>
          <w:rFonts w:ascii="Arial" w:hAnsi="Arial" w:cs="Arial"/>
          <w:color w:val="000000" w:themeColor="text1"/>
          <w:sz w:val="24"/>
          <w:szCs w:val="24"/>
        </w:rPr>
        <w:t>The Department found that this was not an industrial accident</w:t>
      </w:r>
      <w:r w:rsidR="004D3CAD" w:rsidRPr="001A14BC">
        <w:rPr>
          <w:rFonts w:ascii="Arial" w:hAnsi="Arial" w:cs="Arial"/>
          <w:color w:val="000000" w:themeColor="text1"/>
          <w:sz w:val="24"/>
          <w:szCs w:val="24"/>
        </w:rPr>
        <w:t xml:space="preserve">, as </w:t>
      </w:r>
      <w:r w:rsidR="00464EF4" w:rsidRPr="001A14BC">
        <w:rPr>
          <w:rFonts w:ascii="Arial" w:hAnsi="Arial" w:cs="Arial"/>
          <w:color w:val="000000" w:themeColor="text1"/>
          <w:sz w:val="24"/>
          <w:szCs w:val="24"/>
        </w:rPr>
        <w:t xml:space="preserve">it was </w:t>
      </w:r>
      <w:r w:rsidR="004D3CAD" w:rsidRPr="001A14BC">
        <w:rPr>
          <w:rFonts w:ascii="Arial" w:hAnsi="Arial" w:cs="Arial"/>
          <w:color w:val="000000" w:themeColor="text1"/>
          <w:sz w:val="24"/>
          <w:szCs w:val="24"/>
        </w:rPr>
        <w:t>not capable of coming within the ordinary meaning of that expression.</w:t>
      </w:r>
    </w:p>
    <w:p w14:paraId="5C4E05E6" w14:textId="77777777" w:rsidR="00916884" w:rsidRPr="001A14BC" w:rsidRDefault="00916884" w:rsidP="002358D3">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38451E33" w14:textId="54F6C2A4" w:rsidR="00916884" w:rsidRPr="001A14BC" w:rsidRDefault="00CB2193"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76.</w:t>
      </w:r>
      <w:r>
        <w:rPr>
          <w:rFonts w:ascii="Arial" w:hAnsi="Arial" w:cs="Arial"/>
          <w:color w:val="000000" w:themeColor="text1"/>
          <w:sz w:val="24"/>
          <w:szCs w:val="24"/>
        </w:rPr>
        <w:tab/>
      </w:r>
      <w:r w:rsidR="00B85AF0" w:rsidRPr="001A14BC">
        <w:rPr>
          <w:rFonts w:ascii="Arial" w:hAnsi="Arial" w:cs="Arial"/>
          <w:color w:val="000000" w:themeColor="text1"/>
          <w:sz w:val="24"/>
          <w:szCs w:val="24"/>
        </w:rPr>
        <w:t xml:space="preserve">The tribunal similarly found that it was not an industrial accident, </w:t>
      </w:r>
      <w:r w:rsidR="004D3CAD" w:rsidRPr="001A14BC">
        <w:rPr>
          <w:rFonts w:ascii="Arial" w:hAnsi="Arial" w:cs="Arial"/>
          <w:color w:val="000000" w:themeColor="text1"/>
          <w:sz w:val="24"/>
          <w:szCs w:val="24"/>
        </w:rPr>
        <w:t xml:space="preserve">but on a different basis. </w:t>
      </w:r>
      <w:r>
        <w:rPr>
          <w:rFonts w:ascii="Arial" w:hAnsi="Arial" w:cs="Arial"/>
          <w:color w:val="000000" w:themeColor="text1"/>
          <w:sz w:val="24"/>
          <w:szCs w:val="24"/>
        </w:rPr>
        <w:t xml:space="preserve"> </w:t>
      </w:r>
      <w:r w:rsidR="004D3CAD" w:rsidRPr="001A14BC">
        <w:rPr>
          <w:rFonts w:ascii="Arial" w:hAnsi="Arial" w:cs="Arial"/>
          <w:color w:val="000000" w:themeColor="text1"/>
          <w:sz w:val="24"/>
          <w:szCs w:val="24"/>
        </w:rPr>
        <w:t>It held</w:t>
      </w:r>
      <w:r w:rsidR="00B85AF0" w:rsidRPr="001A14BC">
        <w:rPr>
          <w:rFonts w:ascii="Arial" w:hAnsi="Arial" w:cs="Arial"/>
          <w:color w:val="000000" w:themeColor="text1"/>
          <w:sz w:val="24"/>
          <w:szCs w:val="24"/>
        </w:rPr>
        <w:t xml:space="preserve"> that the alleged conduct of the Chief Inspector - if proven - was not within the band of reasonable responses of an employer</w:t>
      </w:r>
      <w:r w:rsidR="004D3CAD" w:rsidRPr="001A14BC">
        <w:rPr>
          <w:rFonts w:ascii="Arial" w:hAnsi="Arial" w:cs="Arial"/>
          <w:color w:val="000000" w:themeColor="text1"/>
          <w:sz w:val="24"/>
          <w:szCs w:val="24"/>
        </w:rPr>
        <w:t xml:space="preserve"> and that the event</w:t>
      </w:r>
      <w:r w:rsidR="0011421B" w:rsidRPr="001A14BC">
        <w:rPr>
          <w:rFonts w:ascii="Arial" w:hAnsi="Arial" w:cs="Arial"/>
          <w:color w:val="000000" w:themeColor="text1"/>
          <w:sz w:val="24"/>
          <w:szCs w:val="24"/>
        </w:rPr>
        <w:t xml:space="preserve"> as described </w:t>
      </w:r>
      <w:r w:rsidR="00B85AF0" w:rsidRPr="001A14BC">
        <w:rPr>
          <w:rFonts w:ascii="Arial" w:hAnsi="Arial" w:cs="Arial"/>
          <w:color w:val="000000" w:themeColor="text1"/>
          <w:sz w:val="24"/>
          <w:szCs w:val="24"/>
        </w:rPr>
        <w:t xml:space="preserve">was capable of </w:t>
      </w:r>
      <w:r w:rsidR="0011421B" w:rsidRPr="001A14BC">
        <w:rPr>
          <w:rFonts w:ascii="Arial" w:hAnsi="Arial" w:cs="Arial"/>
          <w:color w:val="000000" w:themeColor="text1"/>
          <w:sz w:val="24"/>
          <w:szCs w:val="24"/>
        </w:rPr>
        <w:t>amounting</w:t>
      </w:r>
      <w:r w:rsidR="004D3CAD" w:rsidRPr="001A14BC">
        <w:rPr>
          <w:rFonts w:ascii="Arial" w:hAnsi="Arial" w:cs="Arial"/>
          <w:color w:val="000000" w:themeColor="text1"/>
          <w:sz w:val="24"/>
          <w:szCs w:val="24"/>
        </w:rPr>
        <w:t xml:space="preserve"> </w:t>
      </w:r>
      <w:r w:rsidR="0011421B" w:rsidRPr="001A14BC">
        <w:rPr>
          <w:rFonts w:ascii="Arial" w:hAnsi="Arial" w:cs="Arial"/>
          <w:color w:val="000000" w:themeColor="text1"/>
          <w:sz w:val="24"/>
          <w:szCs w:val="24"/>
        </w:rPr>
        <w:t xml:space="preserve">to </w:t>
      </w:r>
      <w:r w:rsidR="00B85AF0" w:rsidRPr="001A14BC">
        <w:rPr>
          <w:rFonts w:ascii="Arial" w:hAnsi="Arial" w:cs="Arial"/>
          <w:color w:val="000000" w:themeColor="text1"/>
          <w:sz w:val="24"/>
          <w:szCs w:val="24"/>
        </w:rPr>
        <w:t>a workplace accident</w:t>
      </w:r>
      <w:r w:rsidR="004D3CAD"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4D3CAD" w:rsidRPr="001A14BC">
        <w:rPr>
          <w:rFonts w:ascii="Arial" w:hAnsi="Arial" w:cs="Arial"/>
          <w:color w:val="000000" w:themeColor="text1"/>
          <w:sz w:val="24"/>
          <w:szCs w:val="24"/>
        </w:rPr>
        <w:t>However</w:t>
      </w:r>
      <w:r w:rsidR="00B85AF0" w:rsidRPr="001A14BC">
        <w:rPr>
          <w:rFonts w:ascii="Arial" w:hAnsi="Arial" w:cs="Arial"/>
          <w:color w:val="000000" w:themeColor="text1"/>
          <w:sz w:val="24"/>
          <w:szCs w:val="24"/>
        </w:rPr>
        <w:t>,</w:t>
      </w:r>
      <w:r w:rsidR="004D3CAD" w:rsidRPr="001A14BC">
        <w:rPr>
          <w:rFonts w:ascii="Arial" w:hAnsi="Arial" w:cs="Arial"/>
          <w:color w:val="000000" w:themeColor="text1"/>
          <w:sz w:val="24"/>
          <w:szCs w:val="24"/>
        </w:rPr>
        <w:t xml:space="preserve"> in the absence of related documentary evidence or oral evidence from the </w:t>
      </w:r>
      <w:r w:rsidR="00792E88" w:rsidRPr="001A14BC">
        <w:rPr>
          <w:rFonts w:ascii="Arial" w:hAnsi="Arial" w:cs="Arial"/>
          <w:color w:val="000000" w:themeColor="text1"/>
          <w:sz w:val="24"/>
          <w:szCs w:val="24"/>
        </w:rPr>
        <w:t>appellant</w:t>
      </w:r>
      <w:r w:rsidR="004D3CAD" w:rsidRPr="001A14BC">
        <w:rPr>
          <w:rFonts w:ascii="Arial" w:hAnsi="Arial" w:cs="Arial"/>
          <w:color w:val="000000" w:themeColor="text1"/>
          <w:sz w:val="24"/>
          <w:szCs w:val="24"/>
        </w:rPr>
        <w:t xml:space="preserve"> to corroborate his written account, it </w:t>
      </w:r>
      <w:r w:rsidR="0011421B" w:rsidRPr="001A14BC">
        <w:rPr>
          <w:rFonts w:ascii="Arial" w:hAnsi="Arial" w:cs="Arial"/>
          <w:color w:val="000000" w:themeColor="text1"/>
          <w:sz w:val="24"/>
          <w:szCs w:val="24"/>
        </w:rPr>
        <w:t>found that it was</w:t>
      </w:r>
      <w:r w:rsidR="004D3CAD" w:rsidRPr="001A14BC">
        <w:rPr>
          <w:rFonts w:ascii="Arial" w:hAnsi="Arial" w:cs="Arial"/>
          <w:color w:val="000000" w:themeColor="text1"/>
          <w:sz w:val="24"/>
          <w:szCs w:val="24"/>
        </w:rPr>
        <w:t xml:space="preserve"> not so satisfied.</w:t>
      </w:r>
      <w:r>
        <w:rPr>
          <w:rFonts w:ascii="Arial" w:hAnsi="Arial" w:cs="Arial"/>
          <w:color w:val="000000" w:themeColor="text1"/>
          <w:sz w:val="24"/>
          <w:szCs w:val="24"/>
        </w:rPr>
        <w:t xml:space="preserve"> </w:t>
      </w:r>
      <w:r w:rsidR="004D3CAD" w:rsidRPr="001A14BC">
        <w:rPr>
          <w:rFonts w:ascii="Arial" w:hAnsi="Arial" w:cs="Arial"/>
          <w:color w:val="000000" w:themeColor="text1"/>
          <w:sz w:val="24"/>
          <w:szCs w:val="24"/>
        </w:rPr>
        <w:t xml:space="preserve"> In particular, it observed that the Department had asked the </w:t>
      </w:r>
      <w:r w:rsidR="00792E88" w:rsidRPr="001A14BC">
        <w:rPr>
          <w:rFonts w:ascii="Arial" w:hAnsi="Arial" w:cs="Arial"/>
          <w:color w:val="000000" w:themeColor="text1"/>
          <w:sz w:val="24"/>
          <w:szCs w:val="24"/>
        </w:rPr>
        <w:t>appellant</w:t>
      </w:r>
      <w:r w:rsidR="004D3CAD" w:rsidRPr="001A14BC">
        <w:rPr>
          <w:rFonts w:ascii="Arial" w:hAnsi="Arial" w:cs="Arial"/>
          <w:color w:val="000000" w:themeColor="text1"/>
          <w:sz w:val="24"/>
          <w:szCs w:val="24"/>
        </w:rPr>
        <w:t xml:space="preserve"> if he had made a formal complaint about the incident and the outcome of that process. </w:t>
      </w:r>
      <w:r>
        <w:rPr>
          <w:rFonts w:ascii="Arial" w:hAnsi="Arial" w:cs="Arial"/>
          <w:color w:val="000000" w:themeColor="text1"/>
          <w:sz w:val="24"/>
          <w:szCs w:val="24"/>
        </w:rPr>
        <w:t xml:space="preserve"> </w:t>
      </w:r>
      <w:r w:rsidR="004D3CAD" w:rsidRPr="001A14BC">
        <w:rPr>
          <w:rFonts w:ascii="Arial" w:hAnsi="Arial" w:cs="Arial"/>
          <w:color w:val="000000" w:themeColor="text1"/>
          <w:sz w:val="24"/>
          <w:szCs w:val="24"/>
        </w:rPr>
        <w:t xml:space="preserve">Whereas the </w:t>
      </w:r>
      <w:r w:rsidR="00792E88" w:rsidRPr="001A14BC">
        <w:rPr>
          <w:rFonts w:ascii="Arial" w:hAnsi="Arial" w:cs="Arial"/>
          <w:color w:val="000000" w:themeColor="text1"/>
          <w:sz w:val="24"/>
          <w:szCs w:val="24"/>
        </w:rPr>
        <w:t>appellant</w:t>
      </w:r>
      <w:r w:rsidR="004D3CAD" w:rsidRPr="001A14BC">
        <w:rPr>
          <w:rFonts w:ascii="Arial" w:hAnsi="Arial" w:cs="Arial"/>
          <w:color w:val="000000" w:themeColor="text1"/>
          <w:sz w:val="24"/>
          <w:szCs w:val="24"/>
        </w:rPr>
        <w:t xml:space="preserve"> refer</w:t>
      </w:r>
      <w:r w:rsidR="00EA4B95" w:rsidRPr="001A14BC">
        <w:rPr>
          <w:rFonts w:ascii="Arial" w:hAnsi="Arial" w:cs="Arial"/>
          <w:color w:val="000000" w:themeColor="text1"/>
          <w:sz w:val="24"/>
          <w:szCs w:val="24"/>
        </w:rPr>
        <w:t>r</w:t>
      </w:r>
      <w:r w:rsidR="004D3CAD" w:rsidRPr="001A14BC">
        <w:rPr>
          <w:rFonts w:ascii="Arial" w:hAnsi="Arial" w:cs="Arial"/>
          <w:color w:val="000000" w:themeColor="text1"/>
          <w:sz w:val="24"/>
          <w:szCs w:val="24"/>
        </w:rPr>
        <w:t xml:space="preserve">ed </w:t>
      </w:r>
      <w:r w:rsidR="00EA4B95" w:rsidRPr="001A14BC">
        <w:rPr>
          <w:rFonts w:ascii="Arial" w:hAnsi="Arial" w:cs="Arial"/>
          <w:color w:val="000000" w:themeColor="text1"/>
          <w:sz w:val="24"/>
          <w:szCs w:val="24"/>
        </w:rPr>
        <w:t xml:space="preserve">to </w:t>
      </w:r>
      <w:r w:rsidR="004D3CAD" w:rsidRPr="001A14BC">
        <w:rPr>
          <w:rFonts w:ascii="Arial" w:hAnsi="Arial" w:cs="Arial"/>
          <w:color w:val="000000" w:themeColor="text1"/>
          <w:sz w:val="24"/>
          <w:szCs w:val="24"/>
        </w:rPr>
        <w:t xml:space="preserve">an outcome report </w:t>
      </w:r>
      <w:r w:rsidR="00EA4B95" w:rsidRPr="001A14BC">
        <w:rPr>
          <w:rFonts w:ascii="Arial" w:hAnsi="Arial" w:cs="Arial"/>
          <w:color w:val="000000" w:themeColor="text1"/>
          <w:sz w:val="24"/>
          <w:szCs w:val="24"/>
        </w:rPr>
        <w:t xml:space="preserve">dated 31 March 2020 </w:t>
      </w:r>
      <w:r w:rsidR="004D3CAD" w:rsidRPr="001A14BC">
        <w:rPr>
          <w:rFonts w:ascii="Arial" w:hAnsi="Arial" w:cs="Arial"/>
          <w:color w:val="000000" w:themeColor="text1"/>
          <w:sz w:val="24"/>
          <w:szCs w:val="24"/>
        </w:rPr>
        <w:t xml:space="preserve">in his reply </w:t>
      </w:r>
      <w:r w:rsidR="004D3CAD" w:rsidRPr="001A14BC">
        <w:rPr>
          <w:rFonts w:ascii="Arial" w:hAnsi="Arial" w:cs="Arial"/>
          <w:color w:val="000000" w:themeColor="text1"/>
          <w:sz w:val="24"/>
          <w:szCs w:val="24"/>
        </w:rPr>
        <w:lastRenderedPageBreak/>
        <w:t>to the Department, he did not provide a copy of that document</w:t>
      </w:r>
      <w:r w:rsidR="00EA4B95" w:rsidRPr="001A14BC">
        <w:rPr>
          <w:rFonts w:ascii="Arial" w:hAnsi="Arial" w:cs="Arial"/>
          <w:color w:val="000000" w:themeColor="text1"/>
          <w:sz w:val="24"/>
          <w:szCs w:val="24"/>
        </w:rPr>
        <w:t xml:space="preserve"> to the tribunal</w:t>
      </w:r>
      <w:r w:rsidR="004D3CAD"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4D3CAD" w:rsidRPr="001A14BC">
        <w:rPr>
          <w:rFonts w:ascii="Arial" w:hAnsi="Arial" w:cs="Arial"/>
          <w:color w:val="000000" w:themeColor="text1"/>
          <w:sz w:val="24"/>
          <w:szCs w:val="24"/>
        </w:rPr>
        <w:t xml:space="preserve"> I</w:t>
      </w:r>
      <w:r w:rsidR="00EA4B95" w:rsidRPr="001A14BC">
        <w:rPr>
          <w:rFonts w:ascii="Arial" w:hAnsi="Arial" w:cs="Arial"/>
          <w:color w:val="000000" w:themeColor="text1"/>
          <w:sz w:val="24"/>
          <w:szCs w:val="24"/>
        </w:rPr>
        <w:t xml:space="preserve">n the circumstances, the tribunal </w:t>
      </w:r>
      <w:r w:rsidR="004D3CAD" w:rsidRPr="001A14BC">
        <w:rPr>
          <w:rFonts w:ascii="Arial" w:hAnsi="Arial" w:cs="Arial"/>
          <w:color w:val="000000" w:themeColor="text1"/>
          <w:sz w:val="24"/>
          <w:szCs w:val="24"/>
        </w:rPr>
        <w:t>judged that he had failed to satisfy the burden of proof that the event occurred as he had said.</w:t>
      </w:r>
    </w:p>
    <w:p w14:paraId="4EA4559B" w14:textId="77777777" w:rsidR="00916884" w:rsidRPr="001A14BC" w:rsidRDefault="00916884" w:rsidP="002358D3">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174F54D" w14:textId="33A0F78C" w:rsidR="00916884" w:rsidRPr="001A14BC" w:rsidRDefault="00CB2193"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77.</w:t>
      </w:r>
      <w:r>
        <w:rPr>
          <w:rFonts w:ascii="Arial" w:hAnsi="Arial" w:cs="Arial"/>
          <w:color w:val="000000" w:themeColor="text1"/>
          <w:sz w:val="24"/>
          <w:szCs w:val="24"/>
        </w:rPr>
        <w:tab/>
      </w:r>
      <w:r w:rsidR="004D3CAD" w:rsidRPr="001A14BC">
        <w:rPr>
          <w:rFonts w:ascii="Arial" w:hAnsi="Arial" w:cs="Arial"/>
          <w:color w:val="000000" w:themeColor="text1"/>
          <w:sz w:val="24"/>
          <w:szCs w:val="24"/>
        </w:rPr>
        <w:t xml:space="preserve">It is well established that there is no </w:t>
      </w:r>
      <w:r w:rsidR="00EA4B95" w:rsidRPr="001A14BC">
        <w:rPr>
          <w:rFonts w:ascii="Arial" w:hAnsi="Arial" w:cs="Arial"/>
          <w:color w:val="000000" w:themeColor="text1"/>
          <w:sz w:val="24"/>
          <w:szCs w:val="24"/>
        </w:rPr>
        <w:t xml:space="preserve">general </w:t>
      </w:r>
      <w:r w:rsidR="004D3CAD" w:rsidRPr="001A14BC">
        <w:rPr>
          <w:rFonts w:ascii="Arial" w:hAnsi="Arial" w:cs="Arial"/>
          <w:color w:val="000000" w:themeColor="text1"/>
          <w:sz w:val="24"/>
          <w:szCs w:val="24"/>
        </w:rPr>
        <w:t>requirement for the</w:t>
      </w:r>
      <w:r w:rsidR="0059480F" w:rsidRPr="001A14BC">
        <w:rPr>
          <w:rFonts w:ascii="Arial" w:hAnsi="Arial" w:cs="Arial"/>
          <w:color w:val="000000" w:themeColor="text1"/>
          <w:sz w:val="24"/>
          <w:szCs w:val="24"/>
        </w:rPr>
        <w:t xml:space="preserve"> </w:t>
      </w:r>
      <w:r w:rsidR="004D3CAD" w:rsidRPr="001A14BC">
        <w:rPr>
          <w:rFonts w:ascii="Arial" w:hAnsi="Arial" w:cs="Arial"/>
          <w:color w:val="000000" w:themeColor="text1"/>
          <w:sz w:val="24"/>
          <w:szCs w:val="24"/>
        </w:rPr>
        <w:t xml:space="preserve">evidence of an </w:t>
      </w:r>
      <w:r w:rsidR="00792E88" w:rsidRPr="001A14BC">
        <w:rPr>
          <w:rFonts w:ascii="Arial" w:hAnsi="Arial" w:cs="Arial"/>
          <w:color w:val="000000" w:themeColor="text1"/>
          <w:sz w:val="24"/>
          <w:szCs w:val="24"/>
        </w:rPr>
        <w:t>appellant</w:t>
      </w:r>
      <w:r w:rsidR="004D3CAD" w:rsidRPr="001A14BC">
        <w:rPr>
          <w:rFonts w:ascii="Arial" w:hAnsi="Arial" w:cs="Arial"/>
          <w:color w:val="000000" w:themeColor="text1"/>
          <w:sz w:val="24"/>
          <w:szCs w:val="24"/>
        </w:rPr>
        <w:t xml:space="preserve"> to be corroborated (see for example </w:t>
      </w:r>
      <w:r w:rsidR="004D3CAD" w:rsidRPr="001A14BC">
        <w:rPr>
          <w:rFonts w:ascii="Arial" w:hAnsi="Arial" w:cs="Arial"/>
          <w:i/>
          <w:iCs/>
          <w:color w:val="000000" w:themeColor="text1"/>
          <w:sz w:val="24"/>
          <w:szCs w:val="24"/>
        </w:rPr>
        <w:t>R(SB)33/85</w:t>
      </w:r>
      <w:r w:rsidR="004D3CAD"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4D3CAD" w:rsidRPr="001A14BC">
        <w:rPr>
          <w:rFonts w:ascii="Arial" w:hAnsi="Arial" w:cs="Arial"/>
          <w:color w:val="000000" w:themeColor="text1"/>
          <w:sz w:val="24"/>
          <w:szCs w:val="24"/>
        </w:rPr>
        <w:t xml:space="preserve"> </w:t>
      </w:r>
      <w:r w:rsidR="00EA4B95" w:rsidRPr="001A14BC">
        <w:rPr>
          <w:rFonts w:ascii="Arial" w:hAnsi="Arial" w:cs="Arial"/>
          <w:color w:val="000000" w:themeColor="text1"/>
          <w:sz w:val="24"/>
          <w:szCs w:val="24"/>
        </w:rPr>
        <w:t xml:space="preserve">However, </w:t>
      </w:r>
      <w:r w:rsidR="00656FED" w:rsidRPr="001A14BC">
        <w:rPr>
          <w:rFonts w:ascii="Arial" w:hAnsi="Arial" w:cs="Arial"/>
          <w:color w:val="000000" w:themeColor="text1"/>
          <w:sz w:val="24"/>
          <w:szCs w:val="24"/>
        </w:rPr>
        <w:t xml:space="preserve">that does not mean that a claimant’s account of circumstances must always be accepted in the absence of any evidence to the contrary. </w:t>
      </w:r>
      <w:r w:rsidR="005D3D42">
        <w:rPr>
          <w:rFonts w:ascii="Arial" w:hAnsi="Arial" w:cs="Arial"/>
          <w:color w:val="000000" w:themeColor="text1"/>
          <w:sz w:val="24"/>
          <w:szCs w:val="24"/>
        </w:rPr>
        <w:t xml:space="preserve"> </w:t>
      </w:r>
      <w:r w:rsidR="00656FED" w:rsidRPr="001A14BC">
        <w:rPr>
          <w:rFonts w:ascii="Arial" w:hAnsi="Arial" w:cs="Arial"/>
          <w:color w:val="000000" w:themeColor="text1"/>
          <w:sz w:val="24"/>
          <w:szCs w:val="24"/>
        </w:rPr>
        <w:t>I</w:t>
      </w:r>
      <w:r w:rsidR="0059480F" w:rsidRPr="001A14BC">
        <w:rPr>
          <w:rFonts w:ascii="Arial" w:hAnsi="Arial" w:cs="Arial"/>
          <w:color w:val="000000" w:themeColor="text1"/>
          <w:sz w:val="24"/>
          <w:szCs w:val="24"/>
        </w:rPr>
        <w:t>t may still be rejected if it appears, for example, to be inherently improbable</w:t>
      </w:r>
      <w:r w:rsidR="00656FED" w:rsidRPr="001A14BC">
        <w:rPr>
          <w:rFonts w:ascii="Arial" w:hAnsi="Arial" w:cs="Arial"/>
          <w:color w:val="000000" w:themeColor="text1"/>
          <w:sz w:val="24"/>
          <w:szCs w:val="24"/>
        </w:rPr>
        <w:t xml:space="preserve"> or potentially overstated</w:t>
      </w:r>
      <w:r w:rsidR="0059480F" w:rsidRPr="001A14BC">
        <w:rPr>
          <w:rFonts w:ascii="Arial" w:hAnsi="Arial" w:cs="Arial"/>
          <w:color w:val="000000" w:themeColor="text1"/>
          <w:sz w:val="24"/>
          <w:szCs w:val="24"/>
        </w:rPr>
        <w:t xml:space="preserve">. </w:t>
      </w:r>
      <w:r w:rsidR="005D3D42">
        <w:rPr>
          <w:rFonts w:ascii="Arial" w:hAnsi="Arial" w:cs="Arial"/>
          <w:color w:val="000000" w:themeColor="text1"/>
          <w:sz w:val="24"/>
          <w:szCs w:val="24"/>
        </w:rPr>
        <w:t xml:space="preserve"> </w:t>
      </w:r>
      <w:r w:rsidR="0059480F" w:rsidRPr="001A14BC">
        <w:rPr>
          <w:rFonts w:ascii="Arial" w:hAnsi="Arial" w:cs="Arial"/>
          <w:color w:val="000000" w:themeColor="text1"/>
          <w:sz w:val="24"/>
          <w:szCs w:val="24"/>
        </w:rPr>
        <w:t>I</w:t>
      </w:r>
      <w:r w:rsidR="00EA4B95" w:rsidRPr="001A14BC">
        <w:rPr>
          <w:rFonts w:ascii="Arial" w:hAnsi="Arial" w:cs="Arial"/>
          <w:color w:val="000000" w:themeColor="text1"/>
          <w:sz w:val="24"/>
          <w:szCs w:val="24"/>
        </w:rPr>
        <w:t xml:space="preserve">n the particular case the </w:t>
      </w:r>
      <w:r w:rsidR="00792E88" w:rsidRPr="001A14BC">
        <w:rPr>
          <w:rFonts w:ascii="Arial" w:hAnsi="Arial" w:cs="Arial"/>
          <w:color w:val="000000" w:themeColor="text1"/>
          <w:sz w:val="24"/>
          <w:szCs w:val="24"/>
        </w:rPr>
        <w:t>appellant</w:t>
      </w:r>
      <w:r w:rsidR="00EA4B95" w:rsidRPr="001A14BC">
        <w:rPr>
          <w:rFonts w:ascii="Arial" w:hAnsi="Arial" w:cs="Arial"/>
          <w:color w:val="000000" w:themeColor="text1"/>
          <w:sz w:val="24"/>
          <w:szCs w:val="24"/>
        </w:rPr>
        <w:t xml:space="preserve"> claimed </w:t>
      </w:r>
      <w:r w:rsidR="0059480F" w:rsidRPr="001A14BC">
        <w:rPr>
          <w:rFonts w:ascii="Arial" w:hAnsi="Arial" w:cs="Arial"/>
          <w:color w:val="000000" w:themeColor="text1"/>
          <w:sz w:val="24"/>
          <w:szCs w:val="24"/>
        </w:rPr>
        <w:t>that his complaint about the incident was upheld</w:t>
      </w:r>
      <w:r w:rsidR="00EA4B95" w:rsidRPr="001A14BC">
        <w:rPr>
          <w:rFonts w:ascii="Arial" w:hAnsi="Arial" w:cs="Arial"/>
          <w:color w:val="000000" w:themeColor="text1"/>
          <w:sz w:val="24"/>
          <w:szCs w:val="24"/>
        </w:rPr>
        <w:t xml:space="preserve">. </w:t>
      </w:r>
      <w:r w:rsidR="005D3D42">
        <w:rPr>
          <w:rFonts w:ascii="Arial" w:hAnsi="Arial" w:cs="Arial"/>
          <w:color w:val="000000" w:themeColor="text1"/>
          <w:sz w:val="24"/>
          <w:szCs w:val="24"/>
        </w:rPr>
        <w:t xml:space="preserve"> </w:t>
      </w:r>
      <w:r w:rsidR="00656FED" w:rsidRPr="001A14BC">
        <w:rPr>
          <w:rFonts w:ascii="Arial" w:hAnsi="Arial" w:cs="Arial"/>
          <w:color w:val="000000" w:themeColor="text1"/>
          <w:sz w:val="24"/>
          <w:szCs w:val="24"/>
        </w:rPr>
        <w:t xml:space="preserve">The record of the procedure followed and the outcome of the complaint process could have corroborated the </w:t>
      </w:r>
      <w:r w:rsidR="00792E88" w:rsidRPr="001A14BC">
        <w:rPr>
          <w:rFonts w:ascii="Arial" w:hAnsi="Arial" w:cs="Arial"/>
          <w:color w:val="000000" w:themeColor="text1"/>
          <w:sz w:val="24"/>
          <w:szCs w:val="24"/>
        </w:rPr>
        <w:t>appellant</w:t>
      </w:r>
      <w:r w:rsidR="00656FED" w:rsidRPr="001A14BC">
        <w:rPr>
          <w:rFonts w:ascii="Arial" w:hAnsi="Arial" w:cs="Arial"/>
          <w:color w:val="000000" w:themeColor="text1"/>
          <w:sz w:val="24"/>
          <w:szCs w:val="24"/>
        </w:rPr>
        <w:t xml:space="preserve">’s account of what took place on the particular date. </w:t>
      </w:r>
      <w:r w:rsidR="005D3D42">
        <w:rPr>
          <w:rFonts w:ascii="Arial" w:hAnsi="Arial" w:cs="Arial"/>
          <w:color w:val="000000" w:themeColor="text1"/>
          <w:sz w:val="24"/>
          <w:szCs w:val="24"/>
        </w:rPr>
        <w:t xml:space="preserve"> </w:t>
      </w:r>
      <w:r w:rsidR="00656FED" w:rsidRPr="001A14BC">
        <w:rPr>
          <w:rFonts w:ascii="Arial" w:hAnsi="Arial" w:cs="Arial"/>
          <w:color w:val="000000" w:themeColor="text1"/>
          <w:sz w:val="24"/>
          <w:szCs w:val="24"/>
        </w:rPr>
        <w:t>However, h</w:t>
      </w:r>
      <w:r w:rsidR="00EA4B95" w:rsidRPr="001A14BC">
        <w:rPr>
          <w:rFonts w:ascii="Arial" w:hAnsi="Arial" w:cs="Arial"/>
          <w:color w:val="000000" w:themeColor="text1"/>
          <w:sz w:val="24"/>
          <w:szCs w:val="24"/>
        </w:rPr>
        <w:t xml:space="preserve">e did not produce </w:t>
      </w:r>
      <w:r w:rsidR="0059480F" w:rsidRPr="001A14BC">
        <w:rPr>
          <w:rFonts w:ascii="Arial" w:hAnsi="Arial" w:cs="Arial"/>
          <w:color w:val="000000" w:themeColor="text1"/>
          <w:sz w:val="24"/>
          <w:szCs w:val="24"/>
        </w:rPr>
        <w:t xml:space="preserve">documentary evidence that his </w:t>
      </w:r>
      <w:r w:rsidR="00656FED" w:rsidRPr="001A14BC">
        <w:rPr>
          <w:rFonts w:ascii="Arial" w:hAnsi="Arial" w:cs="Arial"/>
          <w:color w:val="000000" w:themeColor="text1"/>
          <w:sz w:val="24"/>
          <w:szCs w:val="24"/>
        </w:rPr>
        <w:t xml:space="preserve">complaint </w:t>
      </w:r>
      <w:r w:rsidR="0059480F" w:rsidRPr="001A14BC">
        <w:rPr>
          <w:rFonts w:ascii="Arial" w:hAnsi="Arial" w:cs="Arial"/>
          <w:color w:val="000000" w:themeColor="text1"/>
          <w:sz w:val="24"/>
          <w:szCs w:val="24"/>
        </w:rPr>
        <w:t xml:space="preserve">was </w:t>
      </w:r>
      <w:r w:rsidR="00656FED" w:rsidRPr="001A14BC">
        <w:rPr>
          <w:rFonts w:ascii="Arial" w:hAnsi="Arial" w:cs="Arial"/>
          <w:color w:val="000000" w:themeColor="text1"/>
          <w:sz w:val="24"/>
          <w:szCs w:val="24"/>
        </w:rPr>
        <w:t>upheld</w:t>
      </w:r>
      <w:r w:rsidR="00EA4B95" w:rsidRPr="001A14BC">
        <w:rPr>
          <w:rFonts w:ascii="Arial" w:hAnsi="Arial" w:cs="Arial"/>
          <w:color w:val="000000" w:themeColor="text1"/>
          <w:sz w:val="24"/>
          <w:szCs w:val="24"/>
        </w:rPr>
        <w:t>.</w:t>
      </w:r>
    </w:p>
    <w:p w14:paraId="4EF34438" w14:textId="77777777" w:rsidR="00916884" w:rsidRPr="001A14BC" w:rsidRDefault="00916884" w:rsidP="002358D3">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58CE97D" w14:textId="1CC48E87" w:rsidR="00916884" w:rsidRPr="001A14BC" w:rsidRDefault="005D3D42" w:rsidP="002358D3">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78.</w:t>
      </w:r>
      <w:r>
        <w:rPr>
          <w:rFonts w:ascii="Arial" w:hAnsi="Arial" w:cs="Arial"/>
          <w:color w:val="000000" w:themeColor="text1"/>
          <w:sz w:val="24"/>
          <w:szCs w:val="24"/>
        </w:rPr>
        <w:tab/>
      </w:r>
      <w:r w:rsidR="00EA4B95" w:rsidRPr="001A14BC">
        <w:rPr>
          <w:rFonts w:ascii="Arial" w:hAnsi="Arial" w:cs="Arial"/>
          <w:color w:val="000000" w:themeColor="text1"/>
          <w:sz w:val="24"/>
          <w:szCs w:val="24"/>
        </w:rPr>
        <w:t xml:space="preserve">I acknowledge that the state of the </w:t>
      </w:r>
      <w:r w:rsidR="00792E88" w:rsidRPr="001A14BC">
        <w:rPr>
          <w:rFonts w:ascii="Arial" w:hAnsi="Arial" w:cs="Arial"/>
          <w:color w:val="000000" w:themeColor="text1"/>
          <w:sz w:val="24"/>
          <w:szCs w:val="24"/>
        </w:rPr>
        <w:t>appellant</w:t>
      </w:r>
      <w:r w:rsidR="00EA4B95" w:rsidRPr="001A14BC">
        <w:rPr>
          <w:rFonts w:ascii="Arial" w:hAnsi="Arial" w:cs="Arial"/>
          <w:color w:val="000000" w:themeColor="text1"/>
          <w:sz w:val="24"/>
          <w:szCs w:val="24"/>
        </w:rPr>
        <w:t xml:space="preserve">’s mental health may have influenced his choice </w:t>
      </w:r>
      <w:r w:rsidR="00EA449A" w:rsidRPr="001A14BC">
        <w:rPr>
          <w:rFonts w:ascii="Arial" w:hAnsi="Arial" w:cs="Arial"/>
          <w:color w:val="000000" w:themeColor="text1"/>
          <w:sz w:val="24"/>
          <w:szCs w:val="24"/>
        </w:rPr>
        <w:t xml:space="preserve">not </w:t>
      </w:r>
      <w:r w:rsidR="00EA4B95" w:rsidRPr="001A14BC">
        <w:rPr>
          <w:rFonts w:ascii="Arial" w:hAnsi="Arial" w:cs="Arial"/>
          <w:color w:val="000000" w:themeColor="text1"/>
          <w:sz w:val="24"/>
          <w:szCs w:val="24"/>
        </w:rPr>
        <w:t xml:space="preserve">to attend the tribunal hearing. </w:t>
      </w:r>
      <w:r>
        <w:rPr>
          <w:rFonts w:ascii="Arial" w:hAnsi="Arial" w:cs="Arial"/>
          <w:color w:val="000000" w:themeColor="text1"/>
          <w:sz w:val="24"/>
          <w:szCs w:val="24"/>
        </w:rPr>
        <w:t xml:space="preserve"> </w:t>
      </w:r>
      <w:r w:rsidR="000571E6" w:rsidRPr="001A14BC">
        <w:rPr>
          <w:rFonts w:ascii="Arial" w:hAnsi="Arial" w:cs="Arial"/>
          <w:color w:val="000000" w:themeColor="text1"/>
          <w:sz w:val="24"/>
          <w:szCs w:val="24"/>
        </w:rPr>
        <w:t xml:space="preserve">However, </w:t>
      </w:r>
      <w:r w:rsidR="00EA449A" w:rsidRPr="001A14BC">
        <w:rPr>
          <w:rFonts w:ascii="Arial" w:hAnsi="Arial" w:cs="Arial"/>
          <w:color w:val="000000" w:themeColor="text1"/>
          <w:sz w:val="24"/>
          <w:szCs w:val="24"/>
        </w:rPr>
        <w:t xml:space="preserve">in this context, </w:t>
      </w:r>
      <w:r w:rsidR="0059480F" w:rsidRPr="001A14BC">
        <w:rPr>
          <w:rFonts w:ascii="Arial" w:hAnsi="Arial" w:cs="Arial"/>
          <w:color w:val="000000" w:themeColor="text1"/>
          <w:sz w:val="24"/>
          <w:szCs w:val="24"/>
        </w:rPr>
        <w:t xml:space="preserve">having averred that a document contained particular supportive evidence, </w:t>
      </w:r>
      <w:r w:rsidR="000571E6" w:rsidRPr="001A14BC">
        <w:rPr>
          <w:rFonts w:ascii="Arial" w:hAnsi="Arial" w:cs="Arial"/>
          <w:color w:val="000000" w:themeColor="text1"/>
          <w:sz w:val="24"/>
          <w:szCs w:val="24"/>
        </w:rPr>
        <w:t>h</w:t>
      </w:r>
      <w:r w:rsidR="0059480F" w:rsidRPr="001A14BC">
        <w:rPr>
          <w:rFonts w:ascii="Arial" w:hAnsi="Arial" w:cs="Arial"/>
          <w:color w:val="000000" w:themeColor="text1"/>
          <w:sz w:val="24"/>
          <w:szCs w:val="24"/>
        </w:rPr>
        <w:t>is failure to produce it became significant</w:t>
      </w:r>
      <w:r w:rsidR="000571E6"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0571E6" w:rsidRPr="001A14BC">
        <w:rPr>
          <w:rFonts w:ascii="Arial" w:hAnsi="Arial" w:cs="Arial"/>
          <w:color w:val="000000" w:themeColor="text1"/>
          <w:sz w:val="24"/>
          <w:szCs w:val="24"/>
        </w:rPr>
        <w:t xml:space="preserve"> </w:t>
      </w:r>
      <w:r w:rsidR="00EA4B95" w:rsidRPr="001A14BC">
        <w:rPr>
          <w:rFonts w:ascii="Arial" w:hAnsi="Arial" w:cs="Arial"/>
          <w:color w:val="000000" w:themeColor="text1"/>
          <w:sz w:val="24"/>
          <w:szCs w:val="24"/>
        </w:rPr>
        <w:t xml:space="preserve">In the circumstances, I consider that the tribunal was entitled to find </w:t>
      </w:r>
      <w:r w:rsidR="00EA449A" w:rsidRPr="001A14BC">
        <w:rPr>
          <w:rFonts w:ascii="Arial" w:hAnsi="Arial" w:cs="Arial"/>
          <w:color w:val="000000" w:themeColor="text1"/>
          <w:sz w:val="24"/>
          <w:szCs w:val="24"/>
        </w:rPr>
        <w:t>itself</w:t>
      </w:r>
      <w:r w:rsidR="00EA4B95" w:rsidRPr="001A14BC">
        <w:rPr>
          <w:rFonts w:ascii="Arial" w:hAnsi="Arial" w:cs="Arial"/>
          <w:color w:val="000000" w:themeColor="text1"/>
          <w:sz w:val="24"/>
          <w:szCs w:val="24"/>
        </w:rPr>
        <w:t xml:space="preserve"> not satisfied on the balance of probabilities</w:t>
      </w:r>
      <w:r w:rsidR="000571E6" w:rsidRPr="001A14BC">
        <w:rPr>
          <w:rFonts w:ascii="Arial" w:hAnsi="Arial" w:cs="Arial"/>
          <w:color w:val="000000" w:themeColor="text1"/>
          <w:sz w:val="24"/>
          <w:szCs w:val="24"/>
        </w:rPr>
        <w:t xml:space="preserve"> that the meeting occurred as described</w:t>
      </w:r>
      <w:r w:rsidR="00EA4B95"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EA4B95" w:rsidRPr="001A14BC">
        <w:rPr>
          <w:rFonts w:ascii="Arial" w:hAnsi="Arial" w:cs="Arial"/>
          <w:color w:val="000000" w:themeColor="text1"/>
          <w:sz w:val="24"/>
          <w:szCs w:val="24"/>
        </w:rPr>
        <w:t xml:space="preserve"> </w:t>
      </w:r>
      <w:r w:rsidR="00E51D7F" w:rsidRPr="001A14BC">
        <w:rPr>
          <w:rFonts w:ascii="Arial" w:hAnsi="Arial" w:cs="Arial"/>
          <w:color w:val="000000" w:themeColor="text1"/>
          <w:sz w:val="24"/>
          <w:szCs w:val="24"/>
        </w:rPr>
        <w:t>I refuse leave to appeal.</w:t>
      </w:r>
    </w:p>
    <w:p w14:paraId="69E655BF" w14:textId="77777777" w:rsidR="00916884" w:rsidRPr="002358D3" w:rsidRDefault="00916884" w:rsidP="002358D3">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44746B76" w14:textId="3B9C7FE0" w:rsidR="00916884" w:rsidRPr="001A14BC" w:rsidRDefault="005D3D42" w:rsidP="002358D3">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i/>
          <w:iCs/>
          <w:color w:val="000000" w:themeColor="text1"/>
          <w:sz w:val="24"/>
          <w:szCs w:val="24"/>
        </w:rPr>
        <w:tab/>
      </w:r>
      <w:r w:rsidR="00656FED" w:rsidRPr="001A14BC">
        <w:rPr>
          <w:rFonts w:ascii="Arial" w:hAnsi="Arial" w:cs="Arial"/>
          <w:i/>
          <w:iCs/>
          <w:color w:val="000000" w:themeColor="text1"/>
          <w:sz w:val="24"/>
          <w:szCs w:val="24"/>
        </w:rPr>
        <w:t>A9/23-24(II)</w:t>
      </w:r>
    </w:p>
    <w:p w14:paraId="414B56FF" w14:textId="77777777" w:rsidR="00916884" w:rsidRPr="001A14BC" w:rsidRDefault="00916884" w:rsidP="002358D3">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02555945" w14:textId="4B75E105" w:rsidR="00916884" w:rsidRPr="001A14BC" w:rsidRDefault="00C438A2" w:rsidP="00874D51">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79.</w:t>
      </w:r>
      <w:r>
        <w:rPr>
          <w:rFonts w:ascii="Arial" w:hAnsi="Arial" w:cs="Arial"/>
          <w:color w:val="000000" w:themeColor="text1"/>
          <w:sz w:val="24"/>
          <w:szCs w:val="24"/>
        </w:rPr>
        <w:tab/>
      </w:r>
      <w:r w:rsidR="00900BE0" w:rsidRPr="001A14BC">
        <w:rPr>
          <w:rFonts w:ascii="Arial" w:hAnsi="Arial" w:cs="Arial"/>
          <w:color w:val="000000" w:themeColor="text1"/>
          <w:sz w:val="24"/>
          <w:szCs w:val="24"/>
        </w:rPr>
        <w:t xml:space="preserve">This relates to the events of </w:t>
      </w:r>
      <w:r w:rsidR="002C5E94" w:rsidRPr="001A14BC">
        <w:rPr>
          <w:rFonts w:ascii="Arial" w:hAnsi="Arial" w:cs="Arial"/>
          <w:color w:val="000000" w:themeColor="text1"/>
          <w:sz w:val="24"/>
          <w:szCs w:val="24"/>
        </w:rPr>
        <w:t xml:space="preserve">1 July 2018. </w:t>
      </w:r>
      <w:r>
        <w:rPr>
          <w:rFonts w:ascii="Arial" w:hAnsi="Arial" w:cs="Arial"/>
          <w:color w:val="000000" w:themeColor="text1"/>
          <w:sz w:val="24"/>
          <w:szCs w:val="24"/>
        </w:rPr>
        <w:t xml:space="preserve"> </w:t>
      </w:r>
      <w:r w:rsidR="002C5E94" w:rsidRPr="001A14BC">
        <w:rPr>
          <w:rFonts w:ascii="Arial" w:hAnsi="Arial" w:cs="Arial"/>
          <w:color w:val="000000" w:themeColor="text1"/>
          <w:sz w:val="24"/>
          <w:szCs w:val="24"/>
        </w:rPr>
        <w:t xml:space="preserve">There the </w:t>
      </w:r>
      <w:r w:rsidR="00792E88" w:rsidRPr="001A14BC">
        <w:rPr>
          <w:rFonts w:ascii="Arial" w:hAnsi="Arial" w:cs="Arial"/>
          <w:color w:val="000000" w:themeColor="text1"/>
          <w:sz w:val="24"/>
          <w:szCs w:val="24"/>
        </w:rPr>
        <w:t>appellant</w:t>
      </w:r>
      <w:r w:rsidR="002C5E94" w:rsidRPr="001A14BC">
        <w:rPr>
          <w:rFonts w:ascii="Arial" w:hAnsi="Arial" w:cs="Arial"/>
          <w:color w:val="000000" w:themeColor="text1"/>
          <w:sz w:val="24"/>
          <w:szCs w:val="24"/>
        </w:rPr>
        <w:t xml:space="preserve"> learned of possible grievance proceedings against him from </w:t>
      </w:r>
      <w:r w:rsidR="002C5E94" w:rsidRPr="001A14BC">
        <w:rPr>
          <w:rFonts w:ascii="Arial" w:hAnsi="Arial" w:cs="Arial"/>
          <w:bCs/>
          <w:color w:val="000000" w:themeColor="text1"/>
          <w:sz w:val="24"/>
          <w:szCs w:val="24"/>
        </w:rPr>
        <w:t xml:space="preserve">a work colleague. </w:t>
      </w:r>
      <w:r>
        <w:rPr>
          <w:rFonts w:ascii="Arial" w:hAnsi="Arial" w:cs="Arial"/>
          <w:bCs/>
          <w:color w:val="000000" w:themeColor="text1"/>
          <w:sz w:val="24"/>
          <w:szCs w:val="24"/>
        </w:rPr>
        <w:t xml:space="preserve"> </w:t>
      </w:r>
      <w:r w:rsidR="002C5E94" w:rsidRPr="001A14BC">
        <w:rPr>
          <w:rFonts w:ascii="Arial" w:hAnsi="Arial" w:cs="Arial"/>
          <w:bCs/>
          <w:color w:val="000000" w:themeColor="text1"/>
          <w:sz w:val="24"/>
          <w:szCs w:val="24"/>
        </w:rPr>
        <w:t xml:space="preserve">He spoke </w:t>
      </w:r>
      <w:r w:rsidR="00931019" w:rsidRPr="001A14BC">
        <w:rPr>
          <w:rFonts w:ascii="Arial" w:hAnsi="Arial" w:cs="Arial"/>
          <w:bCs/>
          <w:color w:val="000000" w:themeColor="text1"/>
          <w:sz w:val="24"/>
          <w:szCs w:val="24"/>
        </w:rPr>
        <w:t xml:space="preserve">to Sergeant M </w:t>
      </w:r>
      <w:r w:rsidR="002C5E94" w:rsidRPr="001A14BC">
        <w:rPr>
          <w:rFonts w:ascii="Arial" w:hAnsi="Arial" w:cs="Arial"/>
          <w:bCs/>
          <w:color w:val="000000" w:themeColor="text1"/>
          <w:sz w:val="24"/>
          <w:szCs w:val="24"/>
        </w:rPr>
        <w:t>about what</w:t>
      </w:r>
      <w:r w:rsidR="00931019" w:rsidRPr="001A14BC">
        <w:rPr>
          <w:rFonts w:ascii="Arial" w:hAnsi="Arial" w:cs="Arial"/>
          <w:bCs/>
          <w:color w:val="000000" w:themeColor="text1"/>
          <w:sz w:val="24"/>
          <w:szCs w:val="24"/>
        </w:rPr>
        <w:t xml:space="preserve"> he</w:t>
      </w:r>
      <w:r w:rsidR="002C5E94" w:rsidRPr="001A14BC">
        <w:rPr>
          <w:rFonts w:ascii="Arial" w:hAnsi="Arial" w:cs="Arial"/>
          <w:bCs/>
          <w:color w:val="000000" w:themeColor="text1"/>
          <w:sz w:val="24"/>
          <w:szCs w:val="24"/>
        </w:rPr>
        <w:t xml:space="preserve"> had been </w:t>
      </w:r>
      <w:r w:rsidR="00931019" w:rsidRPr="001A14BC">
        <w:rPr>
          <w:rFonts w:ascii="Arial" w:hAnsi="Arial" w:cs="Arial"/>
          <w:bCs/>
          <w:color w:val="000000" w:themeColor="text1"/>
          <w:sz w:val="24"/>
          <w:szCs w:val="24"/>
        </w:rPr>
        <w:t>tol</w:t>
      </w:r>
      <w:r w:rsidR="002C5E94" w:rsidRPr="001A14BC">
        <w:rPr>
          <w:rFonts w:ascii="Arial" w:hAnsi="Arial" w:cs="Arial"/>
          <w:bCs/>
          <w:color w:val="000000" w:themeColor="text1"/>
          <w:sz w:val="24"/>
          <w:szCs w:val="24"/>
        </w:rPr>
        <w:t>d</w:t>
      </w:r>
      <w:r w:rsidR="00931019" w:rsidRPr="001A14BC">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w:t>
      </w:r>
      <w:r w:rsidR="00931019" w:rsidRPr="001A14BC">
        <w:rPr>
          <w:rFonts w:ascii="Arial" w:hAnsi="Arial" w:cs="Arial"/>
          <w:bCs/>
          <w:color w:val="000000" w:themeColor="text1"/>
          <w:sz w:val="24"/>
          <w:szCs w:val="24"/>
        </w:rPr>
        <w:t>Sergeant M</w:t>
      </w:r>
      <w:r w:rsidR="002C5E94" w:rsidRPr="001A14BC">
        <w:rPr>
          <w:rFonts w:ascii="Arial" w:hAnsi="Arial" w:cs="Arial"/>
          <w:bCs/>
          <w:color w:val="000000" w:themeColor="text1"/>
          <w:sz w:val="24"/>
          <w:szCs w:val="24"/>
        </w:rPr>
        <w:t xml:space="preserve"> became angry at him, told him he was paranoid and told him to leave his office.</w:t>
      </w:r>
    </w:p>
    <w:p w14:paraId="1F4E5D5F" w14:textId="77777777" w:rsidR="00916884" w:rsidRPr="001A14BC" w:rsidRDefault="00916884" w:rsidP="00874D51">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C60CCEC" w14:textId="1C725182" w:rsidR="00916884" w:rsidRPr="001A14BC" w:rsidRDefault="00C438A2" w:rsidP="00874D51">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80.</w:t>
      </w:r>
      <w:r>
        <w:rPr>
          <w:rFonts w:ascii="Arial" w:hAnsi="Arial" w:cs="Arial"/>
          <w:color w:val="000000" w:themeColor="text1"/>
          <w:sz w:val="24"/>
          <w:szCs w:val="24"/>
        </w:rPr>
        <w:tab/>
      </w:r>
      <w:r w:rsidR="002C5E94" w:rsidRPr="001A14BC">
        <w:rPr>
          <w:rFonts w:ascii="Arial" w:hAnsi="Arial" w:cs="Arial"/>
          <w:color w:val="000000" w:themeColor="text1"/>
          <w:sz w:val="24"/>
          <w:szCs w:val="24"/>
        </w:rPr>
        <w:t xml:space="preserve">The Department found that the events of this day did not constitute an industrial accident, as they were not capable of coming within the ordinary meaning of that expression. </w:t>
      </w:r>
      <w:r>
        <w:rPr>
          <w:rFonts w:ascii="Arial" w:hAnsi="Arial" w:cs="Arial"/>
          <w:color w:val="000000" w:themeColor="text1"/>
          <w:sz w:val="24"/>
          <w:szCs w:val="24"/>
        </w:rPr>
        <w:t xml:space="preserve"> </w:t>
      </w:r>
      <w:r w:rsidR="00931019" w:rsidRPr="001A14BC">
        <w:rPr>
          <w:rFonts w:ascii="Arial" w:hAnsi="Arial" w:cs="Arial"/>
          <w:color w:val="000000" w:themeColor="text1"/>
          <w:sz w:val="24"/>
          <w:szCs w:val="24"/>
        </w:rPr>
        <w:t xml:space="preserve">The tribunal similarly found that the conversation with the work colleague could not amount to an industrial accident within the ordinary meaning of those words. </w:t>
      </w:r>
      <w:r>
        <w:rPr>
          <w:rFonts w:ascii="Arial" w:hAnsi="Arial" w:cs="Arial"/>
          <w:color w:val="000000" w:themeColor="text1"/>
          <w:sz w:val="24"/>
          <w:szCs w:val="24"/>
        </w:rPr>
        <w:t xml:space="preserve"> </w:t>
      </w:r>
      <w:r w:rsidR="00931019" w:rsidRPr="001A14BC">
        <w:rPr>
          <w:rFonts w:ascii="Arial" w:hAnsi="Arial" w:cs="Arial"/>
          <w:color w:val="000000" w:themeColor="text1"/>
          <w:sz w:val="24"/>
          <w:szCs w:val="24"/>
        </w:rPr>
        <w:t>It found that the conversation with Sergeant M had more possibility of amounting to an industrial accident.</w:t>
      </w:r>
    </w:p>
    <w:p w14:paraId="48A2482F" w14:textId="77777777" w:rsidR="00916884" w:rsidRPr="001A14BC" w:rsidRDefault="00916884" w:rsidP="00874D51">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4B813BC" w14:textId="65EF89B3" w:rsidR="00916884" w:rsidRPr="001A14BC" w:rsidRDefault="00C438A2" w:rsidP="00874D51">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81.</w:t>
      </w:r>
      <w:r>
        <w:rPr>
          <w:rFonts w:ascii="Arial" w:hAnsi="Arial" w:cs="Arial"/>
          <w:color w:val="000000" w:themeColor="text1"/>
          <w:sz w:val="24"/>
          <w:szCs w:val="24"/>
        </w:rPr>
        <w:tab/>
      </w:r>
      <w:r w:rsidR="00931019" w:rsidRPr="001A14BC">
        <w:rPr>
          <w:rFonts w:ascii="Arial" w:hAnsi="Arial" w:cs="Arial"/>
          <w:color w:val="000000" w:themeColor="text1"/>
          <w:sz w:val="24"/>
          <w:szCs w:val="24"/>
        </w:rPr>
        <w:t xml:space="preserve">However, in the absence of related documentary evidence or oral evidence from the </w:t>
      </w:r>
      <w:r w:rsidR="00792E88" w:rsidRPr="001A14BC">
        <w:rPr>
          <w:rFonts w:ascii="Arial" w:hAnsi="Arial" w:cs="Arial"/>
          <w:color w:val="000000" w:themeColor="text1"/>
          <w:sz w:val="24"/>
          <w:szCs w:val="24"/>
        </w:rPr>
        <w:t>appellant</w:t>
      </w:r>
      <w:r w:rsidR="00931019" w:rsidRPr="001A14BC">
        <w:rPr>
          <w:rFonts w:ascii="Arial" w:hAnsi="Arial" w:cs="Arial"/>
          <w:color w:val="000000" w:themeColor="text1"/>
          <w:sz w:val="24"/>
          <w:szCs w:val="24"/>
        </w:rPr>
        <w:t xml:space="preserve"> to corroborate his written account, it could not be so satisfied. </w:t>
      </w:r>
      <w:r>
        <w:rPr>
          <w:rFonts w:ascii="Arial" w:hAnsi="Arial" w:cs="Arial"/>
          <w:color w:val="000000" w:themeColor="text1"/>
          <w:sz w:val="24"/>
          <w:szCs w:val="24"/>
        </w:rPr>
        <w:t xml:space="preserve"> </w:t>
      </w:r>
      <w:r w:rsidR="00931019" w:rsidRPr="001A14BC">
        <w:rPr>
          <w:rFonts w:ascii="Arial" w:hAnsi="Arial" w:cs="Arial"/>
          <w:color w:val="000000" w:themeColor="text1"/>
          <w:sz w:val="24"/>
          <w:szCs w:val="24"/>
        </w:rPr>
        <w:t xml:space="preserve">In particular, it observed that the Department had asked the </w:t>
      </w:r>
      <w:r w:rsidR="00792E88" w:rsidRPr="001A14BC">
        <w:rPr>
          <w:rFonts w:ascii="Arial" w:hAnsi="Arial" w:cs="Arial"/>
          <w:color w:val="000000" w:themeColor="text1"/>
          <w:sz w:val="24"/>
          <w:szCs w:val="24"/>
        </w:rPr>
        <w:t>appellant</w:t>
      </w:r>
      <w:r w:rsidR="00931019" w:rsidRPr="001A14BC">
        <w:rPr>
          <w:rFonts w:ascii="Arial" w:hAnsi="Arial" w:cs="Arial"/>
          <w:color w:val="000000" w:themeColor="text1"/>
          <w:sz w:val="24"/>
          <w:szCs w:val="24"/>
        </w:rPr>
        <w:t xml:space="preserve"> if he had made a formal complaint about the incident and the outcome of that process. </w:t>
      </w:r>
      <w:r>
        <w:rPr>
          <w:rFonts w:ascii="Arial" w:hAnsi="Arial" w:cs="Arial"/>
          <w:color w:val="000000" w:themeColor="text1"/>
          <w:sz w:val="24"/>
          <w:szCs w:val="24"/>
        </w:rPr>
        <w:t xml:space="preserve"> </w:t>
      </w:r>
      <w:r w:rsidR="00931019"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931019" w:rsidRPr="001A14BC">
        <w:rPr>
          <w:rFonts w:ascii="Arial" w:hAnsi="Arial" w:cs="Arial"/>
          <w:color w:val="000000" w:themeColor="text1"/>
          <w:sz w:val="24"/>
          <w:szCs w:val="24"/>
        </w:rPr>
        <w:t xml:space="preserve"> said that he had reported it to Inspector M and Chief Inspector M at their meeting of 3 July 2018 and to Human Resources as part of a general complaint.</w:t>
      </w:r>
      <w:r>
        <w:rPr>
          <w:rFonts w:ascii="Arial" w:hAnsi="Arial" w:cs="Arial"/>
          <w:color w:val="000000" w:themeColor="text1"/>
          <w:sz w:val="24"/>
          <w:szCs w:val="24"/>
        </w:rPr>
        <w:t xml:space="preserve"> </w:t>
      </w:r>
      <w:r w:rsidR="00931019" w:rsidRPr="001A14BC">
        <w:rPr>
          <w:rFonts w:ascii="Arial" w:hAnsi="Arial" w:cs="Arial"/>
          <w:color w:val="000000" w:themeColor="text1"/>
          <w:sz w:val="24"/>
          <w:szCs w:val="24"/>
        </w:rPr>
        <w:t xml:space="preserve"> </w:t>
      </w:r>
      <w:r w:rsidR="00EE2AE4" w:rsidRPr="001A14BC">
        <w:rPr>
          <w:rFonts w:ascii="Arial" w:hAnsi="Arial" w:cs="Arial"/>
          <w:color w:val="000000" w:themeColor="text1"/>
          <w:sz w:val="24"/>
          <w:szCs w:val="24"/>
        </w:rPr>
        <w:t xml:space="preserve">He referred to an e-mail of 6 July 2018 indicating that Chief Inspector M “had already addressed some of the matters you raise with </w:t>
      </w:r>
      <w:r w:rsidR="0063280B" w:rsidRPr="001A14BC">
        <w:rPr>
          <w:rFonts w:ascii="Arial" w:hAnsi="Arial" w:cs="Arial"/>
          <w:color w:val="000000" w:themeColor="text1"/>
          <w:sz w:val="24"/>
          <w:szCs w:val="24"/>
        </w:rPr>
        <w:t>S</w:t>
      </w:r>
      <w:r w:rsidR="00EE2AE4" w:rsidRPr="001A14BC">
        <w:rPr>
          <w:rFonts w:ascii="Arial" w:hAnsi="Arial" w:cs="Arial"/>
          <w:color w:val="000000" w:themeColor="text1"/>
          <w:sz w:val="24"/>
          <w:szCs w:val="24"/>
        </w:rPr>
        <w:t>ergeant A and Sergeant M”.</w:t>
      </w:r>
    </w:p>
    <w:p w14:paraId="74D9D2E8" w14:textId="77777777" w:rsidR="00916884" w:rsidRPr="001A14BC" w:rsidRDefault="00916884" w:rsidP="00874D51">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637D16A6" w14:textId="4163EA08" w:rsidR="00916884" w:rsidRPr="001A14BC" w:rsidRDefault="00C438A2" w:rsidP="00874D51">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lastRenderedPageBreak/>
        <w:t>82.</w:t>
      </w:r>
      <w:r>
        <w:rPr>
          <w:rFonts w:ascii="Arial" w:hAnsi="Arial" w:cs="Arial"/>
          <w:color w:val="000000" w:themeColor="text1"/>
          <w:sz w:val="24"/>
          <w:szCs w:val="24"/>
        </w:rPr>
        <w:tab/>
      </w:r>
      <w:r w:rsidR="00931019" w:rsidRPr="001A14BC">
        <w:rPr>
          <w:rFonts w:ascii="Arial" w:hAnsi="Arial" w:cs="Arial"/>
          <w:color w:val="000000" w:themeColor="text1"/>
          <w:sz w:val="24"/>
          <w:szCs w:val="24"/>
        </w:rPr>
        <w:t xml:space="preserve">In the circumstances, the tribunal judged that he had failed to satisfy the burden of proof that the event </w:t>
      </w:r>
      <w:r w:rsidR="00EE2AE4" w:rsidRPr="001A14BC">
        <w:rPr>
          <w:rFonts w:ascii="Arial" w:hAnsi="Arial" w:cs="Arial"/>
          <w:color w:val="000000" w:themeColor="text1"/>
          <w:sz w:val="24"/>
          <w:szCs w:val="24"/>
        </w:rPr>
        <w:t xml:space="preserve">with Sergeant M </w:t>
      </w:r>
      <w:r w:rsidR="00931019" w:rsidRPr="001A14BC">
        <w:rPr>
          <w:rFonts w:ascii="Arial" w:hAnsi="Arial" w:cs="Arial"/>
          <w:color w:val="000000" w:themeColor="text1"/>
          <w:sz w:val="24"/>
          <w:szCs w:val="24"/>
        </w:rPr>
        <w:t>occurred as he had said.</w:t>
      </w:r>
      <w:r>
        <w:rPr>
          <w:rFonts w:ascii="Arial" w:hAnsi="Arial" w:cs="Arial"/>
          <w:color w:val="000000" w:themeColor="text1"/>
          <w:sz w:val="24"/>
          <w:szCs w:val="24"/>
        </w:rPr>
        <w:t xml:space="preserve"> </w:t>
      </w:r>
      <w:r w:rsidR="00EE2AE4" w:rsidRPr="001A14BC">
        <w:rPr>
          <w:rFonts w:ascii="Arial" w:hAnsi="Arial" w:cs="Arial"/>
          <w:color w:val="000000" w:themeColor="text1"/>
          <w:sz w:val="24"/>
          <w:szCs w:val="24"/>
        </w:rPr>
        <w:t xml:space="preserve"> It found that there was no corroborative evidence of the statement of Sergeant M, of the outcome of grievance proceedings or to indicate that the event with Sergeant M was part of the Industrial Tribunal proceedings the </w:t>
      </w:r>
      <w:r w:rsidR="00792E88" w:rsidRPr="001A14BC">
        <w:rPr>
          <w:rFonts w:ascii="Arial" w:hAnsi="Arial" w:cs="Arial"/>
          <w:color w:val="000000" w:themeColor="text1"/>
          <w:sz w:val="24"/>
          <w:szCs w:val="24"/>
        </w:rPr>
        <w:t>appellant</w:t>
      </w:r>
      <w:r w:rsidR="00EE2AE4" w:rsidRPr="001A14BC">
        <w:rPr>
          <w:rFonts w:ascii="Arial" w:hAnsi="Arial" w:cs="Arial"/>
          <w:color w:val="000000" w:themeColor="text1"/>
          <w:sz w:val="24"/>
          <w:szCs w:val="24"/>
        </w:rPr>
        <w:t xml:space="preserve"> had lodged.</w:t>
      </w:r>
    </w:p>
    <w:p w14:paraId="50DACE9F" w14:textId="77777777" w:rsidR="00916884" w:rsidRPr="001A14BC" w:rsidRDefault="00916884" w:rsidP="00874D51">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5358E50" w14:textId="2E4E5E80" w:rsidR="00916884" w:rsidRPr="001A14BC" w:rsidRDefault="00C438A2" w:rsidP="00874D51">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83.</w:t>
      </w:r>
      <w:r>
        <w:rPr>
          <w:rFonts w:ascii="Arial" w:hAnsi="Arial" w:cs="Arial"/>
          <w:color w:val="000000" w:themeColor="text1"/>
          <w:sz w:val="24"/>
          <w:szCs w:val="24"/>
        </w:rPr>
        <w:tab/>
      </w:r>
      <w:r w:rsidR="00941ACF" w:rsidRPr="001A14BC">
        <w:rPr>
          <w:rFonts w:ascii="Arial" w:hAnsi="Arial" w:cs="Arial"/>
          <w:color w:val="000000" w:themeColor="text1"/>
          <w:sz w:val="24"/>
          <w:szCs w:val="24"/>
        </w:rPr>
        <w:t xml:space="preserve">As noted above, </w:t>
      </w:r>
      <w:r w:rsidR="00916884" w:rsidRPr="001A14BC">
        <w:rPr>
          <w:rFonts w:ascii="Arial" w:hAnsi="Arial" w:cs="Arial"/>
          <w:color w:val="000000" w:themeColor="text1"/>
          <w:sz w:val="24"/>
          <w:szCs w:val="24"/>
        </w:rPr>
        <w:t>i</w:t>
      </w:r>
      <w:r w:rsidR="00E51D7F" w:rsidRPr="001A14BC">
        <w:rPr>
          <w:rFonts w:ascii="Arial" w:hAnsi="Arial" w:cs="Arial"/>
          <w:color w:val="000000" w:themeColor="text1"/>
          <w:sz w:val="24"/>
          <w:szCs w:val="24"/>
        </w:rPr>
        <w:t xml:space="preserve">t is well established that there is no general requirement for the evidence of an </w:t>
      </w:r>
      <w:r w:rsidR="00792E88" w:rsidRPr="001A14BC">
        <w:rPr>
          <w:rFonts w:ascii="Arial" w:hAnsi="Arial" w:cs="Arial"/>
          <w:color w:val="000000" w:themeColor="text1"/>
          <w:sz w:val="24"/>
          <w:szCs w:val="24"/>
        </w:rPr>
        <w:t>appellant</w:t>
      </w:r>
      <w:r w:rsidR="00E51D7F" w:rsidRPr="001A14BC">
        <w:rPr>
          <w:rFonts w:ascii="Arial" w:hAnsi="Arial" w:cs="Arial"/>
          <w:color w:val="000000" w:themeColor="text1"/>
          <w:sz w:val="24"/>
          <w:szCs w:val="24"/>
        </w:rPr>
        <w:t xml:space="preserve"> to be corroborated (see for example </w:t>
      </w:r>
      <w:r w:rsidR="00E51D7F" w:rsidRPr="001A14BC">
        <w:rPr>
          <w:rFonts w:ascii="Arial" w:hAnsi="Arial" w:cs="Arial"/>
          <w:i/>
          <w:iCs/>
          <w:color w:val="000000" w:themeColor="text1"/>
          <w:sz w:val="24"/>
          <w:szCs w:val="24"/>
        </w:rPr>
        <w:t>R(SB)33/85</w:t>
      </w:r>
      <w:r w:rsidR="00E51D7F"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E51D7F" w:rsidRPr="001A14BC">
        <w:rPr>
          <w:rFonts w:ascii="Arial" w:hAnsi="Arial" w:cs="Arial"/>
          <w:color w:val="000000" w:themeColor="text1"/>
          <w:sz w:val="24"/>
          <w:szCs w:val="24"/>
        </w:rPr>
        <w:t>However, that does not mean that a claimant’s account of circumstances must always be accepted in the absence of any evidence to the contrary.</w:t>
      </w:r>
      <w:r>
        <w:rPr>
          <w:rFonts w:ascii="Arial" w:hAnsi="Arial" w:cs="Arial"/>
          <w:color w:val="000000" w:themeColor="text1"/>
          <w:sz w:val="24"/>
          <w:szCs w:val="24"/>
        </w:rPr>
        <w:t xml:space="preserve"> </w:t>
      </w:r>
      <w:r w:rsidR="00E51D7F" w:rsidRPr="001A14BC">
        <w:rPr>
          <w:rFonts w:ascii="Arial" w:hAnsi="Arial" w:cs="Arial"/>
          <w:color w:val="000000" w:themeColor="text1"/>
          <w:sz w:val="24"/>
          <w:szCs w:val="24"/>
        </w:rPr>
        <w:t xml:space="preserve"> It may still be rejected if it appears, for example, to be inherently improbable or potentially overstated. </w:t>
      </w:r>
      <w:r>
        <w:rPr>
          <w:rFonts w:ascii="Arial" w:hAnsi="Arial" w:cs="Arial"/>
          <w:color w:val="000000" w:themeColor="text1"/>
          <w:sz w:val="24"/>
          <w:szCs w:val="24"/>
        </w:rPr>
        <w:t xml:space="preserve"> </w:t>
      </w:r>
      <w:r w:rsidR="00E51D7F" w:rsidRPr="001A14BC">
        <w:rPr>
          <w:rFonts w:ascii="Arial" w:hAnsi="Arial" w:cs="Arial"/>
          <w:color w:val="000000" w:themeColor="text1"/>
          <w:sz w:val="24"/>
          <w:szCs w:val="24"/>
        </w:rPr>
        <w:t xml:space="preserve">In the particular case the </w:t>
      </w:r>
      <w:r w:rsidR="00792E88" w:rsidRPr="001A14BC">
        <w:rPr>
          <w:rFonts w:ascii="Arial" w:hAnsi="Arial" w:cs="Arial"/>
          <w:color w:val="000000" w:themeColor="text1"/>
          <w:sz w:val="24"/>
          <w:szCs w:val="24"/>
        </w:rPr>
        <w:t>appellant</w:t>
      </w:r>
      <w:r w:rsidR="00E51D7F" w:rsidRPr="001A14BC">
        <w:rPr>
          <w:rFonts w:ascii="Arial" w:hAnsi="Arial" w:cs="Arial"/>
          <w:color w:val="000000" w:themeColor="text1"/>
          <w:sz w:val="24"/>
          <w:szCs w:val="24"/>
        </w:rPr>
        <w:t xml:space="preserve"> claimed that his complaint about the incident was upheld. </w:t>
      </w:r>
      <w:r>
        <w:rPr>
          <w:rFonts w:ascii="Arial" w:hAnsi="Arial" w:cs="Arial"/>
          <w:color w:val="000000" w:themeColor="text1"/>
          <w:sz w:val="24"/>
          <w:szCs w:val="24"/>
        </w:rPr>
        <w:t xml:space="preserve"> </w:t>
      </w:r>
      <w:r w:rsidR="00E51D7F" w:rsidRPr="001A14BC">
        <w:rPr>
          <w:rFonts w:ascii="Arial" w:hAnsi="Arial" w:cs="Arial"/>
          <w:color w:val="000000" w:themeColor="text1"/>
          <w:sz w:val="24"/>
          <w:szCs w:val="24"/>
        </w:rPr>
        <w:t xml:space="preserve">The record of the procedure followed and the outcome of the complaint process could have corroborated the </w:t>
      </w:r>
      <w:r w:rsidR="00792E88" w:rsidRPr="001A14BC">
        <w:rPr>
          <w:rFonts w:ascii="Arial" w:hAnsi="Arial" w:cs="Arial"/>
          <w:color w:val="000000" w:themeColor="text1"/>
          <w:sz w:val="24"/>
          <w:szCs w:val="24"/>
        </w:rPr>
        <w:t>appellant</w:t>
      </w:r>
      <w:r w:rsidR="00E51D7F" w:rsidRPr="001A14BC">
        <w:rPr>
          <w:rFonts w:ascii="Arial" w:hAnsi="Arial" w:cs="Arial"/>
          <w:color w:val="000000" w:themeColor="text1"/>
          <w:sz w:val="24"/>
          <w:szCs w:val="24"/>
        </w:rPr>
        <w:t xml:space="preserve">’s account of what took place on the particular date. </w:t>
      </w:r>
      <w:r>
        <w:rPr>
          <w:rFonts w:ascii="Arial" w:hAnsi="Arial" w:cs="Arial"/>
          <w:color w:val="000000" w:themeColor="text1"/>
          <w:sz w:val="24"/>
          <w:szCs w:val="24"/>
        </w:rPr>
        <w:t xml:space="preserve"> </w:t>
      </w:r>
      <w:r w:rsidR="00E51D7F" w:rsidRPr="001A14BC">
        <w:rPr>
          <w:rFonts w:ascii="Arial" w:hAnsi="Arial" w:cs="Arial"/>
          <w:color w:val="000000" w:themeColor="text1"/>
          <w:sz w:val="24"/>
          <w:szCs w:val="24"/>
        </w:rPr>
        <w:t>However, he did not produce documentary evidence that his complaint was upheld.</w:t>
      </w:r>
    </w:p>
    <w:p w14:paraId="22A18A20" w14:textId="77777777" w:rsidR="00916884" w:rsidRPr="001A14BC" w:rsidRDefault="00916884" w:rsidP="00874D51">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2A3CB93B" w14:textId="117C6F35" w:rsidR="00916884" w:rsidRPr="001A14BC" w:rsidRDefault="00C438A2" w:rsidP="00874D51">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84.</w:t>
      </w:r>
      <w:r>
        <w:rPr>
          <w:rFonts w:ascii="Arial" w:hAnsi="Arial" w:cs="Arial"/>
          <w:color w:val="000000" w:themeColor="text1"/>
          <w:sz w:val="24"/>
          <w:szCs w:val="24"/>
        </w:rPr>
        <w:tab/>
      </w:r>
      <w:r w:rsidR="00941ACF" w:rsidRPr="001A14BC">
        <w:rPr>
          <w:rFonts w:ascii="Arial" w:hAnsi="Arial" w:cs="Arial"/>
          <w:color w:val="000000" w:themeColor="text1"/>
          <w:sz w:val="24"/>
          <w:szCs w:val="24"/>
        </w:rPr>
        <w:t xml:space="preserve">I acknowledge that the state of the </w:t>
      </w:r>
      <w:r w:rsidR="00792E88" w:rsidRPr="001A14BC">
        <w:rPr>
          <w:rFonts w:ascii="Arial" w:hAnsi="Arial" w:cs="Arial"/>
          <w:color w:val="000000" w:themeColor="text1"/>
          <w:sz w:val="24"/>
          <w:szCs w:val="24"/>
        </w:rPr>
        <w:t>appellant</w:t>
      </w:r>
      <w:r w:rsidR="00941ACF" w:rsidRPr="001A14BC">
        <w:rPr>
          <w:rFonts w:ascii="Arial" w:hAnsi="Arial" w:cs="Arial"/>
          <w:color w:val="000000" w:themeColor="text1"/>
          <w:sz w:val="24"/>
          <w:szCs w:val="24"/>
        </w:rPr>
        <w:t xml:space="preserve">’s mental health may have influenced his choice not to attend the tribunal hearing. </w:t>
      </w:r>
      <w:r>
        <w:rPr>
          <w:rFonts w:ascii="Arial" w:hAnsi="Arial" w:cs="Arial"/>
          <w:color w:val="000000" w:themeColor="text1"/>
          <w:sz w:val="24"/>
          <w:szCs w:val="24"/>
        </w:rPr>
        <w:t xml:space="preserve"> </w:t>
      </w:r>
      <w:r w:rsidR="00941ACF" w:rsidRPr="001A14BC">
        <w:rPr>
          <w:rFonts w:ascii="Arial" w:hAnsi="Arial" w:cs="Arial"/>
          <w:color w:val="000000" w:themeColor="text1"/>
          <w:sz w:val="24"/>
          <w:szCs w:val="24"/>
        </w:rPr>
        <w:t xml:space="preserve">However, in this context, having averred that a document contained particular supportive evidence, his failure to produce it became significant. </w:t>
      </w:r>
      <w:r>
        <w:rPr>
          <w:rFonts w:ascii="Arial" w:hAnsi="Arial" w:cs="Arial"/>
          <w:color w:val="000000" w:themeColor="text1"/>
          <w:sz w:val="24"/>
          <w:szCs w:val="24"/>
        </w:rPr>
        <w:t xml:space="preserve"> </w:t>
      </w:r>
      <w:r w:rsidR="00941ACF" w:rsidRPr="001A14BC">
        <w:rPr>
          <w:rFonts w:ascii="Arial" w:hAnsi="Arial" w:cs="Arial"/>
          <w:color w:val="000000" w:themeColor="text1"/>
          <w:sz w:val="24"/>
          <w:szCs w:val="24"/>
        </w:rPr>
        <w:t>In the circumstances, I consider that the tribunal was entitled to find itself not satisfied on the balance of probabilities that the meeting occurred as described.</w:t>
      </w:r>
      <w:r>
        <w:rPr>
          <w:rFonts w:ascii="Arial" w:hAnsi="Arial" w:cs="Arial"/>
          <w:color w:val="000000" w:themeColor="text1"/>
          <w:sz w:val="24"/>
          <w:szCs w:val="24"/>
        </w:rPr>
        <w:t xml:space="preserve"> </w:t>
      </w:r>
      <w:r w:rsidR="00941ACF" w:rsidRPr="001A14BC">
        <w:rPr>
          <w:rFonts w:ascii="Arial" w:hAnsi="Arial" w:cs="Arial"/>
          <w:color w:val="000000" w:themeColor="text1"/>
          <w:sz w:val="24"/>
          <w:szCs w:val="24"/>
        </w:rPr>
        <w:t xml:space="preserve"> </w:t>
      </w:r>
      <w:r w:rsidR="00E51D7F" w:rsidRPr="001A14BC">
        <w:rPr>
          <w:rFonts w:ascii="Arial" w:hAnsi="Arial" w:cs="Arial"/>
          <w:color w:val="000000" w:themeColor="text1"/>
          <w:sz w:val="24"/>
          <w:szCs w:val="24"/>
        </w:rPr>
        <w:t>I refuse leave to appeal.</w:t>
      </w:r>
    </w:p>
    <w:p w14:paraId="769ACA79" w14:textId="77777777" w:rsidR="00916884" w:rsidRPr="00C23E79" w:rsidRDefault="00916884" w:rsidP="00874D51">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2B566D15" w14:textId="6A471A7B" w:rsidR="00916884" w:rsidRPr="001A14BC" w:rsidRDefault="00C23E79" w:rsidP="00874D51">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b/>
          <w:bCs/>
          <w:color w:val="000000" w:themeColor="text1"/>
          <w:sz w:val="24"/>
          <w:szCs w:val="24"/>
        </w:rPr>
        <w:tab/>
      </w:r>
      <w:r w:rsidR="00941ACF" w:rsidRPr="001A14BC">
        <w:rPr>
          <w:rFonts w:ascii="Arial" w:hAnsi="Arial" w:cs="Arial"/>
          <w:b/>
          <w:bCs/>
          <w:color w:val="000000" w:themeColor="text1"/>
          <w:sz w:val="24"/>
          <w:szCs w:val="24"/>
        </w:rPr>
        <w:t>Assessment of appeals</w:t>
      </w:r>
    </w:p>
    <w:p w14:paraId="2DA3927A" w14:textId="77777777" w:rsidR="00916884" w:rsidRPr="001A14BC" w:rsidRDefault="00916884" w:rsidP="00874D51">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77370F9C" w14:textId="2912A8AF" w:rsidR="00916884" w:rsidRPr="001A14BC" w:rsidRDefault="00C23E79"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85.</w:t>
      </w:r>
      <w:r>
        <w:rPr>
          <w:rFonts w:ascii="Arial" w:hAnsi="Arial" w:cs="Arial"/>
          <w:color w:val="000000" w:themeColor="text1"/>
          <w:sz w:val="24"/>
          <w:szCs w:val="24"/>
        </w:rPr>
        <w:tab/>
      </w:r>
      <w:r w:rsidR="00EA449A" w:rsidRPr="001A14BC">
        <w:rPr>
          <w:rFonts w:ascii="Arial" w:hAnsi="Arial" w:cs="Arial"/>
          <w:color w:val="000000" w:themeColor="text1"/>
          <w:sz w:val="24"/>
          <w:szCs w:val="24"/>
        </w:rPr>
        <w:t>I now turn to the applications in which I have granted leave</w:t>
      </w:r>
      <w:r w:rsidR="0078242B" w:rsidRPr="001A14BC">
        <w:rPr>
          <w:rFonts w:ascii="Arial" w:hAnsi="Arial" w:cs="Arial"/>
          <w:color w:val="000000" w:themeColor="text1"/>
          <w:sz w:val="24"/>
          <w:szCs w:val="24"/>
        </w:rPr>
        <w:t xml:space="preserve"> to appeal</w:t>
      </w:r>
      <w:r w:rsidR="00EA449A"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266A79" w:rsidRPr="001A14BC">
        <w:rPr>
          <w:rFonts w:ascii="Arial" w:hAnsi="Arial" w:cs="Arial"/>
          <w:color w:val="000000" w:themeColor="text1"/>
          <w:sz w:val="24"/>
          <w:szCs w:val="24"/>
        </w:rPr>
        <w:t xml:space="preserve">As I have indicated above, </w:t>
      </w:r>
      <w:r w:rsidR="00266A79" w:rsidRPr="001A14BC">
        <w:rPr>
          <w:rFonts w:ascii="Arial" w:hAnsi="Arial" w:cs="Arial"/>
          <w:bCs/>
          <w:color w:val="000000" w:themeColor="text1"/>
          <w:sz w:val="24"/>
          <w:szCs w:val="24"/>
        </w:rPr>
        <w:t xml:space="preserve">I have observed some errors in the various files, and some duplication in particular of aspects of the file relating to 3 July 2018, leading to confusion of the papers in A7/23-24(II) and A8/23-24(II). </w:t>
      </w:r>
      <w:r>
        <w:rPr>
          <w:rFonts w:ascii="Arial" w:hAnsi="Arial" w:cs="Arial"/>
          <w:bCs/>
          <w:color w:val="000000" w:themeColor="text1"/>
          <w:sz w:val="24"/>
          <w:szCs w:val="24"/>
        </w:rPr>
        <w:t xml:space="preserve"> </w:t>
      </w:r>
      <w:r w:rsidR="00266A79" w:rsidRPr="001A14BC">
        <w:rPr>
          <w:rFonts w:ascii="Arial" w:hAnsi="Arial" w:cs="Arial"/>
          <w:bCs/>
          <w:color w:val="000000" w:themeColor="text1"/>
          <w:sz w:val="24"/>
          <w:szCs w:val="24"/>
        </w:rPr>
        <w:t>There has also been an element of confusion on the part of the tribunal arising from the mis-identification of an individual by the Department’s decision and submissions in relation to A6/23-24(II) (concerning 5 August 2018(B)).</w:t>
      </w:r>
    </w:p>
    <w:p w14:paraId="165EC3D8" w14:textId="77777777" w:rsidR="00916884" w:rsidRPr="001A14BC" w:rsidRDefault="00916884"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4C8BE5CC" w14:textId="4BDE144B" w:rsidR="00916884" w:rsidRPr="001A14BC" w:rsidRDefault="00C23E79" w:rsidP="00320A3F">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i/>
          <w:iCs/>
          <w:color w:val="000000" w:themeColor="text1"/>
          <w:sz w:val="24"/>
          <w:szCs w:val="24"/>
        </w:rPr>
        <w:tab/>
      </w:r>
      <w:r w:rsidR="00EA449A" w:rsidRPr="001A14BC">
        <w:rPr>
          <w:rFonts w:ascii="Arial" w:hAnsi="Arial" w:cs="Arial"/>
          <w:i/>
          <w:iCs/>
          <w:color w:val="000000" w:themeColor="text1"/>
          <w:sz w:val="24"/>
          <w:szCs w:val="24"/>
        </w:rPr>
        <w:t xml:space="preserve">Application </w:t>
      </w:r>
      <w:r w:rsidR="00962360" w:rsidRPr="001A14BC">
        <w:rPr>
          <w:rFonts w:ascii="Arial" w:hAnsi="Arial" w:cs="Arial"/>
          <w:i/>
          <w:iCs/>
          <w:color w:val="000000" w:themeColor="text1"/>
          <w:sz w:val="24"/>
          <w:szCs w:val="24"/>
        </w:rPr>
        <w:t>A</w:t>
      </w:r>
      <w:r w:rsidR="00EA449A" w:rsidRPr="001A14BC">
        <w:rPr>
          <w:rFonts w:ascii="Arial" w:hAnsi="Arial" w:cs="Arial"/>
          <w:i/>
          <w:iCs/>
          <w:color w:val="000000" w:themeColor="text1"/>
          <w:sz w:val="24"/>
          <w:szCs w:val="24"/>
        </w:rPr>
        <w:t>6</w:t>
      </w:r>
      <w:r w:rsidR="00962360" w:rsidRPr="001A14BC">
        <w:rPr>
          <w:rFonts w:ascii="Arial" w:hAnsi="Arial" w:cs="Arial"/>
          <w:i/>
          <w:iCs/>
          <w:color w:val="000000" w:themeColor="text1"/>
          <w:sz w:val="24"/>
          <w:szCs w:val="24"/>
        </w:rPr>
        <w:t xml:space="preserve">/23-24(II) </w:t>
      </w:r>
      <w:r w:rsidR="00792E88" w:rsidRPr="001A14BC">
        <w:rPr>
          <w:rFonts w:ascii="Arial" w:hAnsi="Arial" w:cs="Arial"/>
          <w:i/>
          <w:iCs/>
          <w:color w:val="000000" w:themeColor="text1"/>
          <w:sz w:val="24"/>
          <w:szCs w:val="24"/>
        </w:rPr>
        <w:t>–</w:t>
      </w:r>
      <w:r w:rsidR="00962360" w:rsidRPr="001A14BC">
        <w:rPr>
          <w:rFonts w:ascii="Arial" w:hAnsi="Arial" w:cs="Arial"/>
          <w:i/>
          <w:iCs/>
          <w:color w:val="000000" w:themeColor="text1"/>
          <w:sz w:val="24"/>
          <w:szCs w:val="24"/>
        </w:rPr>
        <w:t xml:space="preserve"> </w:t>
      </w:r>
      <w:r w:rsidR="00792E88" w:rsidRPr="001A14BC">
        <w:rPr>
          <w:rFonts w:ascii="Arial" w:hAnsi="Arial" w:cs="Arial"/>
          <w:i/>
          <w:iCs/>
          <w:color w:val="000000" w:themeColor="text1"/>
          <w:sz w:val="24"/>
          <w:szCs w:val="24"/>
        </w:rPr>
        <w:t xml:space="preserve">now </w:t>
      </w:r>
      <w:r w:rsidR="00941ACF" w:rsidRPr="001A14BC">
        <w:rPr>
          <w:rFonts w:ascii="Arial" w:hAnsi="Arial" w:cs="Arial"/>
          <w:i/>
          <w:iCs/>
          <w:color w:val="000000" w:themeColor="text1"/>
          <w:sz w:val="24"/>
          <w:szCs w:val="24"/>
        </w:rPr>
        <w:t xml:space="preserve">Appeal </w:t>
      </w:r>
      <w:r w:rsidR="00962360" w:rsidRPr="001A14BC">
        <w:rPr>
          <w:rFonts w:ascii="Arial" w:hAnsi="Arial" w:cs="Arial"/>
          <w:i/>
          <w:iCs/>
          <w:color w:val="000000" w:themeColor="text1"/>
          <w:sz w:val="24"/>
          <w:szCs w:val="24"/>
        </w:rPr>
        <w:t>C1/23-24(II)</w:t>
      </w:r>
    </w:p>
    <w:p w14:paraId="2DFBA305" w14:textId="77777777" w:rsidR="00916884" w:rsidRPr="001A14BC" w:rsidRDefault="00916884" w:rsidP="00266A47">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29A9BD7A" w14:textId="13E6D885" w:rsidR="00916884" w:rsidRPr="001A14BC" w:rsidRDefault="00255686"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86.</w:t>
      </w:r>
      <w:r>
        <w:rPr>
          <w:rFonts w:ascii="Arial" w:hAnsi="Arial" w:cs="Arial"/>
          <w:color w:val="000000" w:themeColor="text1"/>
          <w:sz w:val="24"/>
          <w:szCs w:val="24"/>
        </w:rPr>
        <w:tab/>
      </w:r>
      <w:r w:rsidR="00962360" w:rsidRPr="001A14BC">
        <w:rPr>
          <w:rFonts w:ascii="Arial" w:hAnsi="Arial" w:cs="Arial"/>
          <w:color w:val="000000" w:themeColor="text1"/>
          <w:sz w:val="24"/>
          <w:szCs w:val="24"/>
        </w:rPr>
        <w:t xml:space="preserve">It is evident that </w:t>
      </w:r>
      <w:r w:rsidR="00BA43F2" w:rsidRPr="001A14BC">
        <w:rPr>
          <w:rFonts w:ascii="Arial" w:hAnsi="Arial" w:cs="Arial"/>
          <w:color w:val="000000" w:themeColor="text1"/>
          <w:sz w:val="24"/>
          <w:szCs w:val="24"/>
        </w:rPr>
        <w:t>mistake</w:t>
      </w:r>
      <w:r w:rsidR="00962360" w:rsidRPr="001A14BC">
        <w:rPr>
          <w:rFonts w:ascii="Arial" w:hAnsi="Arial" w:cs="Arial"/>
          <w:color w:val="000000" w:themeColor="text1"/>
          <w:sz w:val="24"/>
          <w:szCs w:val="24"/>
        </w:rPr>
        <w:t xml:space="preserve">s of fact have occurred in this case. </w:t>
      </w:r>
      <w:r w:rsidR="00CE570B">
        <w:rPr>
          <w:rFonts w:ascii="Arial" w:hAnsi="Arial" w:cs="Arial"/>
          <w:color w:val="000000" w:themeColor="text1"/>
          <w:sz w:val="24"/>
          <w:szCs w:val="24"/>
        </w:rPr>
        <w:t xml:space="preserve"> </w:t>
      </w:r>
      <w:r w:rsidR="00962360" w:rsidRPr="001A14BC">
        <w:rPr>
          <w:rFonts w:ascii="Arial" w:hAnsi="Arial" w:cs="Arial"/>
          <w:color w:val="000000" w:themeColor="text1"/>
          <w:sz w:val="24"/>
          <w:szCs w:val="24"/>
        </w:rPr>
        <w:t xml:space="preserve">The appeal concerns a decision dated 30 June 2020 addressed to events taking place on 5 August 2019. </w:t>
      </w:r>
      <w:r w:rsidR="00CE570B">
        <w:rPr>
          <w:rFonts w:ascii="Arial" w:hAnsi="Arial" w:cs="Arial"/>
          <w:color w:val="000000" w:themeColor="text1"/>
          <w:sz w:val="24"/>
          <w:szCs w:val="24"/>
        </w:rPr>
        <w:t xml:space="preserve"> </w:t>
      </w:r>
      <w:r w:rsidR="006D7C3B" w:rsidRPr="001A14BC">
        <w:rPr>
          <w:rFonts w:ascii="Arial" w:hAnsi="Arial" w:cs="Arial"/>
          <w:color w:val="000000" w:themeColor="text1"/>
          <w:sz w:val="24"/>
          <w:szCs w:val="24"/>
        </w:rPr>
        <w:t>The initial</w:t>
      </w:r>
      <w:r w:rsidR="00962360" w:rsidRPr="001A14BC">
        <w:rPr>
          <w:rFonts w:ascii="Arial" w:hAnsi="Arial" w:cs="Arial"/>
          <w:color w:val="000000" w:themeColor="text1"/>
          <w:sz w:val="24"/>
          <w:szCs w:val="24"/>
        </w:rPr>
        <w:t xml:space="preserve"> error </w:t>
      </w:r>
      <w:r w:rsidR="006D7C3B" w:rsidRPr="001A14BC">
        <w:rPr>
          <w:rFonts w:ascii="Arial" w:hAnsi="Arial" w:cs="Arial"/>
          <w:color w:val="000000" w:themeColor="text1"/>
          <w:sz w:val="24"/>
          <w:szCs w:val="24"/>
        </w:rPr>
        <w:t xml:space="preserve">appears </w:t>
      </w:r>
      <w:r w:rsidR="00962360" w:rsidRPr="001A14BC">
        <w:rPr>
          <w:rFonts w:ascii="Arial" w:hAnsi="Arial" w:cs="Arial"/>
          <w:color w:val="000000" w:themeColor="text1"/>
          <w:sz w:val="24"/>
          <w:szCs w:val="24"/>
        </w:rPr>
        <w:t>on the face of the Department’s decision, where it refers to Sergeant A</w:t>
      </w:r>
      <w:r w:rsidR="006D7C3B" w:rsidRPr="001A14BC">
        <w:rPr>
          <w:rFonts w:ascii="Arial" w:hAnsi="Arial" w:cs="Arial"/>
          <w:color w:val="000000" w:themeColor="text1"/>
          <w:sz w:val="24"/>
          <w:szCs w:val="24"/>
        </w:rPr>
        <w:t>, as opposed to Sergeant W</w:t>
      </w:r>
      <w:r w:rsidR="00962360" w:rsidRPr="001A14BC">
        <w:rPr>
          <w:rFonts w:ascii="Arial" w:hAnsi="Arial" w:cs="Arial"/>
          <w:color w:val="000000" w:themeColor="text1"/>
          <w:sz w:val="24"/>
          <w:szCs w:val="24"/>
        </w:rPr>
        <w:t xml:space="preserve">. </w:t>
      </w:r>
      <w:r w:rsidR="00CE570B">
        <w:rPr>
          <w:rFonts w:ascii="Arial" w:hAnsi="Arial" w:cs="Arial"/>
          <w:color w:val="000000" w:themeColor="text1"/>
          <w:sz w:val="24"/>
          <w:szCs w:val="24"/>
        </w:rPr>
        <w:t xml:space="preserve"> </w:t>
      </w:r>
      <w:r w:rsidR="006D7C3B" w:rsidRPr="001A14BC">
        <w:rPr>
          <w:rFonts w:ascii="Arial" w:hAnsi="Arial" w:cs="Arial"/>
          <w:color w:val="000000" w:themeColor="text1"/>
          <w:sz w:val="24"/>
          <w:szCs w:val="24"/>
        </w:rPr>
        <w:t>Subsequently, a</w:t>
      </w:r>
      <w:r w:rsidR="00962360" w:rsidRPr="001A14BC">
        <w:rPr>
          <w:rFonts w:ascii="Arial" w:hAnsi="Arial" w:cs="Arial"/>
          <w:color w:val="000000" w:themeColor="text1"/>
          <w:sz w:val="24"/>
          <w:szCs w:val="24"/>
        </w:rPr>
        <w:t xml:space="preserve"> Departmental reconsideration decision </w:t>
      </w:r>
      <w:r w:rsidR="006D7C3B" w:rsidRPr="001A14BC">
        <w:rPr>
          <w:rFonts w:ascii="Arial" w:hAnsi="Arial" w:cs="Arial"/>
          <w:color w:val="000000" w:themeColor="text1"/>
          <w:sz w:val="24"/>
          <w:szCs w:val="24"/>
        </w:rPr>
        <w:t>wa</w:t>
      </w:r>
      <w:r w:rsidR="00962360" w:rsidRPr="001A14BC">
        <w:rPr>
          <w:rFonts w:ascii="Arial" w:hAnsi="Arial" w:cs="Arial"/>
          <w:color w:val="000000" w:themeColor="text1"/>
          <w:sz w:val="24"/>
          <w:szCs w:val="24"/>
        </w:rPr>
        <w:t xml:space="preserve">s made on 8 September 2020. </w:t>
      </w:r>
      <w:r w:rsidR="00CE570B">
        <w:rPr>
          <w:rFonts w:ascii="Arial" w:hAnsi="Arial" w:cs="Arial"/>
          <w:color w:val="000000" w:themeColor="text1"/>
          <w:sz w:val="24"/>
          <w:szCs w:val="24"/>
        </w:rPr>
        <w:t xml:space="preserve"> </w:t>
      </w:r>
      <w:r w:rsidR="00962360" w:rsidRPr="001A14BC">
        <w:rPr>
          <w:rFonts w:ascii="Arial" w:hAnsi="Arial" w:cs="Arial"/>
          <w:color w:val="000000" w:themeColor="text1"/>
          <w:sz w:val="24"/>
          <w:szCs w:val="24"/>
        </w:rPr>
        <w:t xml:space="preserve">This correctly refers to Sergeant W and the </w:t>
      </w:r>
      <w:r w:rsidR="006D7C3B" w:rsidRPr="001A14BC">
        <w:rPr>
          <w:rFonts w:ascii="Arial" w:hAnsi="Arial" w:cs="Arial"/>
          <w:color w:val="000000" w:themeColor="text1"/>
          <w:sz w:val="24"/>
          <w:szCs w:val="24"/>
        </w:rPr>
        <w:t xml:space="preserve">later </w:t>
      </w:r>
      <w:r w:rsidR="00962360" w:rsidRPr="001A14BC">
        <w:rPr>
          <w:rFonts w:ascii="Arial" w:hAnsi="Arial" w:cs="Arial"/>
          <w:color w:val="000000" w:themeColor="text1"/>
          <w:sz w:val="24"/>
          <w:szCs w:val="24"/>
        </w:rPr>
        <w:t xml:space="preserve">events of 5 August 2019 where the Sergeant telephoned the </w:t>
      </w:r>
      <w:r w:rsidR="00792E88" w:rsidRPr="001A14BC">
        <w:rPr>
          <w:rFonts w:ascii="Arial" w:hAnsi="Arial" w:cs="Arial"/>
          <w:color w:val="000000" w:themeColor="text1"/>
          <w:sz w:val="24"/>
          <w:szCs w:val="24"/>
        </w:rPr>
        <w:t>appellant</w:t>
      </w:r>
      <w:r w:rsidR="00962360" w:rsidRPr="001A14BC">
        <w:rPr>
          <w:rFonts w:ascii="Arial" w:hAnsi="Arial" w:cs="Arial"/>
          <w:color w:val="000000" w:themeColor="text1"/>
          <w:sz w:val="24"/>
          <w:szCs w:val="24"/>
        </w:rPr>
        <w:t xml:space="preserve"> at home about his work attendance.</w:t>
      </w:r>
      <w:r w:rsidR="00CE570B">
        <w:rPr>
          <w:rFonts w:ascii="Arial" w:hAnsi="Arial" w:cs="Arial"/>
          <w:color w:val="000000" w:themeColor="text1"/>
          <w:sz w:val="24"/>
          <w:szCs w:val="24"/>
        </w:rPr>
        <w:t xml:space="preserve"> </w:t>
      </w:r>
      <w:r w:rsidR="00962360" w:rsidRPr="001A14BC">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 xml:space="preserve">The Department found that this was not an industrial accident, as </w:t>
      </w:r>
      <w:r w:rsidR="006D7C3B" w:rsidRPr="001A14BC">
        <w:rPr>
          <w:rFonts w:ascii="Arial" w:hAnsi="Arial" w:cs="Arial"/>
          <w:color w:val="000000" w:themeColor="text1"/>
          <w:sz w:val="24"/>
          <w:szCs w:val="24"/>
        </w:rPr>
        <w:t xml:space="preserve">it was </w:t>
      </w:r>
      <w:r w:rsidR="00EA449A" w:rsidRPr="001A14BC">
        <w:rPr>
          <w:rFonts w:ascii="Arial" w:hAnsi="Arial" w:cs="Arial"/>
          <w:color w:val="000000" w:themeColor="text1"/>
          <w:sz w:val="24"/>
          <w:szCs w:val="24"/>
        </w:rPr>
        <w:t xml:space="preserve">not capable of coming within </w:t>
      </w:r>
      <w:r w:rsidR="00EA449A" w:rsidRPr="001A14BC">
        <w:rPr>
          <w:rFonts w:ascii="Arial" w:hAnsi="Arial" w:cs="Arial"/>
          <w:color w:val="000000" w:themeColor="text1"/>
          <w:sz w:val="24"/>
          <w:szCs w:val="24"/>
        </w:rPr>
        <w:lastRenderedPageBreak/>
        <w:t xml:space="preserve">the ordinary meaning of that expression. </w:t>
      </w:r>
      <w:r w:rsidR="00CE570B">
        <w:rPr>
          <w:rFonts w:ascii="Arial" w:hAnsi="Arial" w:cs="Arial"/>
          <w:color w:val="000000" w:themeColor="text1"/>
          <w:sz w:val="24"/>
          <w:szCs w:val="24"/>
        </w:rPr>
        <w:t xml:space="preserve"> </w:t>
      </w:r>
      <w:r w:rsidR="00BA43F2" w:rsidRPr="001A14BC">
        <w:rPr>
          <w:rFonts w:ascii="Arial" w:hAnsi="Arial" w:cs="Arial"/>
          <w:color w:val="000000" w:themeColor="text1"/>
          <w:sz w:val="24"/>
          <w:szCs w:val="24"/>
        </w:rPr>
        <w:t>The Department’s submission to the tribunal addressed the correct dates and correct facts.</w:t>
      </w:r>
    </w:p>
    <w:p w14:paraId="6FD6AFCF" w14:textId="0EE51395" w:rsidR="00916884" w:rsidRPr="001A14BC" w:rsidRDefault="00916884"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A2384C6" w14:textId="1D21E648" w:rsidR="00BA43F2" w:rsidRDefault="00CE570B"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87.</w:t>
      </w:r>
      <w:r>
        <w:rPr>
          <w:rFonts w:ascii="Arial" w:hAnsi="Arial" w:cs="Arial"/>
          <w:color w:val="000000" w:themeColor="text1"/>
          <w:sz w:val="24"/>
          <w:szCs w:val="24"/>
        </w:rPr>
        <w:tab/>
      </w:r>
      <w:r w:rsidR="006D7C3B" w:rsidRPr="001A14BC">
        <w:rPr>
          <w:rFonts w:ascii="Arial" w:hAnsi="Arial" w:cs="Arial"/>
          <w:color w:val="000000" w:themeColor="text1"/>
          <w:sz w:val="24"/>
          <w:szCs w:val="24"/>
        </w:rPr>
        <w:t>Unfortunately</w:t>
      </w:r>
      <w:r w:rsidR="00EA449A" w:rsidRPr="001A14BC">
        <w:rPr>
          <w:rFonts w:ascii="Arial" w:hAnsi="Arial" w:cs="Arial"/>
          <w:color w:val="000000" w:themeColor="text1"/>
          <w:sz w:val="24"/>
          <w:szCs w:val="24"/>
        </w:rPr>
        <w:t xml:space="preserve">, </w:t>
      </w:r>
      <w:r w:rsidR="00BA43F2" w:rsidRPr="001A14BC">
        <w:rPr>
          <w:rFonts w:ascii="Arial" w:hAnsi="Arial" w:cs="Arial"/>
          <w:color w:val="000000" w:themeColor="text1"/>
          <w:sz w:val="24"/>
          <w:szCs w:val="24"/>
        </w:rPr>
        <w:t xml:space="preserve">however, </w:t>
      </w:r>
      <w:r w:rsidR="00EA449A" w:rsidRPr="001A14BC">
        <w:rPr>
          <w:rFonts w:ascii="Arial" w:hAnsi="Arial" w:cs="Arial"/>
          <w:color w:val="000000" w:themeColor="text1"/>
          <w:sz w:val="24"/>
          <w:szCs w:val="24"/>
        </w:rPr>
        <w:t>the tribunal continued the original error in its consideration</w:t>
      </w:r>
      <w:r w:rsidR="006D7C3B" w:rsidRPr="001A14BC">
        <w:rPr>
          <w:rFonts w:ascii="Arial" w:hAnsi="Arial" w:cs="Arial"/>
          <w:color w:val="000000" w:themeColor="text1"/>
          <w:sz w:val="24"/>
          <w:szCs w:val="24"/>
        </w:rPr>
        <w:t xml:space="preserve"> of the appeal</w:t>
      </w:r>
      <w:r w:rsidR="00EA449A" w:rsidRPr="001A14BC">
        <w:rPr>
          <w:rFonts w:ascii="Arial" w:hAnsi="Arial" w:cs="Arial"/>
          <w:color w:val="000000" w:themeColor="text1"/>
          <w:sz w:val="24"/>
          <w:szCs w:val="24"/>
        </w:rPr>
        <w:t>.</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 xml:space="preserve"> It says</w:t>
      </w:r>
      <w:r w:rsidR="00916884" w:rsidRPr="001A14BC">
        <w:rPr>
          <w:rFonts w:ascii="Arial" w:hAnsi="Arial" w:cs="Arial"/>
          <w:color w:val="000000" w:themeColor="text1"/>
          <w:sz w:val="24"/>
          <w:szCs w:val="24"/>
        </w:rPr>
        <w:t>:</w:t>
      </w:r>
    </w:p>
    <w:p w14:paraId="3805DEF9" w14:textId="77777777" w:rsidR="00255686" w:rsidRPr="001A14BC" w:rsidRDefault="00255686"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5FA95B0C" w14:textId="6800D998" w:rsidR="006D7C3B" w:rsidRPr="001A14BC" w:rsidRDefault="00EA449A" w:rsidP="00266A47">
      <w:pPr>
        <w:tabs>
          <w:tab w:val="left" w:pos="567"/>
          <w:tab w:val="left" w:pos="1077"/>
          <w:tab w:val="left" w:pos="1797"/>
        </w:tabs>
        <w:spacing w:after="0" w:line="240" w:lineRule="auto"/>
        <w:ind w:left="1077" w:right="1077"/>
        <w:jc w:val="both"/>
        <w:rPr>
          <w:rFonts w:ascii="Arial" w:hAnsi="Arial" w:cs="Arial"/>
          <w:color w:val="000000" w:themeColor="text1"/>
          <w:sz w:val="24"/>
          <w:szCs w:val="24"/>
        </w:rPr>
      </w:pPr>
      <w:r w:rsidRPr="001A14BC">
        <w:rPr>
          <w:rFonts w:ascii="Arial" w:hAnsi="Arial" w:cs="Arial"/>
          <w:color w:val="000000" w:themeColor="text1"/>
          <w:sz w:val="24"/>
          <w:szCs w:val="24"/>
        </w:rPr>
        <w:t>“Somewhat curiously, and somewhat impenetrably, the decision of the Department of 30 June 2020 ascribes this incident involving Sergeant A to 5 August 2019, although the Tribunal could find no direct involvement by Sergeant A to the two incidents of 5 August 2019”.</w:t>
      </w:r>
    </w:p>
    <w:p w14:paraId="7F16C142" w14:textId="77777777" w:rsidR="00916884" w:rsidRPr="001A14BC" w:rsidRDefault="00916884"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27010261" w14:textId="26FD3626" w:rsidR="00916884" w:rsidRPr="001A14BC" w:rsidRDefault="00AB7DB8"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88.</w:t>
      </w:r>
      <w:r>
        <w:rPr>
          <w:rFonts w:ascii="Arial" w:hAnsi="Arial" w:cs="Arial"/>
          <w:color w:val="000000" w:themeColor="text1"/>
          <w:sz w:val="24"/>
          <w:szCs w:val="24"/>
        </w:rPr>
        <w:tab/>
      </w:r>
      <w:r w:rsidR="00EA449A" w:rsidRPr="001A14BC">
        <w:rPr>
          <w:rFonts w:ascii="Arial" w:hAnsi="Arial" w:cs="Arial"/>
          <w:color w:val="000000" w:themeColor="text1"/>
          <w:sz w:val="24"/>
          <w:szCs w:val="24"/>
        </w:rPr>
        <w:t>The tribunal does not consider the possibility that Sergeant W had been erroneously referred to as Sergeant A by the Department in its decision in relation to the events of 5 August 2019 (B), but has instead assumed that it was dealing with Sergeant A’s involvement on a different date or dates.</w:t>
      </w:r>
    </w:p>
    <w:p w14:paraId="6CC51163" w14:textId="77777777" w:rsidR="00916884" w:rsidRPr="001A14BC" w:rsidRDefault="00916884"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F38EE1C" w14:textId="38950E75" w:rsidR="00BA43F2" w:rsidRPr="001A14BC" w:rsidRDefault="00EF5009"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89.</w:t>
      </w:r>
      <w:r>
        <w:rPr>
          <w:rFonts w:ascii="Arial" w:hAnsi="Arial" w:cs="Arial"/>
          <w:color w:val="000000" w:themeColor="text1"/>
          <w:sz w:val="24"/>
          <w:szCs w:val="24"/>
        </w:rPr>
        <w:tab/>
      </w:r>
      <w:r w:rsidR="006D7C3B" w:rsidRPr="001A14BC">
        <w:rPr>
          <w:rFonts w:ascii="Arial" w:hAnsi="Arial" w:cs="Arial"/>
          <w:color w:val="000000" w:themeColor="text1"/>
          <w:sz w:val="24"/>
          <w:szCs w:val="24"/>
        </w:rPr>
        <w:t>It goes on to say</w:t>
      </w:r>
      <w:r w:rsidR="00916884" w:rsidRPr="001A14BC">
        <w:rPr>
          <w:rFonts w:ascii="Arial" w:hAnsi="Arial" w:cs="Arial"/>
          <w:color w:val="000000" w:themeColor="text1"/>
          <w:sz w:val="24"/>
          <w:szCs w:val="24"/>
        </w:rPr>
        <w:t>:</w:t>
      </w:r>
    </w:p>
    <w:p w14:paraId="26139EC9" w14:textId="77777777" w:rsidR="00916884" w:rsidRPr="001A14BC" w:rsidRDefault="00916884"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59BF4D19" w14:textId="42563A93" w:rsidR="00941ACF" w:rsidRPr="001A14BC" w:rsidRDefault="006D7C3B" w:rsidP="00266A47">
      <w:pPr>
        <w:tabs>
          <w:tab w:val="left" w:pos="567"/>
          <w:tab w:val="left" w:pos="1077"/>
          <w:tab w:val="left" w:pos="1797"/>
        </w:tabs>
        <w:spacing w:after="0" w:line="240" w:lineRule="auto"/>
        <w:ind w:left="1077" w:right="1077"/>
        <w:jc w:val="both"/>
        <w:rPr>
          <w:rFonts w:ascii="Arial" w:hAnsi="Arial" w:cs="Arial"/>
          <w:color w:val="000000" w:themeColor="text1"/>
          <w:sz w:val="24"/>
          <w:szCs w:val="24"/>
        </w:rPr>
      </w:pPr>
      <w:r w:rsidRPr="001A14BC">
        <w:rPr>
          <w:rFonts w:ascii="Arial" w:hAnsi="Arial" w:cs="Arial"/>
          <w:color w:val="000000" w:themeColor="text1"/>
          <w:sz w:val="24"/>
          <w:szCs w:val="24"/>
        </w:rPr>
        <w:t xml:space="preserve">“The Tribunal upheld the decision of 30 June 2020 because it found inadequate proof amongst the catalogue of papers provided by the Appellant to connect Sergeant A to what he asserted was an industrial accident involving, caused by or contributed to by Sergeant A from October 2017, including 5 May 2018 and up to 5 August 2019. </w:t>
      </w:r>
      <w:r w:rsidR="00BD635F">
        <w:rPr>
          <w:rFonts w:ascii="Arial" w:hAnsi="Arial" w:cs="Arial"/>
          <w:color w:val="000000" w:themeColor="text1"/>
          <w:sz w:val="24"/>
          <w:szCs w:val="24"/>
        </w:rPr>
        <w:t xml:space="preserve"> </w:t>
      </w:r>
      <w:r w:rsidRPr="001A14BC">
        <w:rPr>
          <w:rFonts w:ascii="Arial" w:hAnsi="Arial" w:cs="Arial"/>
          <w:color w:val="000000" w:themeColor="text1"/>
          <w:sz w:val="24"/>
          <w:szCs w:val="24"/>
        </w:rPr>
        <w:t>There was before the Tribunal no proof of a grievance taken by the Appellant regarding Sergeant A or of any appeal from such a grievance, as the Appellant had provided in respect of the incident on 5 August 2019 involving Sergeant W…”.</w:t>
      </w:r>
    </w:p>
    <w:p w14:paraId="1AFDAE3F" w14:textId="77777777" w:rsidR="00916884" w:rsidRPr="001A14BC" w:rsidRDefault="00916884"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11126B86" w14:textId="12111C1F" w:rsidR="00916884" w:rsidRPr="001A14BC" w:rsidRDefault="00BD635F"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90.</w:t>
      </w:r>
      <w:r>
        <w:rPr>
          <w:rFonts w:ascii="Arial" w:hAnsi="Arial" w:cs="Arial"/>
          <w:color w:val="000000" w:themeColor="text1"/>
          <w:sz w:val="24"/>
          <w:szCs w:val="24"/>
        </w:rPr>
        <w:tab/>
      </w:r>
      <w:r w:rsidR="00BA43F2" w:rsidRPr="001A14BC">
        <w:rPr>
          <w:rFonts w:ascii="Arial" w:hAnsi="Arial" w:cs="Arial"/>
          <w:color w:val="000000" w:themeColor="text1"/>
          <w:sz w:val="24"/>
          <w:szCs w:val="24"/>
        </w:rPr>
        <w:t xml:space="preserve">It appears to me that the tribunal misunderstood the subject matter of the particular appeal, having </w:t>
      </w:r>
      <w:r w:rsidR="00BA43F2" w:rsidRPr="00983D20">
        <w:rPr>
          <w:rFonts w:ascii="Arial" w:hAnsi="Arial" w:cs="Arial"/>
          <w:color w:val="000000" w:themeColor="text1"/>
          <w:sz w:val="24"/>
          <w:szCs w:val="24"/>
        </w:rPr>
        <w:t>ben</w:t>
      </w:r>
      <w:r w:rsidR="00BA43F2" w:rsidRPr="001A14BC">
        <w:rPr>
          <w:rFonts w:ascii="Arial" w:hAnsi="Arial" w:cs="Arial"/>
          <w:color w:val="000000" w:themeColor="text1"/>
          <w:sz w:val="24"/>
          <w:szCs w:val="24"/>
        </w:rPr>
        <w:t xml:space="preserve"> misled by the original decision of 30 June 2020. </w:t>
      </w:r>
      <w:r w:rsidR="00656A7F">
        <w:rPr>
          <w:rFonts w:ascii="Arial" w:hAnsi="Arial" w:cs="Arial"/>
          <w:color w:val="000000" w:themeColor="text1"/>
          <w:sz w:val="24"/>
          <w:szCs w:val="24"/>
        </w:rPr>
        <w:t xml:space="preserve"> </w:t>
      </w:r>
      <w:r w:rsidR="00D251AD" w:rsidRPr="001A14BC">
        <w:rPr>
          <w:rFonts w:ascii="Arial" w:hAnsi="Arial" w:cs="Arial"/>
          <w:color w:val="000000" w:themeColor="text1"/>
          <w:sz w:val="24"/>
          <w:szCs w:val="24"/>
        </w:rPr>
        <w:t>Had the tribunal addressed the correct incident in this particular file, i</w:t>
      </w:r>
      <w:r w:rsidR="00BA43F2" w:rsidRPr="001A14BC">
        <w:rPr>
          <w:rFonts w:ascii="Arial" w:hAnsi="Arial" w:cs="Arial"/>
          <w:color w:val="000000" w:themeColor="text1"/>
          <w:sz w:val="24"/>
          <w:szCs w:val="24"/>
        </w:rPr>
        <w:t xml:space="preserve">t is evident that there was potential evidence, relating to a grievance regarding Sergeant W, that it did not take into account in reaching its decision. </w:t>
      </w:r>
      <w:r w:rsidR="00656A7F">
        <w:rPr>
          <w:rFonts w:ascii="Arial" w:hAnsi="Arial" w:cs="Arial"/>
          <w:color w:val="000000" w:themeColor="text1"/>
          <w:sz w:val="24"/>
          <w:szCs w:val="24"/>
        </w:rPr>
        <w:t xml:space="preserve"> </w:t>
      </w:r>
      <w:r w:rsidR="00D251AD" w:rsidRPr="001A14BC">
        <w:rPr>
          <w:rFonts w:ascii="Arial" w:hAnsi="Arial" w:cs="Arial"/>
          <w:color w:val="000000" w:themeColor="text1"/>
          <w:sz w:val="24"/>
          <w:szCs w:val="24"/>
        </w:rPr>
        <w:t xml:space="preserve">I </w:t>
      </w:r>
      <w:r w:rsidR="00792E88" w:rsidRPr="001A14BC">
        <w:rPr>
          <w:rFonts w:ascii="Arial" w:hAnsi="Arial" w:cs="Arial"/>
          <w:color w:val="000000" w:themeColor="text1"/>
          <w:sz w:val="24"/>
          <w:szCs w:val="24"/>
        </w:rPr>
        <w:t xml:space="preserve">also </w:t>
      </w:r>
      <w:r w:rsidR="00D251AD" w:rsidRPr="001A14BC">
        <w:rPr>
          <w:rFonts w:ascii="Arial" w:hAnsi="Arial" w:cs="Arial"/>
          <w:color w:val="000000" w:themeColor="text1"/>
          <w:sz w:val="24"/>
          <w:szCs w:val="24"/>
        </w:rPr>
        <w:t xml:space="preserve">consider that Mr Clements’ point regarding the rescinding of the Stage 1 warning – namely that this retrospective action could not alter the character of the incident of 5 August 2019(B) and whether it was an untoward event or not – is well made. </w:t>
      </w:r>
      <w:r w:rsidR="00656A7F">
        <w:rPr>
          <w:rFonts w:ascii="Arial" w:hAnsi="Arial" w:cs="Arial"/>
          <w:color w:val="000000" w:themeColor="text1"/>
          <w:sz w:val="24"/>
          <w:szCs w:val="24"/>
        </w:rPr>
        <w:t xml:space="preserve"> </w:t>
      </w:r>
      <w:r w:rsidR="00D251AD" w:rsidRPr="001A14BC">
        <w:rPr>
          <w:rFonts w:ascii="Arial" w:hAnsi="Arial" w:cs="Arial"/>
          <w:color w:val="000000" w:themeColor="text1"/>
          <w:sz w:val="24"/>
          <w:szCs w:val="24"/>
        </w:rPr>
        <w:t xml:space="preserve">However, </w:t>
      </w:r>
      <w:r w:rsidR="00DB19D7" w:rsidRPr="001A14BC">
        <w:rPr>
          <w:rFonts w:ascii="Arial" w:hAnsi="Arial" w:cs="Arial"/>
          <w:color w:val="000000" w:themeColor="text1"/>
          <w:sz w:val="24"/>
          <w:szCs w:val="24"/>
        </w:rPr>
        <w:t>the particular decision did not turn on that issue, due to the confusion regarding the subject matter of the appeal.</w:t>
      </w:r>
    </w:p>
    <w:p w14:paraId="0AB3B5D8" w14:textId="77777777" w:rsidR="00916884" w:rsidRPr="001A14BC" w:rsidRDefault="00916884"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2B53E1DB" w14:textId="528F3B29" w:rsidR="00916884" w:rsidRPr="001A14BC" w:rsidRDefault="00656A7F" w:rsidP="00266A47">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91.</w:t>
      </w:r>
      <w:r>
        <w:rPr>
          <w:rFonts w:ascii="Arial" w:hAnsi="Arial" w:cs="Arial"/>
          <w:color w:val="000000" w:themeColor="text1"/>
          <w:sz w:val="24"/>
          <w:szCs w:val="24"/>
        </w:rPr>
        <w:tab/>
      </w:r>
      <w:r w:rsidR="00DB19D7" w:rsidRPr="001A14BC">
        <w:rPr>
          <w:rFonts w:ascii="Arial" w:hAnsi="Arial" w:cs="Arial"/>
          <w:color w:val="000000" w:themeColor="text1"/>
          <w:sz w:val="24"/>
          <w:szCs w:val="24"/>
        </w:rPr>
        <w:t>S</w:t>
      </w:r>
      <w:r w:rsidR="00D251AD" w:rsidRPr="001A14BC">
        <w:rPr>
          <w:rFonts w:ascii="Arial" w:hAnsi="Arial" w:cs="Arial"/>
          <w:color w:val="000000" w:themeColor="text1"/>
          <w:sz w:val="24"/>
          <w:szCs w:val="24"/>
        </w:rPr>
        <w:t>imply a</w:t>
      </w:r>
      <w:r w:rsidR="00BA43F2" w:rsidRPr="001A14BC">
        <w:rPr>
          <w:rFonts w:ascii="Arial" w:hAnsi="Arial" w:cs="Arial"/>
          <w:color w:val="000000" w:themeColor="text1"/>
          <w:sz w:val="24"/>
          <w:szCs w:val="24"/>
        </w:rPr>
        <w:t>s a matter of procedural fairness, it seems to me that I must allow th</w:t>
      </w:r>
      <w:r w:rsidR="00246A4C" w:rsidRPr="001A14BC">
        <w:rPr>
          <w:rFonts w:ascii="Arial" w:hAnsi="Arial" w:cs="Arial"/>
          <w:color w:val="000000" w:themeColor="text1"/>
          <w:sz w:val="24"/>
          <w:szCs w:val="24"/>
        </w:rPr>
        <w:t>is</w:t>
      </w:r>
      <w:r w:rsidR="00BA43F2" w:rsidRPr="001A14BC">
        <w:rPr>
          <w:rFonts w:ascii="Arial" w:hAnsi="Arial" w:cs="Arial"/>
          <w:color w:val="000000" w:themeColor="text1"/>
          <w:sz w:val="24"/>
          <w:szCs w:val="24"/>
        </w:rPr>
        <w:t xml:space="preserve"> appeal and set aside the decision of the appeal tribunal on file BE/8897/21/67/M.</w:t>
      </w:r>
    </w:p>
    <w:p w14:paraId="4C0C65DA" w14:textId="77777777" w:rsidR="00916884" w:rsidRPr="001749F0" w:rsidRDefault="00916884" w:rsidP="00266A47">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52F798EE" w14:textId="77777777" w:rsidR="00266A47" w:rsidRDefault="00266A47">
      <w:pPr>
        <w:spacing w:after="0" w:line="240" w:lineRule="auto"/>
        <w:rPr>
          <w:rFonts w:ascii="Arial" w:hAnsi="Arial" w:cs="Arial"/>
          <w:i/>
          <w:iCs/>
          <w:color w:val="000000" w:themeColor="text1"/>
          <w:sz w:val="24"/>
          <w:szCs w:val="24"/>
        </w:rPr>
      </w:pPr>
      <w:r>
        <w:rPr>
          <w:rFonts w:ascii="Arial" w:hAnsi="Arial" w:cs="Arial"/>
          <w:i/>
          <w:iCs/>
          <w:color w:val="000000" w:themeColor="text1"/>
          <w:sz w:val="24"/>
          <w:szCs w:val="24"/>
        </w:rPr>
        <w:br w:type="page"/>
      </w:r>
    </w:p>
    <w:p w14:paraId="12AC2720" w14:textId="6B2704FF" w:rsidR="00916884" w:rsidRPr="001A14BC" w:rsidRDefault="00656A7F" w:rsidP="00266A47">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i/>
          <w:iCs/>
          <w:color w:val="000000" w:themeColor="text1"/>
          <w:sz w:val="24"/>
          <w:szCs w:val="24"/>
        </w:rPr>
        <w:lastRenderedPageBreak/>
        <w:tab/>
      </w:r>
      <w:r w:rsidR="00EA449A" w:rsidRPr="001A14BC">
        <w:rPr>
          <w:rFonts w:ascii="Arial" w:hAnsi="Arial" w:cs="Arial"/>
          <w:i/>
          <w:iCs/>
          <w:color w:val="000000" w:themeColor="text1"/>
          <w:sz w:val="24"/>
          <w:szCs w:val="24"/>
        </w:rPr>
        <w:t xml:space="preserve">Application </w:t>
      </w:r>
      <w:r w:rsidR="00246A4C" w:rsidRPr="001A14BC">
        <w:rPr>
          <w:rFonts w:ascii="Arial" w:hAnsi="Arial" w:cs="Arial"/>
          <w:i/>
          <w:iCs/>
          <w:color w:val="000000" w:themeColor="text1"/>
          <w:sz w:val="24"/>
          <w:szCs w:val="24"/>
        </w:rPr>
        <w:t xml:space="preserve">A7/23-24(II) </w:t>
      </w:r>
      <w:r w:rsidR="00792E88" w:rsidRPr="001A14BC">
        <w:rPr>
          <w:rFonts w:ascii="Arial" w:hAnsi="Arial" w:cs="Arial"/>
          <w:i/>
          <w:iCs/>
          <w:color w:val="000000" w:themeColor="text1"/>
          <w:sz w:val="24"/>
          <w:szCs w:val="24"/>
        </w:rPr>
        <w:t>–</w:t>
      </w:r>
      <w:r w:rsidR="00246A4C" w:rsidRPr="001A14BC">
        <w:rPr>
          <w:rFonts w:ascii="Arial" w:hAnsi="Arial" w:cs="Arial"/>
          <w:i/>
          <w:iCs/>
          <w:color w:val="000000" w:themeColor="text1"/>
          <w:sz w:val="24"/>
          <w:szCs w:val="24"/>
        </w:rPr>
        <w:t xml:space="preserve"> </w:t>
      </w:r>
      <w:r w:rsidR="00792E88" w:rsidRPr="001A14BC">
        <w:rPr>
          <w:rFonts w:ascii="Arial" w:hAnsi="Arial" w:cs="Arial"/>
          <w:i/>
          <w:iCs/>
          <w:color w:val="000000" w:themeColor="text1"/>
          <w:sz w:val="24"/>
          <w:szCs w:val="24"/>
        </w:rPr>
        <w:t xml:space="preserve">now </w:t>
      </w:r>
      <w:r w:rsidR="00246A4C" w:rsidRPr="001A14BC">
        <w:rPr>
          <w:rFonts w:ascii="Arial" w:hAnsi="Arial" w:cs="Arial"/>
          <w:i/>
          <w:iCs/>
          <w:color w:val="000000" w:themeColor="text1"/>
          <w:sz w:val="24"/>
          <w:szCs w:val="24"/>
        </w:rPr>
        <w:t>Appeal C</w:t>
      </w:r>
      <w:r w:rsidR="00721E26" w:rsidRPr="001A14BC">
        <w:rPr>
          <w:rFonts w:ascii="Arial" w:hAnsi="Arial" w:cs="Arial"/>
          <w:i/>
          <w:iCs/>
          <w:color w:val="000000" w:themeColor="text1"/>
          <w:sz w:val="24"/>
          <w:szCs w:val="24"/>
        </w:rPr>
        <w:t>2</w:t>
      </w:r>
      <w:r w:rsidR="00246A4C" w:rsidRPr="001A14BC">
        <w:rPr>
          <w:rFonts w:ascii="Arial" w:hAnsi="Arial" w:cs="Arial"/>
          <w:i/>
          <w:iCs/>
          <w:color w:val="000000" w:themeColor="text1"/>
          <w:sz w:val="24"/>
          <w:szCs w:val="24"/>
        </w:rPr>
        <w:t>/23-24(II)</w:t>
      </w:r>
    </w:p>
    <w:p w14:paraId="7165C2AD" w14:textId="77777777" w:rsidR="00916884" w:rsidRPr="001A14BC" w:rsidRDefault="00916884" w:rsidP="00266A47">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67EA4EB2" w14:textId="71915F98" w:rsidR="00916884" w:rsidRPr="001A14BC" w:rsidRDefault="00E33EEF" w:rsidP="001749F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92.</w:t>
      </w:r>
      <w:r>
        <w:rPr>
          <w:rFonts w:ascii="Arial" w:hAnsi="Arial" w:cs="Arial"/>
          <w:color w:val="000000" w:themeColor="text1"/>
          <w:sz w:val="24"/>
          <w:szCs w:val="24"/>
        </w:rPr>
        <w:tab/>
      </w:r>
      <w:r w:rsidR="00246A4C" w:rsidRPr="001A14BC">
        <w:rPr>
          <w:rFonts w:ascii="Arial" w:hAnsi="Arial" w:cs="Arial"/>
          <w:color w:val="000000" w:themeColor="text1"/>
          <w:sz w:val="24"/>
          <w:szCs w:val="24"/>
        </w:rPr>
        <w:t xml:space="preserve">It is also evident that mistakes of fact have occurred in this case. </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 xml:space="preserve">This </w:t>
      </w:r>
      <w:r w:rsidR="00246A4C" w:rsidRPr="001A14BC">
        <w:rPr>
          <w:rFonts w:ascii="Arial" w:hAnsi="Arial" w:cs="Arial"/>
          <w:color w:val="000000" w:themeColor="text1"/>
          <w:sz w:val="24"/>
          <w:szCs w:val="24"/>
        </w:rPr>
        <w:t xml:space="preserve">appeal </w:t>
      </w:r>
      <w:r w:rsidR="00EA449A" w:rsidRPr="001A14BC">
        <w:rPr>
          <w:rFonts w:ascii="Arial" w:hAnsi="Arial" w:cs="Arial"/>
          <w:color w:val="000000" w:themeColor="text1"/>
          <w:sz w:val="24"/>
          <w:szCs w:val="24"/>
        </w:rPr>
        <w:t>relates to the events of 5 May 2018</w:t>
      </w:r>
      <w:r w:rsidR="00246A4C" w:rsidRPr="001A14BC">
        <w:rPr>
          <w:rFonts w:ascii="Arial" w:hAnsi="Arial" w:cs="Arial"/>
          <w:color w:val="000000" w:themeColor="text1"/>
          <w:sz w:val="24"/>
          <w:szCs w:val="24"/>
        </w:rPr>
        <w:t xml:space="preserve"> and the correct decisions appear on file. </w:t>
      </w:r>
      <w:r>
        <w:rPr>
          <w:rFonts w:ascii="Arial" w:hAnsi="Arial" w:cs="Arial"/>
          <w:color w:val="000000" w:themeColor="text1"/>
          <w:sz w:val="24"/>
          <w:szCs w:val="24"/>
        </w:rPr>
        <w:t xml:space="preserve"> </w:t>
      </w:r>
      <w:r w:rsidR="00246A4C" w:rsidRPr="001A14BC">
        <w:rPr>
          <w:rFonts w:ascii="Arial" w:hAnsi="Arial" w:cs="Arial"/>
          <w:color w:val="000000" w:themeColor="text1"/>
          <w:sz w:val="24"/>
          <w:szCs w:val="24"/>
        </w:rPr>
        <w:t>However</w:t>
      </w:r>
      <w:r w:rsidR="00EA449A" w:rsidRPr="001A14BC">
        <w:rPr>
          <w:rFonts w:ascii="Arial" w:hAnsi="Arial" w:cs="Arial"/>
          <w:color w:val="000000" w:themeColor="text1"/>
          <w:sz w:val="24"/>
          <w:szCs w:val="24"/>
        </w:rPr>
        <w:t xml:space="preserve">, </w:t>
      </w:r>
      <w:r w:rsidR="00246A4C" w:rsidRPr="001A14BC">
        <w:rPr>
          <w:rFonts w:ascii="Arial" w:hAnsi="Arial" w:cs="Arial"/>
          <w:color w:val="000000" w:themeColor="text1"/>
          <w:sz w:val="24"/>
          <w:szCs w:val="24"/>
        </w:rPr>
        <w:t>unhelpfully,</w:t>
      </w:r>
      <w:r w:rsidR="00EA449A" w:rsidRPr="001A14BC">
        <w:rPr>
          <w:rFonts w:ascii="Arial" w:hAnsi="Arial" w:cs="Arial"/>
          <w:color w:val="000000" w:themeColor="text1"/>
          <w:sz w:val="24"/>
          <w:szCs w:val="24"/>
        </w:rPr>
        <w:t xml:space="preserve"> the </w:t>
      </w:r>
      <w:r w:rsidR="00F30F51" w:rsidRPr="001A14BC">
        <w:rPr>
          <w:rFonts w:ascii="Arial" w:hAnsi="Arial" w:cs="Arial"/>
          <w:color w:val="000000" w:themeColor="text1"/>
          <w:sz w:val="24"/>
          <w:szCs w:val="24"/>
        </w:rPr>
        <w:t xml:space="preserve">related </w:t>
      </w:r>
      <w:r w:rsidR="00EA449A" w:rsidRPr="001A14BC">
        <w:rPr>
          <w:rFonts w:ascii="Arial" w:hAnsi="Arial" w:cs="Arial"/>
          <w:color w:val="000000" w:themeColor="text1"/>
          <w:sz w:val="24"/>
          <w:szCs w:val="24"/>
        </w:rPr>
        <w:t xml:space="preserve">Departmental submission to the tribunal erroneously referred to </w:t>
      </w:r>
      <w:r w:rsidR="00246A4C" w:rsidRPr="001A14BC">
        <w:rPr>
          <w:rFonts w:ascii="Arial" w:hAnsi="Arial" w:cs="Arial"/>
          <w:color w:val="000000" w:themeColor="text1"/>
          <w:sz w:val="24"/>
          <w:szCs w:val="24"/>
        </w:rPr>
        <w:t xml:space="preserve">the events of </w:t>
      </w:r>
      <w:r w:rsidR="00EA449A" w:rsidRPr="001A14BC">
        <w:rPr>
          <w:rFonts w:ascii="Arial" w:hAnsi="Arial" w:cs="Arial"/>
          <w:color w:val="000000" w:themeColor="text1"/>
          <w:sz w:val="24"/>
          <w:szCs w:val="24"/>
        </w:rPr>
        <w:t xml:space="preserve">3 July 2018 instead. </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EA449A" w:rsidRPr="001A14BC">
        <w:rPr>
          <w:rFonts w:ascii="Arial" w:hAnsi="Arial" w:cs="Arial"/>
          <w:color w:val="000000" w:themeColor="text1"/>
          <w:sz w:val="24"/>
          <w:szCs w:val="24"/>
        </w:rPr>
        <w:t xml:space="preserve"> had recounted that on 5 May 2018 he went to speak to Sergeant A in her office about feeling excluded. </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 xml:space="preserve">He was offered a move to another section. </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When he asked for support to prevent bullying and harassment he was instead ordered out of the office.</w:t>
      </w:r>
    </w:p>
    <w:p w14:paraId="22D9F994" w14:textId="77777777" w:rsidR="00916884" w:rsidRPr="001A14BC" w:rsidRDefault="00916884" w:rsidP="001749F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1F48605C" w14:textId="7944E92A" w:rsidR="00916884" w:rsidRPr="001A14BC" w:rsidRDefault="00E33EEF" w:rsidP="001749F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93.</w:t>
      </w:r>
      <w:r>
        <w:rPr>
          <w:rFonts w:ascii="Arial" w:hAnsi="Arial" w:cs="Arial"/>
          <w:color w:val="000000" w:themeColor="text1"/>
          <w:sz w:val="24"/>
          <w:szCs w:val="24"/>
        </w:rPr>
        <w:tab/>
      </w:r>
      <w:r w:rsidR="00EA449A" w:rsidRPr="001A14BC">
        <w:rPr>
          <w:rFonts w:ascii="Arial" w:hAnsi="Arial" w:cs="Arial"/>
          <w:color w:val="000000" w:themeColor="text1"/>
          <w:sz w:val="24"/>
          <w:szCs w:val="24"/>
        </w:rPr>
        <w:t xml:space="preserve">The Department initially found that this was not an industrial accident. </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However, on reconsideration it accepted that an industrial accident had occurred.</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 xml:space="preserve"> The </w:t>
      </w:r>
      <w:r w:rsidR="00792E88" w:rsidRPr="001A14BC">
        <w:rPr>
          <w:rFonts w:ascii="Arial" w:hAnsi="Arial" w:cs="Arial"/>
          <w:color w:val="000000" w:themeColor="text1"/>
          <w:sz w:val="24"/>
          <w:szCs w:val="24"/>
        </w:rPr>
        <w:t>appellant</w:t>
      </w:r>
      <w:r w:rsidR="00EA449A" w:rsidRPr="001A14BC">
        <w:rPr>
          <w:rFonts w:ascii="Arial" w:hAnsi="Arial" w:cs="Arial"/>
          <w:color w:val="000000" w:themeColor="text1"/>
          <w:sz w:val="24"/>
          <w:szCs w:val="24"/>
        </w:rPr>
        <w:t xml:space="preserve"> was referred for medical examination. </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Following this, a decision was made that he was not entitled to IIB as there was no loss of faculty after the expiry of 90 days beginning with 5 May 2018.</w:t>
      </w:r>
    </w:p>
    <w:p w14:paraId="36A568BD" w14:textId="77777777" w:rsidR="00916884" w:rsidRPr="001A14BC" w:rsidRDefault="00916884" w:rsidP="001749F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2AFE0CC" w14:textId="3142113E" w:rsidR="00281682" w:rsidRPr="001A14BC" w:rsidRDefault="00E33EEF" w:rsidP="001749F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94.</w:t>
      </w:r>
      <w:r>
        <w:rPr>
          <w:rFonts w:ascii="Arial" w:hAnsi="Arial" w:cs="Arial"/>
          <w:color w:val="000000" w:themeColor="text1"/>
          <w:sz w:val="24"/>
          <w:szCs w:val="24"/>
        </w:rPr>
        <w:tab/>
      </w:r>
      <w:r w:rsidR="00EA449A" w:rsidRPr="001A14BC">
        <w:rPr>
          <w:rFonts w:ascii="Arial" w:hAnsi="Arial" w:cs="Arial"/>
          <w:color w:val="000000" w:themeColor="text1"/>
          <w:sz w:val="24"/>
          <w:szCs w:val="24"/>
        </w:rPr>
        <w:t>The tribunal has erroneously dealt with the events of 3 July 2018</w:t>
      </w:r>
      <w:r w:rsidR="00276BFB" w:rsidRPr="001A14BC">
        <w:rPr>
          <w:rFonts w:ascii="Arial" w:hAnsi="Arial" w:cs="Arial"/>
          <w:color w:val="000000" w:themeColor="text1"/>
          <w:sz w:val="24"/>
          <w:szCs w:val="24"/>
        </w:rPr>
        <w:t>, which is properly the subject matter of BE/3463/20/67/M,</w:t>
      </w:r>
      <w:r w:rsidR="00EA449A" w:rsidRPr="001A14BC">
        <w:rPr>
          <w:rFonts w:ascii="Arial" w:hAnsi="Arial" w:cs="Arial"/>
          <w:color w:val="000000" w:themeColor="text1"/>
          <w:sz w:val="24"/>
          <w:szCs w:val="24"/>
        </w:rPr>
        <w:t xml:space="preserve"> when reaching its decision in this case. </w:t>
      </w:r>
      <w:r>
        <w:rPr>
          <w:rFonts w:ascii="Arial" w:hAnsi="Arial" w:cs="Arial"/>
          <w:color w:val="000000" w:themeColor="text1"/>
          <w:sz w:val="24"/>
          <w:szCs w:val="24"/>
        </w:rPr>
        <w:t xml:space="preserve"> </w:t>
      </w:r>
      <w:r w:rsidR="00721E26" w:rsidRPr="001A14BC">
        <w:rPr>
          <w:rFonts w:ascii="Arial" w:hAnsi="Arial" w:cs="Arial"/>
          <w:color w:val="000000" w:themeColor="text1"/>
          <w:sz w:val="24"/>
          <w:szCs w:val="24"/>
        </w:rPr>
        <w:t>Although the Department had accepted on reconsideration that there had been an industrial accident on 5 May 2018, the tribunal decided otherwise, on the basis that the events of 3 July 2018 had been a routine workplace personnel procedure.</w:t>
      </w:r>
    </w:p>
    <w:p w14:paraId="304FA630" w14:textId="77777777" w:rsidR="00281682" w:rsidRPr="001A14BC" w:rsidRDefault="00281682" w:rsidP="001749F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AA73C21" w14:textId="6A8E5797" w:rsidR="00281682" w:rsidRPr="001A14BC" w:rsidRDefault="00E33EEF" w:rsidP="001749F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95.</w:t>
      </w:r>
      <w:r>
        <w:rPr>
          <w:rFonts w:ascii="Arial" w:hAnsi="Arial" w:cs="Arial"/>
          <w:color w:val="000000" w:themeColor="text1"/>
          <w:sz w:val="24"/>
          <w:szCs w:val="24"/>
        </w:rPr>
        <w:tab/>
      </w:r>
      <w:r w:rsidR="00A55893" w:rsidRPr="001A14BC">
        <w:rPr>
          <w:rFonts w:ascii="Arial" w:hAnsi="Arial" w:cs="Arial"/>
          <w:color w:val="000000" w:themeColor="text1"/>
          <w:sz w:val="24"/>
          <w:szCs w:val="24"/>
        </w:rPr>
        <w:t xml:space="preserve">As the appeal was disallowed on grounds relating to a distinctly different case, I consider that the tribunal has erred in law. </w:t>
      </w:r>
      <w:r>
        <w:rPr>
          <w:rFonts w:ascii="Arial" w:hAnsi="Arial" w:cs="Arial"/>
          <w:color w:val="000000" w:themeColor="text1"/>
          <w:sz w:val="24"/>
          <w:szCs w:val="24"/>
        </w:rPr>
        <w:t xml:space="preserve"> </w:t>
      </w:r>
      <w:r w:rsidR="00792E88" w:rsidRPr="001A14BC">
        <w:rPr>
          <w:rFonts w:ascii="Arial" w:hAnsi="Arial" w:cs="Arial"/>
          <w:color w:val="000000" w:themeColor="text1"/>
          <w:sz w:val="24"/>
          <w:szCs w:val="24"/>
        </w:rPr>
        <w:t>I must allow this appeal and set aside the decision of the appeal tribunal on file BE/8898/21/67/M.</w:t>
      </w:r>
    </w:p>
    <w:p w14:paraId="6E5F8E3E" w14:textId="77777777" w:rsidR="00E70766" w:rsidRPr="00E33EEF" w:rsidRDefault="00E70766" w:rsidP="001749F0">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62E0C54D" w14:textId="6E74679B" w:rsidR="00281682" w:rsidRPr="001A14BC" w:rsidRDefault="003D15F8" w:rsidP="001749F0">
      <w:pPr>
        <w:tabs>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i/>
          <w:iCs/>
          <w:color w:val="000000" w:themeColor="text1"/>
          <w:sz w:val="24"/>
          <w:szCs w:val="24"/>
        </w:rPr>
        <w:tab/>
      </w:r>
      <w:r w:rsidR="00EA449A" w:rsidRPr="001A14BC">
        <w:rPr>
          <w:rFonts w:ascii="Arial" w:hAnsi="Arial" w:cs="Arial"/>
          <w:i/>
          <w:iCs/>
          <w:color w:val="000000" w:themeColor="text1"/>
          <w:sz w:val="24"/>
          <w:szCs w:val="24"/>
        </w:rPr>
        <w:t xml:space="preserve">Application </w:t>
      </w:r>
      <w:r w:rsidR="00721E26" w:rsidRPr="001A14BC">
        <w:rPr>
          <w:rFonts w:ascii="Arial" w:hAnsi="Arial" w:cs="Arial"/>
          <w:i/>
          <w:iCs/>
          <w:color w:val="000000" w:themeColor="text1"/>
          <w:sz w:val="24"/>
          <w:szCs w:val="24"/>
        </w:rPr>
        <w:t>A</w:t>
      </w:r>
      <w:r w:rsidR="00EA449A" w:rsidRPr="001A14BC">
        <w:rPr>
          <w:rFonts w:ascii="Arial" w:hAnsi="Arial" w:cs="Arial"/>
          <w:i/>
          <w:iCs/>
          <w:color w:val="000000" w:themeColor="text1"/>
          <w:sz w:val="24"/>
          <w:szCs w:val="24"/>
        </w:rPr>
        <w:t>8</w:t>
      </w:r>
      <w:r w:rsidR="00721E26" w:rsidRPr="001A14BC">
        <w:rPr>
          <w:rFonts w:ascii="Arial" w:hAnsi="Arial" w:cs="Arial"/>
          <w:i/>
          <w:iCs/>
          <w:color w:val="000000" w:themeColor="text1"/>
          <w:sz w:val="24"/>
          <w:szCs w:val="24"/>
        </w:rPr>
        <w:t xml:space="preserve">/23-24(II) – </w:t>
      </w:r>
      <w:r w:rsidR="00792E88" w:rsidRPr="001A14BC">
        <w:rPr>
          <w:rFonts w:ascii="Arial" w:hAnsi="Arial" w:cs="Arial"/>
          <w:i/>
          <w:iCs/>
          <w:color w:val="000000" w:themeColor="text1"/>
          <w:sz w:val="24"/>
          <w:szCs w:val="24"/>
        </w:rPr>
        <w:t xml:space="preserve">now </w:t>
      </w:r>
      <w:r w:rsidR="00721E26" w:rsidRPr="001A14BC">
        <w:rPr>
          <w:rFonts w:ascii="Arial" w:hAnsi="Arial" w:cs="Arial"/>
          <w:i/>
          <w:iCs/>
          <w:color w:val="000000" w:themeColor="text1"/>
          <w:sz w:val="24"/>
          <w:szCs w:val="24"/>
        </w:rPr>
        <w:t>Appeal C3/23-24(II)</w:t>
      </w:r>
    </w:p>
    <w:p w14:paraId="63FE00A6" w14:textId="77777777" w:rsidR="00281682" w:rsidRPr="001A14BC" w:rsidRDefault="00281682" w:rsidP="001749F0">
      <w:pPr>
        <w:pStyle w:val="ListParagraph"/>
        <w:tabs>
          <w:tab w:val="left" w:pos="567"/>
          <w:tab w:val="left" w:pos="1077"/>
          <w:tab w:val="left" w:pos="1797"/>
        </w:tabs>
        <w:spacing w:after="0" w:line="240" w:lineRule="auto"/>
        <w:ind w:left="0"/>
        <w:jc w:val="both"/>
        <w:rPr>
          <w:rFonts w:ascii="Arial" w:hAnsi="Arial" w:cs="Arial"/>
          <w:color w:val="000000" w:themeColor="text1"/>
          <w:sz w:val="24"/>
          <w:szCs w:val="24"/>
        </w:rPr>
      </w:pPr>
    </w:p>
    <w:p w14:paraId="226BCCCE" w14:textId="19B21842" w:rsidR="00281682" w:rsidRPr="001A14BC" w:rsidRDefault="007D2FAE" w:rsidP="00B0568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96.</w:t>
      </w:r>
      <w:r>
        <w:rPr>
          <w:rFonts w:ascii="Arial" w:hAnsi="Arial" w:cs="Arial"/>
          <w:color w:val="000000" w:themeColor="text1"/>
          <w:sz w:val="24"/>
          <w:szCs w:val="24"/>
        </w:rPr>
        <w:tab/>
      </w:r>
      <w:r w:rsidR="00EA449A" w:rsidRPr="001A14BC">
        <w:rPr>
          <w:rFonts w:ascii="Arial" w:hAnsi="Arial" w:cs="Arial"/>
          <w:color w:val="000000" w:themeColor="text1"/>
          <w:sz w:val="24"/>
          <w:szCs w:val="24"/>
        </w:rPr>
        <w:t xml:space="preserve">This </w:t>
      </w:r>
      <w:r w:rsidR="00276BFB" w:rsidRPr="001A14BC">
        <w:rPr>
          <w:rFonts w:ascii="Arial" w:hAnsi="Arial" w:cs="Arial"/>
          <w:color w:val="000000" w:themeColor="text1"/>
          <w:sz w:val="24"/>
          <w:szCs w:val="24"/>
        </w:rPr>
        <w:t xml:space="preserve">file properly </w:t>
      </w:r>
      <w:r w:rsidR="00EA449A" w:rsidRPr="001A14BC">
        <w:rPr>
          <w:rFonts w:ascii="Arial" w:hAnsi="Arial" w:cs="Arial"/>
          <w:color w:val="000000" w:themeColor="text1"/>
          <w:sz w:val="24"/>
          <w:szCs w:val="24"/>
        </w:rPr>
        <w:t xml:space="preserve">relates to the events of 3 July 2018. </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This involved</w:t>
      </w:r>
      <w:r w:rsidR="00F30F51" w:rsidRPr="001A14BC">
        <w:rPr>
          <w:rFonts w:ascii="Arial" w:hAnsi="Arial" w:cs="Arial"/>
          <w:color w:val="000000" w:themeColor="text1"/>
          <w:sz w:val="24"/>
          <w:szCs w:val="24"/>
        </w:rPr>
        <w:t xml:space="preserve"> the </w:t>
      </w:r>
      <w:r w:rsidR="00792E88" w:rsidRPr="001A14BC">
        <w:rPr>
          <w:rFonts w:ascii="Arial" w:hAnsi="Arial" w:cs="Arial"/>
          <w:color w:val="000000" w:themeColor="text1"/>
          <w:sz w:val="24"/>
          <w:szCs w:val="24"/>
        </w:rPr>
        <w:t>appellant</w:t>
      </w:r>
      <w:r w:rsidR="00EA449A" w:rsidRPr="001A14BC">
        <w:rPr>
          <w:rFonts w:ascii="Arial" w:hAnsi="Arial" w:cs="Arial"/>
          <w:color w:val="000000" w:themeColor="text1"/>
          <w:sz w:val="24"/>
          <w:szCs w:val="24"/>
        </w:rPr>
        <w:t xml:space="preserve"> being surprised to have to attend </w:t>
      </w:r>
      <w:r w:rsidR="00EA449A" w:rsidRPr="001A14BC">
        <w:rPr>
          <w:rFonts w:ascii="Arial" w:hAnsi="Arial" w:cs="Arial"/>
          <w:bCs/>
          <w:color w:val="000000" w:themeColor="text1"/>
          <w:sz w:val="24"/>
          <w:szCs w:val="24"/>
        </w:rPr>
        <w:t xml:space="preserve">a meeting with Inspector M and Chief Inspector M. </w:t>
      </w:r>
      <w:r>
        <w:rPr>
          <w:rFonts w:ascii="Arial" w:hAnsi="Arial" w:cs="Arial"/>
          <w:bCs/>
          <w:color w:val="000000" w:themeColor="text1"/>
          <w:sz w:val="24"/>
          <w:szCs w:val="24"/>
        </w:rPr>
        <w:t xml:space="preserve"> </w:t>
      </w:r>
      <w:r w:rsidR="00EA449A" w:rsidRPr="001A14BC">
        <w:rPr>
          <w:rFonts w:ascii="Arial" w:hAnsi="Arial" w:cs="Arial"/>
          <w:bCs/>
          <w:color w:val="000000" w:themeColor="text1"/>
          <w:sz w:val="24"/>
          <w:szCs w:val="24"/>
        </w:rPr>
        <w:t xml:space="preserve">The </w:t>
      </w:r>
      <w:r w:rsidR="00792E88" w:rsidRPr="001A14BC">
        <w:rPr>
          <w:rFonts w:ascii="Arial" w:hAnsi="Arial" w:cs="Arial"/>
          <w:bCs/>
          <w:color w:val="000000" w:themeColor="text1"/>
          <w:sz w:val="24"/>
          <w:szCs w:val="24"/>
        </w:rPr>
        <w:t>appellant</w:t>
      </w:r>
      <w:r w:rsidR="00EA449A" w:rsidRPr="001A14BC">
        <w:rPr>
          <w:rFonts w:ascii="Arial" w:hAnsi="Arial" w:cs="Arial"/>
          <w:bCs/>
          <w:color w:val="000000" w:themeColor="text1"/>
          <w:sz w:val="24"/>
          <w:szCs w:val="24"/>
        </w:rPr>
        <w:t xml:space="preserve"> says that he was accused of whistling the Irish national anthem and annoying people in his section and of being disruptive. </w:t>
      </w:r>
      <w:r>
        <w:rPr>
          <w:rFonts w:ascii="Arial" w:hAnsi="Arial" w:cs="Arial"/>
          <w:bCs/>
          <w:color w:val="000000" w:themeColor="text1"/>
          <w:sz w:val="24"/>
          <w:szCs w:val="24"/>
        </w:rPr>
        <w:t xml:space="preserve"> </w:t>
      </w:r>
      <w:r w:rsidR="00EA449A" w:rsidRPr="001A14BC">
        <w:rPr>
          <w:rFonts w:ascii="Arial" w:hAnsi="Arial" w:cs="Arial"/>
          <w:bCs/>
          <w:color w:val="000000" w:themeColor="text1"/>
          <w:sz w:val="24"/>
          <w:szCs w:val="24"/>
        </w:rPr>
        <w:t>He was informed that he was being moved from his present section.</w:t>
      </w:r>
    </w:p>
    <w:p w14:paraId="1C9CAEEA" w14:textId="77777777" w:rsidR="00281682" w:rsidRPr="001A14BC" w:rsidRDefault="00281682" w:rsidP="00B0568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41EF03B3" w14:textId="645578FF" w:rsidR="00281682" w:rsidRPr="001A14BC" w:rsidRDefault="007D2FAE" w:rsidP="00B0568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rPr>
        <w:t>97.</w:t>
      </w:r>
      <w:r>
        <w:rPr>
          <w:rFonts w:ascii="Arial" w:hAnsi="Arial" w:cs="Arial"/>
          <w:bCs/>
          <w:color w:val="000000" w:themeColor="text1"/>
          <w:sz w:val="24"/>
          <w:szCs w:val="24"/>
        </w:rPr>
        <w:tab/>
      </w:r>
      <w:r w:rsidR="00EA449A" w:rsidRPr="001A14BC">
        <w:rPr>
          <w:rFonts w:ascii="Arial" w:hAnsi="Arial" w:cs="Arial"/>
          <w:bCs/>
          <w:color w:val="000000" w:themeColor="text1"/>
          <w:sz w:val="24"/>
          <w:szCs w:val="24"/>
        </w:rPr>
        <w:t xml:space="preserve">The Department initially found that this was not an industrial accident. </w:t>
      </w:r>
      <w:r>
        <w:rPr>
          <w:rFonts w:ascii="Arial" w:hAnsi="Arial" w:cs="Arial"/>
          <w:bCs/>
          <w:color w:val="000000" w:themeColor="text1"/>
          <w:sz w:val="24"/>
          <w:szCs w:val="24"/>
        </w:rPr>
        <w:t xml:space="preserve"> </w:t>
      </w:r>
      <w:r w:rsidR="00EA449A" w:rsidRPr="001A14BC">
        <w:rPr>
          <w:rFonts w:ascii="Arial" w:hAnsi="Arial" w:cs="Arial"/>
          <w:bCs/>
          <w:color w:val="000000" w:themeColor="text1"/>
          <w:sz w:val="24"/>
          <w:szCs w:val="24"/>
        </w:rPr>
        <w:t>However, the decision was reconsidered and t</w:t>
      </w:r>
      <w:r w:rsidR="00721E26" w:rsidRPr="001A14BC">
        <w:rPr>
          <w:rFonts w:ascii="Arial" w:hAnsi="Arial" w:cs="Arial"/>
          <w:bCs/>
          <w:color w:val="000000" w:themeColor="text1"/>
          <w:sz w:val="24"/>
          <w:szCs w:val="24"/>
        </w:rPr>
        <w:t>he Department</w:t>
      </w:r>
      <w:r w:rsidR="00EA449A" w:rsidRPr="001A14BC">
        <w:rPr>
          <w:rFonts w:ascii="Arial" w:hAnsi="Arial" w:cs="Arial"/>
          <w:bCs/>
          <w:color w:val="000000" w:themeColor="text1"/>
          <w:sz w:val="24"/>
          <w:szCs w:val="24"/>
        </w:rPr>
        <w:t xml:space="preserve"> accepted that an industrial accident had occurred</w:t>
      </w:r>
      <w:r w:rsidR="00721E26" w:rsidRPr="001A14BC">
        <w:rPr>
          <w:rFonts w:ascii="Arial" w:hAnsi="Arial" w:cs="Arial"/>
          <w:bCs/>
          <w:color w:val="000000" w:themeColor="text1"/>
          <w:sz w:val="24"/>
          <w:szCs w:val="24"/>
        </w:rPr>
        <w:t xml:space="preserve"> on 3 July 2018</w:t>
      </w:r>
      <w:r w:rsidR="00EA449A" w:rsidRPr="001A14BC">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w:t>
      </w:r>
      <w:r w:rsidR="00EA449A" w:rsidRPr="001A14BC">
        <w:rPr>
          <w:rFonts w:ascii="Arial" w:hAnsi="Arial" w:cs="Arial"/>
          <w:color w:val="000000" w:themeColor="text1"/>
          <w:sz w:val="24"/>
          <w:szCs w:val="24"/>
        </w:rPr>
        <w:t xml:space="preserve">The </w:t>
      </w:r>
      <w:r w:rsidR="00792E88" w:rsidRPr="001A14BC">
        <w:rPr>
          <w:rFonts w:ascii="Arial" w:hAnsi="Arial" w:cs="Arial"/>
          <w:color w:val="000000" w:themeColor="text1"/>
          <w:sz w:val="24"/>
          <w:szCs w:val="24"/>
        </w:rPr>
        <w:t>appellant</w:t>
      </w:r>
      <w:r w:rsidR="00EA449A" w:rsidRPr="001A14BC">
        <w:rPr>
          <w:rFonts w:ascii="Arial" w:hAnsi="Arial" w:cs="Arial"/>
          <w:color w:val="000000" w:themeColor="text1"/>
          <w:sz w:val="24"/>
          <w:szCs w:val="24"/>
        </w:rPr>
        <w:t xml:space="preserve"> was referred for medical examination. </w:t>
      </w:r>
      <w:r>
        <w:rPr>
          <w:rFonts w:ascii="Arial" w:hAnsi="Arial" w:cs="Arial"/>
          <w:color w:val="000000" w:themeColor="text1"/>
          <w:sz w:val="24"/>
          <w:szCs w:val="24"/>
        </w:rPr>
        <w:t xml:space="preserve"> </w:t>
      </w:r>
      <w:r w:rsidR="00EA449A" w:rsidRPr="001A14BC">
        <w:rPr>
          <w:rFonts w:ascii="Arial" w:hAnsi="Arial" w:cs="Arial"/>
          <w:color w:val="000000" w:themeColor="text1"/>
          <w:sz w:val="24"/>
          <w:szCs w:val="24"/>
        </w:rPr>
        <w:t>Following this, a decision was made that he was not entitled to IIB as there was no loss of faculty after the expiry of 90 days beginning with 3 July 2018.</w:t>
      </w:r>
    </w:p>
    <w:p w14:paraId="096DC8D1" w14:textId="77777777" w:rsidR="00281682" w:rsidRPr="001A14BC" w:rsidRDefault="00281682" w:rsidP="00B0568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3BDA4C9" w14:textId="7DA6706C" w:rsidR="00281682" w:rsidRPr="001A14BC" w:rsidRDefault="007D2FAE" w:rsidP="00B0568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98.</w:t>
      </w:r>
      <w:r>
        <w:rPr>
          <w:rFonts w:ascii="Arial" w:hAnsi="Arial" w:cs="Arial"/>
          <w:color w:val="000000" w:themeColor="text1"/>
          <w:sz w:val="24"/>
          <w:szCs w:val="24"/>
        </w:rPr>
        <w:tab/>
      </w:r>
      <w:r w:rsidR="00276BFB" w:rsidRPr="001A14BC">
        <w:rPr>
          <w:rFonts w:ascii="Arial" w:hAnsi="Arial" w:cs="Arial"/>
          <w:color w:val="000000" w:themeColor="text1"/>
          <w:sz w:val="24"/>
          <w:szCs w:val="24"/>
        </w:rPr>
        <w:t xml:space="preserve">The tribunal, having addressed the events of 3 July 2018 in BE/8898/21/67/M, instead addressed the events of the second incident of 5 August 2019, which are properly the subject matter of BE/8897/21/67/M. </w:t>
      </w:r>
      <w:r>
        <w:rPr>
          <w:rFonts w:ascii="Arial" w:hAnsi="Arial" w:cs="Arial"/>
          <w:color w:val="000000" w:themeColor="text1"/>
          <w:sz w:val="24"/>
          <w:szCs w:val="24"/>
        </w:rPr>
        <w:t xml:space="preserve"> </w:t>
      </w:r>
      <w:r w:rsidR="00A55893" w:rsidRPr="001A14BC">
        <w:rPr>
          <w:rFonts w:ascii="Arial" w:hAnsi="Arial" w:cs="Arial"/>
          <w:color w:val="000000" w:themeColor="text1"/>
          <w:sz w:val="24"/>
          <w:szCs w:val="24"/>
        </w:rPr>
        <w:t xml:space="preserve">It reasoned that the telephone call from Sergeant W to the </w:t>
      </w:r>
      <w:r w:rsidR="00792E88" w:rsidRPr="001A14BC">
        <w:rPr>
          <w:rFonts w:ascii="Arial" w:hAnsi="Arial" w:cs="Arial"/>
          <w:color w:val="000000" w:themeColor="text1"/>
          <w:sz w:val="24"/>
          <w:szCs w:val="24"/>
        </w:rPr>
        <w:t>appellant</w:t>
      </w:r>
      <w:r w:rsidR="00A55893" w:rsidRPr="001A14BC">
        <w:rPr>
          <w:rFonts w:ascii="Arial" w:hAnsi="Arial" w:cs="Arial"/>
          <w:color w:val="000000" w:themeColor="text1"/>
          <w:sz w:val="24"/>
          <w:szCs w:val="24"/>
        </w:rPr>
        <w:t xml:space="preserve"> was clearly work-related and considered that it had about it an “untoward aspect”. </w:t>
      </w:r>
      <w:r>
        <w:rPr>
          <w:rFonts w:ascii="Arial" w:hAnsi="Arial" w:cs="Arial"/>
          <w:color w:val="000000" w:themeColor="text1"/>
          <w:sz w:val="24"/>
          <w:szCs w:val="24"/>
        </w:rPr>
        <w:t xml:space="preserve"> </w:t>
      </w:r>
      <w:r w:rsidR="00A55893" w:rsidRPr="001A14BC">
        <w:rPr>
          <w:rFonts w:ascii="Arial" w:hAnsi="Arial" w:cs="Arial"/>
          <w:color w:val="000000" w:themeColor="text1"/>
          <w:sz w:val="24"/>
          <w:szCs w:val="24"/>
        </w:rPr>
        <w:t xml:space="preserve">However, in the absence of evidence of PSNI procedures, it was </w:t>
      </w:r>
      <w:r w:rsidR="00A55893" w:rsidRPr="001A14BC">
        <w:rPr>
          <w:rFonts w:ascii="Arial" w:hAnsi="Arial" w:cs="Arial"/>
          <w:color w:val="000000" w:themeColor="text1"/>
          <w:sz w:val="24"/>
          <w:szCs w:val="24"/>
        </w:rPr>
        <w:lastRenderedPageBreak/>
        <w:t xml:space="preserve">not evident to the tribunal whether any normal contractual or statutory procedures had been breached. </w:t>
      </w:r>
      <w:r>
        <w:rPr>
          <w:rFonts w:ascii="Arial" w:hAnsi="Arial" w:cs="Arial"/>
          <w:color w:val="000000" w:themeColor="text1"/>
          <w:sz w:val="24"/>
          <w:szCs w:val="24"/>
        </w:rPr>
        <w:t xml:space="preserve"> </w:t>
      </w:r>
      <w:r w:rsidR="00A55893" w:rsidRPr="001A14BC">
        <w:rPr>
          <w:rFonts w:ascii="Arial" w:hAnsi="Arial" w:cs="Arial"/>
          <w:color w:val="000000" w:themeColor="text1"/>
          <w:sz w:val="24"/>
          <w:szCs w:val="24"/>
        </w:rPr>
        <w:t>Whereas the Department had accepted that there had been an industrial accident on 3 July 2018, the tribunal disallowed the appeal on grounds that there had not been an industrial accident on 5 August 2019.</w:t>
      </w:r>
    </w:p>
    <w:p w14:paraId="2D6788F7" w14:textId="77777777" w:rsidR="00281682" w:rsidRPr="001A14BC" w:rsidRDefault="00281682" w:rsidP="00B0568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7FE2C51" w14:textId="38054C14" w:rsidR="00281682" w:rsidRPr="001A14BC" w:rsidRDefault="007D2FAE" w:rsidP="00B0568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99.</w:t>
      </w:r>
      <w:r>
        <w:rPr>
          <w:rFonts w:ascii="Arial" w:hAnsi="Arial" w:cs="Arial"/>
          <w:color w:val="000000" w:themeColor="text1"/>
          <w:sz w:val="24"/>
          <w:szCs w:val="24"/>
        </w:rPr>
        <w:tab/>
      </w:r>
      <w:r w:rsidR="00A55893" w:rsidRPr="001A14BC">
        <w:rPr>
          <w:rFonts w:ascii="Arial" w:hAnsi="Arial" w:cs="Arial"/>
          <w:color w:val="000000" w:themeColor="text1"/>
          <w:sz w:val="24"/>
          <w:szCs w:val="24"/>
        </w:rPr>
        <w:t xml:space="preserve">Again, as the appeal was disallowed on grounds relating to a distinctly different case, I consider that the tribunal has erred in law. </w:t>
      </w:r>
      <w:r>
        <w:rPr>
          <w:rFonts w:ascii="Arial" w:hAnsi="Arial" w:cs="Arial"/>
          <w:color w:val="000000" w:themeColor="text1"/>
          <w:sz w:val="24"/>
          <w:szCs w:val="24"/>
        </w:rPr>
        <w:t xml:space="preserve"> </w:t>
      </w:r>
      <w:r w:rsidR="00792E88" w:rsidRPr="001A14BC">
        <w:rPr>
          <w:rFonts w:ascii="Arial" w:hAnsi="Arial" w:cs="Arial"/>
          <w:color w:val="000000" w:themeColor="text1"/>
          <w:sz w:val="24"/>
          <w:szCs w:val="24"/>
        </w:rPr>
        <w:t>I must allow this appeal and set aside the decision of the appeal tribunal on file BE/3463/20/67/M.</w:t>
      </w:r>
    </w:p>
    <w:p w14:paraId="6CF70F4B" w14:textId="77777777" w:rsidR="00281682" w:rsidRPr="001A14BC" w:rsidRDefault="00281682" w:rsidP="00B0568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5D12916D" w14:textId="1CBF2BBD" w:rsidR="00281682" w:rsidRPr="001A14BC" w:rsidRDefault="007D2FAE" w:rsidP="00B0568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100.</w:t>
      </w:r>
      <w:r>
        <w:rPr>
          <w:rFonts w:ascii="Arial" w:hAnsi="Arial" w:cs="Arial"/>
          <w:color w:val="000000" w:themeColor="text1"/>
          <w:sz w:val="24"/>
          <w:szCs w:val="24"/>
        </w:rPr>
        <w:tab/>
      </w:r>
      <w:r w:rsidR="00A55893" w:rsidRPr="001A14BC">
        <w:rPr>
          <w:rFonts w:ascii="Arial" w:hAnsi="Arial" w:cs="Arial"/>
          <w:color w:val="000000" w:themeColor="text1"/>
          <w:sz w:val="24"/>
          <w:szCs w:val="24"/>
        </w:rPr>
        <w:t xml:space="preserve">Mr Clements advances a further point in the </w:t>
      </w:r>
      <w:r w:rsidR="00792E88" w:rsidRPr="001A14BC">
        <w:rPr>
          <w:rFonts w:ascii="Arial" w:hAnsi="Arial" w:cs="Arial"/>
          <w:color w:val="000000" w:themeColor="text1"/>
          <w:sz w:val="24"/>
          <w:szCs w:val="24"/>
        </w:rPr>
        <w:t>appellant</w:t>
      </w:r>
      <w:r w:rsidR="00A55893" w:rsidRPr="001A14BC">
        <w:rPr>
          <w:rFonts w:ascii="Arial" w:hAnsi="Arial" w:cs="Arial"/>
          <w:color w:val="000000" w:themeColor="text1"/>
          <w:sz w:val="24"/>
          <w:szCs w:val="24"/>
        </w:rPr>
        <w:t xml:space="preserve">’s interests relating to the adjudication scenario common to the latter two appeals. </w:t>
      </w:r>
      <w:r>
        <w:rPr>
          <w:rFonts w:ascii="Arial" w:hAnsi="Arial" w:cs="Arial"/>
          <w:color w:val="000000" w:themeColor="text1"/>
          <w:sz w:val="24"/>
          <w:szCs w:val="24"/>
        </w:rPr>
        <w:t xml:space="preserve"> </w:t>
      </w:r>
      <w:r w:rsidR="00A55893" w:rsidRPr="001A14BC">
        <w:rPr>
          <w:rFonts w:ascii="Arial" w:hAnsi="Arial" w:cs="Arial"/>
          <w:color w:val="000000" w:themeColor="text1"/>
          <w:sz w:val="24"/>
          <w:szCs w:val="24"/>
        </w:rPr>
        <w:t xml:space="preserve">In each case the Department had accepted that an industrial accident had occurred. </w:t>
      </w:r>
      <w:r>
        <w:rPr>
          <w:rFonts w:ascii="Arial" w:hAnsi="Arial" w:cs="Arial"/>
          <w:color w:val="000000" w:themeColor="text1"/>
          <w:sz w:val="24"/>
          <w:szCs w:val="24"/>
        </w:rPr>
        <w:t xml:space="preserve"> </w:t>
      </w:r>
      <w:r w:rsidR="00A55893" w:rsidRPr="001A14BC">
        <w:rPr>
          <w:rFonts w:ascii="Arial" w:hAnsi="Arial" w:cs="Arial"/>
          <w:color w:val="000000" w:themeColor="text1"/>
          <w:sz w:val="24"/>
          <w:szCs w:val="24"/>
        </w:rPr>
        <w:t xml:space="preserve">The case had proceeded to the next step, whereby a medical opinion was obtained </w:t>
      </w:r>
      <w:r w:rsidR="00B21F36" w:rsidRPr="001A14BC">
        <w:rPr>
          <w:rFonts w:ascii="Arial" w:hAnsi="Arial" w:cs="Arial"/>
          <w:color w:val="000000" w:themeColor="text1"/>
          <w:sz w:val="24"/>
          <w:szCs w:val="24"/>
        </w:rPr>
        <w:t>as to whether</w:t>
      </w:r>
      <w:r w:rsidR="00A55893" w:rsidRPr="001A14BC">
        <w:rPr>
          <w:rFonts w:ascii="Arial" w:hAnsi="Arial" w:cs="Arial"/>
          <w:color w:val="000000" w:themeColor="text1"/>
          <w:sz w:val="24"/>
          <w:szCs w:val="24"/>
        </w:rPr>
        <w:t xml:space="preserve"> the degree of any disablement incurred and present from a date 90 days after the date of the accident (see section 103 above)</w:t>
      </w:r>
      <w:r w:rsidR="00B21F36" w:rsidRPr="001A14BC">
        <w:rPr>
          <w:rFonts w:ascii="Arial" w:hAnsi="Arial" w:cs="Arial"/>
          <w:color w:val="000000" w:themeColor="text1"/>
          <w:sz w:val="24"/>
          <w:szCs w:val="24"/>
        </w:rPr>
        <w:t xml:space="preserve"> exceeded one percent</w:t>
      </w:r>
      <w:r w:rsidR="00A55893"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B21F36" w:rsidRPr="001A14BC">
        <w:rPr>
          <w:rFonts w:ascii="Arial" w:hAnsi="Arial" w:cs="Arial"/>
          <w:color w:val="000000" w:themeColor="text1"/>
          <w:sz w:val="24"/>
          <w:szCs w:val="24"/>
        </w:rPr>
        <w:t>The actual subject matter of the two appeals was therefore an appeal from the assessment of the degree of disablement, rather than an appeal from the determination as to whether there had been an industrial accident.</w:t>
      </w:r>
    </w:p>
    <w:p w14:paraId="2C61F311" w14:textId="77777777" w:rsidR="00281682" w:rsidRPr="001A14BC" w:rsidRDefault="00281682" w:rsidP="00B0568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44B69F4E" w14:textId="61F212C3" w:rsidR="00281682" w:rsidRPr="001A14BC" w:rsidRDefault="007D2FAE" w:rsidP="00B0568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101.</w:t>
      </w:r>
      <w:r>
        <w:rPr>
          <w:rFonts w:ascii="Arial" w:hAnsi="Arial" w:cs="Arial"/>
          <w:color w:val="000000" w:themeColor="text1"/>
          <w:sz w:val="24"/>
          <w:szCs w:val="24"/>
        </w:rPr>
        <w:tab/>
      </w:r>
      <w:r w:rsidR="00B21F36" w:rsidRPr="001A14BC">
        <w:rPr>
          <w:rFonts w:ascii="Arial" w:hAnsi="Arial" w:cs="Arial"/>
          <w:color w:val="000000" w:themeColor="text1"/>
          <w:sz w:val="24"/>
          <w:szCs w:val="24"/>
        </w:rPr>
        <w:t xml:space="preserve">Mr Clements submits that whereas a tribunal, on determining an appeal from a decision that a sufficient loss of faculty had not occurred, might not be precluded from considering a different condition of entitlement to IIB, the requirement of procedural fairness meant that it should give an appellant the opportunity to make submissions on whether or not he meets that condition of entitlement. </w:t>
      </w:r>
      <w:r>
        <w:rPr>
          <w:rFonts w:ascii="Arial" w:hAnsi="Arial" w:cs="Arial"/>
          <w:color w:val="000000" w:themeColor="text1"/>
          <w:sz w:val="24"/>
          <w:szCs w:val="24"/>
        </w:rPr>
        <w:t xml:space="preserve"> </w:t>
      </w:r>
      <w:r w:rsidR="00B21F36" w:rsidRPr="001A14BC">
        <w:rPr>
          <w:rFonts w:ascii="Arial" w:hAnsi="Arial" w:cs="Arial"/>
          <w:color w:val="000000" w:themeColor="text1"/>
          <w:sz w:val="24"/>
          <w:szCs w:val="24"/>
        </w:rPr>
        <w:t>I consider that there is force in this submission</w:t>
      </w:r>
      <w:r w:rsidR="00390842" w:rsidRPr="001A14BC">
        <w:rPr>
          <w:rFonts w:ascii="Arial" w:hAnsi="Arial" w:cs="Arial"/>
          <w:color w:val="000000" w:themeColor="text1"/>
          <w:sz w:val="24"/>
          <w:szCs w:val="24"/>
        </w:rPr>
        <w:t xml:space="preserve"> as it applies to the two appeals</w:t>
      </w:r>
      <w:r w:rsidR="00266A79" w:rsidRPr="001A14BC">
        <w:rPr>
          <w:rFonts w:ascii="Arial" w:hAnsi="Arial" w:cs="Arial"/>
          <w:color w:val="000000" w:themeColor="text1"/>
          <w:sz w:val="24"/>
          <w:szCs w:val="24"/>
        </w:rPr>
        <w:t xml:space="preserve"> and accept that this is also a ground on which I should allow the appeals in </w:t>
      </w:r>
      <w:r w:rsidR="00266A79" w:rsidRPr="001A14BC">
        <w:rPr>
          <w:rFonts w:ascii="Arial" w:hAnsi="Arial" w:cs="Arial"/>
          <w:i/>
          <w:iCs/>
          <w:color w:val="000000" w:themeColor="text1"/>
          <w:sz w:val="24"/>
          <w:szCs w:val="24"/>
        </w:rPr>
        <w:t>C2/23-24(II)</w:t>
      </w:r>
      <w:r w:rsidR="00266A79" w:rsidRPr="001A14BC">
        <w:rPr>
          <w:rFonts w:ascii="Arial" w:hAnsi="Arial" w:cs="Arial"/>
          <w:color w:val="000000" w:themeColor="text1"/>
          <w:sz w:val="24"/>
          <w:szCs w:val="24"/>
        </w:rPr>
        <w:t xml:space="preserve"> and </w:t>
      </w:r>
      <w:r w:rsidR="00266A79" w:rsidRPr="001A14BC">
        <w:rPr>
          <w:rFonts w:ascii="Arial" w:hAnsi="Arial" w:cs="Arial"/>
          <w:i/>
          <w:iCs/>
          <w:color w:val="000000" w:themeColor="text1"/>
          <w:sz w:val="24"/>
          <w:szCs w:val="24"/>
        </w:rPr>
        <w:t>C3/23-24(II)</w:t>
      </w:r>
      <w:r w:rsidR="00B21F36" w:rsidRPr="001A14BC">
        <w:rPr>
          <w:rFonts w:ascii="Arial" w:hAnsi="Arial" w:cs="Arial"/>
          <w:color w:val="000000" w:themeColor="text1"/>
          <w:sz w:val="24"/>
          <w:szCs w:val="24"/>
        </w:rPr>
        <w:t>.</w:t>
      </w:r>
    </w:p>
    <w:p w14:paraId="2D0A3BCB" w14:textId="77777777" w:rsidR="00281682" w:rsidRPr="001A14BC" w:rsidRDefault="00281682" w:rsidP="00B0568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7CA4A705" w14:textId="314824FA" w:rsidR="00266A79" w:rsidRPr="001A14BC" w:rsidRDefault="007D2FAE" w:rsidP="00B0568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102.</w:t>
      </w:r>
      <w:r>
        <w:rPr>
          <w:rFonts w:ascii="Arial" w:hAnsi="Arial" w:cs="Arial"/>
          <w:color w:val="000000" w:themeColor="text1"/>
          <w:sz w:val="24"/>
          <w:szCs w:val="24"/>
        </w:rPr>
        <w:tab/>
      </w:r>
      <w:r w:rsidR="00266A79" w:rsidRPr="001A14BC">
        <w:rPr>
          <w:rFonts w:ascii="Arial" w:hAnsi="Arial" w:cs="Arial"/>
          <w:color w:val="000000" w:themeColor="text1"/>
          <w:sz w:val="24"/>
          <w:szCs w:val="24"/>
        </w:rPr>
        <w:t xml:space="preserve">Mr Clements submits that a jurisdictional error may also have occurred in the circumstances of these two appeals, arising from the principle of finality set out in Article 29(7) of the Social Security (NI) Order 1998. </w:t>
      </w:r>
      <w:r>
        <w:rPr>
          <w:rFonts w:ascii="Arial" w:hAnsi="Arial" w:cs="Arial"/>
          <w:color w:val="000000" w:themeColor="text1"/>
          <w:sz w:val="24"/>
          <w:szCs w:val="24"/>
        </w:rPr>
        <w:t xml:space="preserve"> </w:t>
      </w:r>
      <w:r w:rsidR="00266A79" w:rsidRPr="001A14BC">
        <w:rPr>
          <w:rFonts w:ascii="Arial" w:hAnsi="Arial" w:cs="Arial"/>
          <w:color w:val="000000" w:themeColor="text1"/>
          <w:sz w:val="24"/>
          <w:szCs w:val="24"/>
        </w:rPr>
        <w:t>As I have decided these appeals on other grounds, I will not address that further ground.</w:t>
      </w:r>
    </w:p>
    <w:p w14:paraId="53A86792" w14:textId="77777777" w:rsidR="00E70766" w:rsidRPr="001A14BC" w:rsidRDefault="00E70766"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7E9A3682" w14:textId="742F25FE" w:rsidR="00390842" w:rsidRPr="001A14BC" w:rsidRDefault="00CB170D" w:rsidP="00320A3F">
      <w:pPr>
        <w:tabs>
          <w:tab w:val="left" w:pos="567"/>
          <w:tab w:val="left" w:pos="1077"/>
          <w:tab w:val="left" w:pos="1797"/>
        </w:tabs>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ab/>
      </w:r>
      <w:r w:rsidR="00390842" w:rsidRPr="001A14BC">
        <w:rPr>
          <w:rFonts w:ascii="Arial" w:hAnsi="Arial" w:cs="Arial"/>
          <w:b/>
          <w:bCs/>
          <w:color w:val="000000" w:themeColor="text1"/>
          <w:sz w:val="24"/>
          <w:szCs w:val="24"/>
        </w:rPr>
        <w:t>Disposal</w:t>
      </w:r>
    </w:p>
    <w:p w14:paraId="7D2A1DB2" w14:textId="77777777" w:rsidR="00281682" w:rsidRPr="00CB170D" w:rsidRDefault="00281682"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53C23B43" w14:textId="324C6AB0" w:rsidR="00281682" w:rsidRPr="001A14BC" w:rsidRDefault="00CB170D" w:rsidP="00C74C7A">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103.</w:t>
      </w:r>
      <w:r>
        <w:rPr>
          <w:rFonts w:ascii="Arial" w:hAnsi="Arial" w:cs="Arial"/>
          <w:color w:val="000000" w:themeColor="text1"/>
          <w:sz w:val="24"/>
          <w:szCs w:val="24"/>
        </w:rPr>
        <w:tab/>
      </w:r>
      <w:r w:rsidR="00792E88" w:rsidRPr="001A14BC">
        <w:rPr>
          <w:rFonts w:ascii="Arial" w:hAnsi="Arial" w:cs="Arial"/>
          <w:color w:val="000000" w:themeColor="text1"/>
          <w:sz w:val="24"/>
          <w:szCs w:val="24"/>
        </w:rPr>
        <w:t>I allow the above three appeals and I set aside the decisions of the appeal tribunal under Article 15(8)(b) of the Social Security (NI) Order 1998.</w:t>
      </w:r>
    </w:p>
    <w:p w14:paraId="5D684E15" w14:textId="77777777" w:rsidR="00281682" w:rsidRPr="001A14BC" w:rsidRDefault="00281682" w:rsidP="00C74C7A">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588662E" w14:textId="13D9366F" w:rsidR="00792E88" w:rsidRPr="001A14BC" w:rsidRDefault="00CB170D" w:rsidP="00C74C7A">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104.</w:t>
      </w:r>
      <w:r>
        <w:rPr>
          <w:rFonts w:ascii="Arial" w:hAnsi="Arial" w:cs="Arial"/>
          <w:color w:val="000000" w:themeColor="text1"/>
          <w:sz w:val="24"/>
          <w:szCs w:val="24"/>
        </w:rPr>
        <w:tab/>
      </w:r>
      <w:r w:rsidR="00792E88" w:rsidRPr="001A14BC">
        <w:rPr>
          <w:rFonts w:ascii="Arial" w:hAnsi="Arial" w:cs="Arial"/>
          <w:color w:val="000000" w:themeColor="text1"/>
          <w:sz w:val="24"/>
          <w:szCs w:val="24"/>
        </w:rPr>
        <w:t xml:space="preserve">I refer those appeals to a newly constituted tribunal for determination. </w:t>
      </w:r>
      <w:r>
        <w:rPr>
          <w:rFonts w:ascii="Arial" w:hAnsi="Arial" w:cs="Arial"/>
          <w:color w:val="000000" w:themeColor="text1"/>
          <w:sz w:val="24"/>
          <w:szCs w:val="24"/>
        </w:rPr>
        <w:t xml:space="preserve"> </w:t>
      </w:r>
      <w:r w:rsidR="00792E88" w:rsidRPr="001A14BC">
        <w:rPr>
          <w:rFonts w:ascii="Arial" w:hAnsi="Arial" w:cs="Arial"/>
          <w:color w:val="000000" w:themeColor="text1"/>
          <w:sz w:val="24"/>
          <w:szCs w:val="24"/>
        </w:rPr>
        <w:t>For avoidance of doubt, these are the appeals arising from the following and concerning the following dates of incident and decision:</w:t>
      </w:r>
    </w:p>
    <w:p w14:paraId="5CC4B16D" w14:textId="77777777" w:rsidR="00792E88" w:rsidRPr="001A14BC" w:rsidRDefault="00792E88"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00D77DB7" w14:textId="624A14D6" w:rsidR="00792E88" w:rsidRPr="001A14BC" w:rsidRDefault="00983D20" w:rsidP="00983D20">
      <w:pPr>
        <w:tabs>
          <w:tab w:val="left" w:pos="567"/>
          <w:tab w:val="left" w:pos="2126"/>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792E88" w:rsidRPr="001A14BC">
        <w:rPr>
          <w:rFonts w:ascii="Arial" w:hAnsi="Arial" w:cs="Arial"/>
          <w:color w:val="000000" w:themeColor="text1"/>
          <w:sz w:val="24"/>
          <w:szCs w:val="24"/>
        </w:rPr>
        <w:t>A6/23-24(II)</w:t>
      </w:r>
      <w:r w:rsidR="00792E88" w:rsidRPr="001A14BC">
        <w:rPr>
          <w:rFonts w:ascii="Arial" w:hAnsi="Arial" w:cs="Arial"/>
          <w:color w:val="000000" w:themeColor="text1"/>
          <w:sz w:val="24"/>
          <w:szCs w:val="24"/>
        </w:rPr>
        <w:tab/>
        <w:t>BY/8897/21/67/M</w:t>
      </w:r>
      <w:r w:rsidR="00792E88" w:rsidRPr="001A14BC">
        <w:rPr>
          <w:rFonts w:ascii="Arial" w:hAnsi="Arial" w:cs="Arial"/>
          <w:color w:val="000000" w:themeColor="text1"/>
          <w:sz w:val="24"/>
          <w:szCs w:val="24"/>
        </w:rPr>
        <w:tab/>
        <w:t>5 August 2019 (B)</w:t>
      </w:r>
      <w:r w:rsidR="00792E88" w:rsidRPr="001A14BC">
        <w:rPr>
          <w:rFonts w:ascii="Arial" w:hAnsi="Arial" w:cs="Arial"/>
          <w:color w:val="000000" w:themeColor="text1"/>
          <w:sz w:val="24"/>
          <w:szCs w:val="24"/>
        </w:rPr>
        <w:tab/>
        <w:t>30 June 2020</w:t>
      </w:r>
    </w:p>
    <w:p w14:paraId="65FE8429" w14:textId="3DA36E69" w:rsidR="00792E88" w:rsidRPr="001A14BC" w:rsidRDefault="00983D20" w:rsidP="00983D20">
      <w:pPr>
        <w:tabs>
          <w:tab w:val="left" w:pos="567"/>
          <w:tab w:val="left" w:pos="2126"/>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792E88" w:rsidRPr="001A14BC">
        <w:rPr>
          <w:rFonts w:ascii="Arial" w:hAnsi="Arial" w:cs="Arial"/>
          <w:color w:val="000000" w:themeColor="text1"/>
          <w:sz w:val="24"/>
          <w:szCs w:val="24"/>
        </w:rPr>
        <w:t>A7/23-24(II)</w:t>
      </w:r>
      <w:r w:rsidR="00792E88" w:rsidRPr="001A14BC">
        <w:rPr>
          <w:rFonts w:ascii="Arial" w:hAnsi="Arial" w:cs="Arial"/>
          <w:color w:val="000000" w:themeColor="text1"/>
          <w:sz w:val="24"/>
          <w:szCs w:val="24"/>
        </w:rPr>
        <w:tab/>
        <w:t>BY/8898/21/67/M</w:t>
      </w:r>
      <w:r w:rsidR="00792E88" w:rsidRPr="001A14BC">
        <w:rPr>
          <w:rFonts w:ascii="Arial" w:hAnsi="Arial" w:cs="Arial"/>
          <w:color w:val="000000" w:themeColor="text1"/>
          <w:sz w:val="24"/>
          <w:szCs w:val="24"/>
        </w:rPr>
        <w:tab/>
        <w:t>5 May 2018</w:t>
      </w:r>
      <w:r w:rsidR="00792E88" w:rsidRPr="001A14BC">
        <w:rPr>
          <w:rFonts w:ascii="Arial" w:hAnsi="Arial" w:cs="Arial"/>
          <w:color w:val="000000" w:themeColor="text1"/>
          <w:sz w:val="24"/>
          <w:szCs w:val="24"/>
        </w:rPr>
        <w:tab/>
        <w:t>18 October 2021</w:t>
      </w:r>
    </w:p>
    <w:p w14:paraId="7020F8F3" w14:textId="41CF8996" w:rsidR="00792E88" w:rsidRPr="001A14BC" w:rsidRDefault="00983D20" w:rsidP="00983D20">
      <w:pPr>
        <w:tabs>
          <w:tab w:val="left" w:pos="567"/>
          <w:tab w:val="left" w:pos="2126"/>
          <w:tab w:val="left" w:pos="4253"/>
          <w:tab w:val="left" w:pos="6379"/>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sidR="00792E88" w:rsidRPr="001A14BC">
        <w:rPr>
          <w:rFonts w:ascii="Arial" w:hAnsi="Arial" w:cs="Arial"/>
          <w:color w:val="000000" w:themeColor="text1"/>
          <w:sz w:val="24"/>
          <w:szCs w:val="24"/>
        </w:rPr>
        <w:t>A8/23-24(II)</w:t>
      </w:r>
      <w:r w:rsidR="00792E88" w:rsidRPr="001A14BC">
        <w:rPr>
          <w:rFonts w:ascii="Arial" w:hAnsi="Arial" w:cs="Arial"/>
          <w:color w:val="000000" w:themeColor="text1"/>
          <w:sz w:val="24"/>
          <w:szCs w:val="24"/>
        </w:rPr>
        <w:tab/>
        <w:t>BY/3463/20/67/M</w:t>
      </w:r>
      <w:r w:rsidR="00792E88" w:rsidRPr="001A14BC">
        <w:rPr>
          <w:rFonts w:ascii="Arial" w:hAnsi="Arial" w:cs="Arial"/>
          <w:color w:val="000000" w:themeColor="text1"/>
          <w:sz w:val="24"/>
          <w:szCs w:val="24"/>
        </w:rPr>
        <w:tab/>
        <w:t>3 July 2018</w:t>
      </w:r>
      <w:r w:rsidR="00792E88" w:rsidRPr="001A14BC">
        <w:rPr>
          <w:rFonts w:ascii="Arial" w:hAnsi="Arial" w:cs="Arial"/>
          <w:color w:val="000000" w:themeColor="text1"/>
          <w:sz w:val="24"/>
          <w:szCs w:val="24"/>
        </w:rPr>
        <w:tab/>
        <w:t>18 October 2021</w:t>
      </w:r>
    </w:p>
    <w:p w14:paraId="3BFB88B3" w14:textId="77777777" w:rsidR="00792E88" w:rsidRPr="001A14BC" w:rsidRDefault="00792E88"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3BB80FC6" w14:textId="62286EE9" w:rsidR="00281682" w:rsidRPr="001A14BC" w:rsidRDefault="00983D20" w:rsidP="00983D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105.</w:t>
      </w:r>
      <w:r>
        <w:rPr>
          <w:rFonts w:ascii="Arial" w:hAnsi="Arial" w:cs="Arial"/>
          <w:color w:val="000000" w:themeColor="text1"/>
          <w:sz w:val="24"/>
          <w:szCs w:val="24"/>
        </w:rPr>
        <w:tab/>
      </w:r>
      <w:r w:rsidR="00792E88" w:rsidRPr="001A14BC">
        <w:rPr>
          <w:rFonts w:ascii="Arial" w:hAnsi="Arial" w:cs="Arial"/>
          <w:color w:val="000000" w:themeColor="text1"/>
          <w:sz w:val="24"/>
          <w:szCs w:val="24"/>
        </w:rPr>
        <w:t>The appellant should be aware that these are complete re-hearings of the issues in those cases.</w:t>
      </w:r>
    </w:p>
    <w:p w14:paraId="1F41E31E" w14:textId="77777777" w:rsidR="00281682" w:rsidRPr="001A14BC" w:rsidRDefault="00281682" w:rsidP="00983D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3DB2B49D" w14:textId="2897E9C2" w:rsidR="00281682" w:rsidRPr="001A14BC" w:rsidRDefault="00983D20" w:rsidP="00983D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106.</w:t>
      </w:r>
      <w:r>
        <w:rPr>
          <w:rFonts w:ascii="Arial" w:hAnsi="Arial" w:cs="Arial"/>
          <w:color w:val="000000" w:themeColor="text1"/>
          <w:sz w:val="24"/>
          <w:szCs w:val="24"/>
        </w:rPr>
        <w:tab/>
      </w:r>
      <w:r w:rsidR="00792E88" w:rsidRPr="001A14BC">
        <w:rPr>
          <w:rFonts w:ascii="Arial" w:hAnsi="Arial" w:cs="Arial"/>
          <w:color w:val="000000" w:themeColor="text1"/>
          <w:sz w:val="24"/>
          <w:szCs w:val="24"/>
        </w:rPr>
        <w:t xml:space="preserve">The appeal in </w:t>
      </w:r>
      <w:r w:rsidR="00792E88" w:rsidRPr="001A14BC">
        <w:rPr>
          <w:rFonts w:ascii="Arial" w:hAnsi="Arial" w:cs="Arial"/>
          <w:i/>
          <w:iCs/>
          <w:color w:val="000000" w:themeColor="text1"/>
          <w:sz w:val="24"/>
          <w:szCs w:val="24"/>
        </w:rPr>
        <w:t>C1/23-23(II)</w:t>
      </w:r>
      <w:r w:rsidR="00792E88" w:rsidRPr="001A14BC">
        <w:rPr>
          <w:rFonts w:ascii="Arial" w:hAnsi="Arial" w:cs="Arial"/>
          <w:color w:val="000000" w:themeColor="text1"/>
          <w:sz w:val="24"/>
          <w:szCs w:val="24"/>
        </w:rPr>
        <w:t xml:space="preserve"> is fr</w:t>
      </w:r>
      <w:r w:rsidR="00CF2DB4" w:rsidRPr="001A14BC">
        <w:rPr>
          <w:rFonts w:ascii="Arial" w:hAnsi="Arial" w:cs="Arial"/>
          <w:color w:val="000000" w:themeColor="text1"/>
          <w:sz w:val="24"/>
          <w:szCs w:val="24"/>
        </w:rPr>
        <w:t>o</w:t>
      </w:r>
      <w:r w:rsidR="00792E88" w:rsidRPr="001A14BC">
        <w:rPr>
          <w:rFonts w:ascii="Arial" w:hAnsi="Arial" w:cs="Arial"/>
          <w:color w:val="000000" w:themeColor="text1"/>
          <w:sz w:val="24"/>
          <w:szCs w:val="24"/>
        </w:rPr>
        <w:t xml:space="preserve">m the decision not to declare that an industrial accident occurred on </w:t>
      </w:r>
      <w:r w:rsidR="00CF2DB4" w:rsidRPr="001A14BC">
        <w:rPr>
          <w:rFonts w:ascii="Arial" w:hAnsi="Arial" w:cs="Arial"/>
          <w:color w:val="000000" w:themeColor="text1"/>
          <w:sz w:val="24"/>
          <w:szCs w:val="24"/>
        </w:rPr>
        <w:t>5 August 2019(B) – that is to say the events of the evening when he received a telephone call from Sergeant W.</w:t>
      </w:r>
    </w:p>
    <w:p w14:paraId="0BC7C627" w14:textId="77777777" w:rsidR="00281682" w:rsidRPr="001A14BC" w:rsidRDefault="00281682" w:rsidP="00983D20">
      <w:pPr>
        <w:pStyle w:val="ListParagraph"/>
        <w:tabs>
          <w:tab w:val="left" w:pos="567"/>
          <w:tab w:val="left" w:pos="1077"/>
          <w:tab w:val="left" w:pos="1797"/>
        </w:tabs>
        <w:spacing w:after="0" w:line="240" w:lineRule="auto"/>
        <w:ind w:left="567" w:hanging="567"/>
        <w:jc w:val="both"/>
        <w:rPr>
          <w:rFonts w:ascii="Arial" w:hAnsi="Arial" w:cs="Arial"/>
          <w:color w:val="000000" w:themeColor="text1"/>
          <w:sz w:val="24"/>
          <w:szCs w:val="24"/>
        </w:rPr>
      </w:pPr>
    </w:p>
    <w:p w14:paraId="0A0974DA" w14:textId="07AB8033" w:rsidR="00792E88" w:rsidRPr="001A14BC" w:rsidRDefault="00983D20" w:rsidP="00983D20">
      <w:pPr>
        <w:tabs>
          <w:tab w:val="left" w:pos="567"/>
          <w:tab w:val="left" w:pos="1077"/>
          <w:tab w:val="left" w:pos="179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107.</w:t>
      </w:r>
      <w:r>
        <w:rPr>
          <w:rFonts w:ascii="Arial" w:hAnsi="Arial" w:cs="Arial"/>
          <w:color w:val="000000" w:themeColor="text1"/>
          <w:sz w:val="24"/>
          <w:szCs w:val="24"/>
        </w:rPr>
        <w:tab/>
      </w:r>
      <w:r w:rsidR="00CF2DB4" w:rsidRPr="001A14BC">
        <w:rPr>
          <w:rFonts w:ascii="Arial" w:hAnsi="Arial" w:cs="Arial"/>
          <w:color w:val="000000" w:themeColor="text1"/>
          <w:sz w:val="24"/>
          <w:szCs w:val="24"/>
        </w:rPr>
        <w:t>The impact o</w:t>
      </w:r>
      <w:r w:rsidR="00792E88" w:rsidRPr="001A14BC">
        <w:rPr>
          <w:rFonts w:ascii="Arial" w:hAnsi="Arial" w:cs="Arial"/>
          <w:color w:val="000000" w:themeColor="text1"/>
          <w:sz w:val="24"/>
          <w:szCs w:val="24"/>
        </w:rPr>
        <w:t>f my decision</w:t>
      </w:r>
      <w:r w:rsidR="00CF2DB4" w:rsidRPr="001A14BC">
        <w:rPr>
          <w:rFonts w:ascii="Arial" w:hAnsi="Arial" w:cs="Arial"/>
          <w:color w:val="000000" w:themeColor="text1"/>
          <w:sz w:val="24"/>
          <w:szCs w:val="24"/>
        </w:rPr>
        <w:t xml:space="preserve">s in </w:t>
      </w:r>
      <w:r w:rsidR="00CF2DB4" w:rsidRPr="001A14BC">
        <w:rPr>
          <w:rFonts w:ascii="Arial" w:hAnsi="Arial" w:cs="Arial"/>
          <w:i/>
          <w:iCs/>
          <w:color w:val="000000" w:themeColor="text1"/>
          <w:sz w:val="24"/>
          <w:szCs w:val="24"/>
        </w:rPr>
        <w:t>C2/23-24(II)</w:t>
      </w:r>
      <w:r w:rsidR="00CF2DB4" w:rsidRPr="001A14BC">
        <w:rPr>
          <w:rFonts w:ascii="Arial" w:hAnsi="Arial" w:cs="Arial"/>
          <w:color w:val="000000" w:themeColor="text1"/>
          <w:sz w:val="24"/>
          <w:szCs w:val="24"/>
        </w:rPr>
        <w:t xml:space="preserve"> and </w:t>
      </w:r>
      <w:r w:rsidR="00CF2DB4" w:rsidRPr="001A14BC">
        <w:rPr>
          <w:rFonts w:ascii="Arial" w:hAnsi="Arial" w:cs="Arial"/>
          <w:i/>
          <w:iCs/>
          <w:color w:val="000000" w:themeColor="text1"/>
          <w:sz w:val="24"/>
          <w:szCs w:val="24"/>
        </w:rPr>
        <w:t xml:space="preserve">C3/23-24(II) </w:t>
      </w:r>
      <w:r w:rsidR="00792E88" w:rsidRPr="001A14BC">
        <w:rPr>
          <w:rFonts w:ascii="Arial" w:hAnsi="Arial" w:cs="Arial"/>
          <w:color w:val="000000" w:themeColor="text1"/>
          <w:sz w:val="24"/>
          <w:szCs w:val="24"/>
        </w:rPr>
        <w:t>is that the original declaration</w:t>
      </w:r>
      <w:r w:rsidR="00CF2DB4" w:rsidRPr="001A14BC">
        <w:rPr>
          <w:rFonts w:ascii="Arial" w:hAnsi="Arial" w:cs="Arial"/>
          <w:color w:val="000000" w:themeColor="text1"/>
          <w:sz w:val="24"/>
          <w:szCs w:val="24"/>
        </w:rPr>
        <w:t>s</w:t>
      </w:r>
      <w:r w:rsidR="00792E88" w:rsidRPr="001A14BC">
        <w:rPr>
          <w:rFonts w:ascii="Arial" w:hAnsi="Arial" w:cs="Arial"/>
          <w:color w:val="000000" w:themeColor="text1"/>
          <w:sz w:val="24"/>
          <w:szCs w:val="24"/>
        </w:rPr>
        <w:t xml:space="preserve"> of industrial accident are now restored</w:t>
      </w:r>
      <w:r w:rsidR="00CF2DB4" w:rsidRPr="001A14BC">
        <w:rPr>
          <w:rFonts w:ascii="Arial" w:hAnsi="Arial" w:cs="Arial"/>
          <w:color w:val="000000" w:themeColor="text1"/>
          <w:sz w:val="24"/>
          <w:szCs w:val="24"/>
        </w:rPr>
        <w:t xml:space="preserve"> in relation to the events of 5 May 2018 and 3 July 2018</w:t>
      </w:r>
      <w:r w:rsidR="00792E88" w:rsidRPr="001A14B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CF2DB4" w:rsidRPr="001A14BC">
        <w:rPr>
          <w:rFonts w:ascii="Arial" w:hAnsi="Arial" w:cs="Arial"/>
          <w:color w:val="000000" w:themeColor="text1"/>
          <w:sz w:val="24"/>
          <w:szCs w:val="24"/>
        </w:rPr>
        <w:t xml:space="preserve">The appeal in those cases is </w:t>
      </w:r>
      <w:r w:rsidR="009F5498" w:rsidRPr="001A14BC">
        <w:rPr>
          <w:rFonts w:ascii="Arial" w:hAnsi="Arial" w:cs="Arial"/>
          <w:color w:val="000000" w:themeColor="text1"/>
          <w:sz w:val="24"/>
          <w:szCs w:val="24"/>
        </w:rPr>
        <w:t>from</w:t>
      </w:r>
      <w:r w:rsidR="00CF2DB4" w:rsidRPr="001A14BC">
        <w:rPr>
          <w:rFonts w:ascii="Arial" w:hAnsi="Arial" w:cs="Arial"/>
          <w:color w:val="000000" w:themeColor="text1"/>
          <w:sz w:val="24"/>
          <w:szCs w:val="24"/>
        </w:rPr>
        <w:t xml:space="preserve"> the </w:t>
      </w:r>
      <w:r w:rsidR="009F5498" w:rsidRPr="001A14BC">
        <w:rPr>
          <w:rFonts w:ascii="Arial" w:hAnsi="Arial" w:cs="Arial"/>
          <w:color w:val="000000" w:themeColor="text1"/>
          <w:sz w:val="24"/>
          <w:szCs w:val="24"/>
        </w:rPr>
        <w:t>decision that he</w:t>
      </w:r>
      <w:r w:rsidR="00CF2DB4" w:rsidRPr="001A14BC">
        <w:rPr>
          <w:rFonts w:ascii="Arial" w:hAnsi="Arial" w:cs="Arial"/>
          <w:color w:val="000000" w:themeColor="text1"/>
          <w:sz w:val="24"/>
          <w:szCs w:val="24"/>
        </w:rPr>
        <w:t xml:space="preserve"> </w:t>
      </w:r>
      <w:r w:rsidR="009F5498" w:rsidRPr="001A14BC">
        <w:rPr>
          <w:rFonts w:ascii="Arial" w:hAnsi="Arial" w:cs="Arial"/>
          <w:color w:val="000000" w:themeColor="text1"/>
          <w:sz w:val="24"/>
          <w:szCs w:val="24"/>
        </w:rPr>
        <w:t xml:space="preserve">was not </w:t>
      </w:r>
      <w:r w:rsidR="00CF2DB4" w:rsidRPr="001A14BC">
        <w:rPr>
          <w:rFonts w:ascii="Arial" w:hAnsi="Arial" w:cs="Arial"/>
          <w:color w:val="000000" w:themeColor="text1"/>
          <w:sz w:val="24"/>
          <w:szCs w:val="24"/>
        </w:rPr>
        <w:t>suffer</w:t>
      </w:r>
      <w:r w:rsidR="009F5498" w:rsidRPr="001A14BC">
        <w:rPr>
          <w:rFonts w:ascii="Arial" w:hAnsi="Arial" w:cs="Arial"/>
          <w:color w:val="000000" w:themeColor="text1"/>
          <w:sz w:val="24"/>
          <w:szCs w:val="24"/>
        </w:rPr>
        <w:t>ing any</w:t>
      </w:r>
      <w:r w:rsidR="00CF2DB4" w:rsidRPr="001A14BC">
        <w:rPr>
          <w:rFonts w:ascii="Arial" w:hAnsi="Arial" w:cs="Arial"/>
          <w:color w:val="000000" w:themeColor="text1"/>
          <w:sz w:val="24"/>
          <w:szCs w:val="24"/>
        </w:rPr>
        <w:t xml:space="preserve"> loss of </w:t>
      </w:r>
      <w:r w:rsidR="009F5498" w:rsidRPr="001A14BC">
        <w:rPr>
          <w:rFonts w:ascii="Arial" w:hAnsi="Arial" w:cs="Arial"/>
          <w:color w:val="000000" w:themeColor="text1"/>
          <w:sz w:val="24"/>
          <w:szCs w:val="24"/>
        </w:rPr>
        <w:t>faculty greater than one per cent more than 90 days after the date of the respective accidents.</w:t>
      </w:r>
    </w:p>
    <w:p w14:paraId="27D488E4" w14:textId="77777777" w:rsidR="00281682" w:rsidRPr="001A14BC" w:rsidRDefault="00281682"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1F94676D" w14:textId="77777777" w:rsidR="00281682" w:rsidRPr="001A14BC" w:rsidRDefault="00281682"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431EEFA0" w14:textId="77777777" w:rsidR="00281682" w:rsidRPr="001A14BC" w:rsidRDefault="00281682" w:rsidP="00320A3F">
      <w:pPr>
        <w:tabs>
          <w:tab w:val="left" w:pos="567"/>
          <w:tab w:val="left" w:pos="1077"/>
          <w:tab w:val="left" w:pos="1797"/>
        </w:tabs>
        <w:spacing w:after="0" w:line="240" w:lineRule="auto"/>
        <w:jc w:val="both"/>
        <w:rPr>
          <w:rFonts w:ascii="Arial" w:hAnsi="Arial" w:cs="Arial"/>
          <w:color w:val="000000" w:themeColor="text1"/>
          <w:sz w:val="24"/>
          <w:szCs w:val="24"/>
        </w:rPr>
      </w:pPr>
    </w:p>
    <w:p w14:paraId="4753DDEA" w14:textId="5A159702" w:rsidR="00281682" w:rsidRDefault="00281682" w:rsidP="00320A3F">
      <w:pPr>
        <w:tabs>
          <w:tab w:val="left" w:pos="567"/>
          <w:tab w:val="left" w:pos="1077"/>
          <w:tab w:val="left" w:pos="1797"/>
        </w:tabs>
        <w:spacing w:after="0" w:line="240" w:lineRule="auto"/>
        <w:jc w:val="both"/>
        <w:rPr>
          <w:rFonts w:ascii="Arial" w:hAnsi="Arial" w:cs="Arial"/>
          <w:bCs/>
          <w:color w:val="000000" w:themeColor="text1"/>
          <w:sz w:val="24"/>
          <w:szCs w:val="24"/>
        </w:rPr>
      </w:pPr>
      <w:r w:rsidRPr="001A14BC">
        <w:rPr>
          <w:rFonts w:ascii="Arial" w:hAnsi="Arial" w:cs="Arial"/>
          <w:bCs/>
          <w:color w:val="000000" w:themeColor="text1"/>
          <w:sz w:val="24"/>
          <w:szCs w:val="24"/>
        </w:rPr>
        <w:t>(Signed):</w:t>
      </w:r>
      <w:r w:rsidR="00983D20">
        <w:rPr>
          <w:rFonts w:ascii="Arial" w:hAnsi="Arial" w:cs="Arial"/>
          <w:bCs/>
          <w:color w:val="000000" w:themeColor="text1"/>
          <w:sz w:val="24"/>
          <w:szCs w:val="24"/>
        </w:rPr>
        <w:t xml:space="preserve"> </w:t>
      </w:r>
      <w:r w:rsidRPr="001A14BC">
        <w:rPr>
          <w:rFonts w:ascii="Arial" w:hAnsi="Arial" w:cs="Arial"/>
          <w:bCs/>
          <w:color w:val="000000" w:themeColor="text1"/>
          <w:sz w:val="24"/>
          <w:szCs w:val="24"/>
        </w:rPr>
        <w:t xml:space="preserve"> </w:t>
      </w:r>
      <w:r w:rsidRPr="00983D20">
        <w:rPr>
          <w:rFonts w:ascii="Arial" w:hAnsi="Arial" w:cs="Arial"/>
          <w:bCs/>
          <w:color w:val="000000" w:themeColor="text1"/>
          <w:sz w:val="24"/>
          <w:szCs w:val="24"/>
        </w:rPr>
        <w:t>O STOCKMAN</w:t>
      </w:r>
    </w:p>
    <w:p w14:paraId="36946E01" w14:textId="77777777" w:rsidR="00983D20" w:rsidRPr="00983D20" w:rsidRDefault="00983D20" w:rsidP="00320A3F">
      <w:pPr>
        <w:tabs>
          <w:tab w:val="left" w:pos="567"/>
          <w:tab w:val="left" w:pos="1077"/>
          <w:tab w:val="left" w:pos="1797"/>
        </w:tabs>
        <w:spacing w:after="0" w:line="240" w:lineRule="auto"/>
        <w:jc w:val="both"/>
        <w:rPr>
          <w:rFonts w:ascii="Arial" w:hAnsi="Arial" w:cs="Arial"/>
          <w:bCs/>
          <w:color w:val="000000" w:themeColor="text1"/>
          <w:sz w:val="24"/>
          <w:szCs w:val="24"/>
        </w:rPr>
      </w:pPr>
    </w:p>
    <w:p w14:paraId="77753438" w14:textId="3AB3FE3F" w:rsidR="00281682" w:rsidRPr="00983D20" w:rsidRDefault="00281682" w:rsidP="00320A3F">
      <w:pPr>
        <w:tabs>
          <w:tab w:val="left" w:pos="567"/>
          <w:tab w:val="left" w:pos="1077"/>
          <w:tab w:val="left" w:pos="1797"/>
        </w:tabs>
        <w:spacing w:after="0" w:line="240" w:lineRule="auto"/>
        <w:jc w:val="both"/>
        <w:rPr>
          <w:rFonts w:ascii="Arial" w:hAnsi="Arial" w:cs="Arial"/>
          <w:bCs/>
          <w:color w:val="000000" w:themeColor="text1"/>
          <w:sz w:val="24"/>
          <w:szCs w:val="24"/>
        </w:rPr>
      </w:pPr>
      <w:r w:rsidRPr="00983D20">
        <w:rPr>
          <w:rFonts w:ascii="Arial" w:hAnsi="Arial" w:cs="Arial"/>
          <w:bCs/>
          <w:color w:val="000000" w:themeColor="text1"/>
          <w:sz w:val="24"/>
          <w:szCs w:val="24"/>
        </w:rPr>
        <w:t>COMMISSIONER</w:t>
      </w:r>
    </w:p>
    <w:p w14:paraId="66613CDB" w14:textId="77777777" w:rsidR="00281682" w:rsidRPr="00983D20" w:rsidRDefault="00281682" w:rsidP="00320A3F">
      <w:pPr>
        <w:tabs>
          <w:tab w:val="left" w:pos="567"/>
          <w:tab w:val="left" w:pos="1077"/>
          <w:tab w:val="left" w:pos="1797"/>
        </w:tabs>
        <w:spacing w:after="0" w:line="240" w:lineRule="auto"/>
        <w:jc w:val="both"/>
        <w:rPr>
          <w:rFonts w:ascii="Arial" w:hAnsi="Arial" w:cs="Arial"/>
          <w:bCs/>
          <w:color w:val="000000" w:themeColor="text1"/>
          <w:sz w:val="24"/>
          <w:szCs w:val="24"/>
        </w:rPr>
      </w:pPr>
    </w:p>
    <w:p w14:paraId="3B6888C8" w14:textId="77777777" w:rsidR="00281682" w:rsidRPr="001A14BC" w:rsidRDefault="00281682" w:rsidP="00320A3F">
      <w:pPr>
        <w:tabs>
          <w:tab w:val="left" w:pos="567"/>
          <w:tab w:val="left" w:pos="1077"/>
          <w:tab w:val="left" w:pos="1797"/>
        </w:tabs>
        <w:spacing w:after="0" w:line="240" w:lineRule="auto"/>
        <w:jc w:val="both"/>
        <w:rPr>
          <w:rFonts w:ascii="Arial" w:hAnsi="Arial" w:cs="Arial"/>
          <w:bCs/>
          <w:color w:val="000000" w:themeColor="text1"/>
          <w:sz w:val="24"/>
          <w:szCs w:val="24"/>
        </w:rPr>
      </w:pPr>
    </w:p>
    <w:p w14:paraId="4AB9EFA2" w14:textId="329A5FAA" w:rsidR="00EC1088" w:rsidRPr="001A14BC" w:rsidRDefault="00BA5F86" w:rsidP="00320A3F">
      <w:pPr>
        <w:tabs>
          <w:tab w:val="left" w:pos="567"/>
          <w:tab w:val="left" w:pos="1077"/>
          <w:tab w:val="left" w:pos="1797"/>
        </w:tabs>
        <w:spacing w:after="0" w:line="240" w:lineRule="auto"/>
        <w:jc w:val="both"/>
        <w:rPr>
          <w:rFonts w:ascii="Arial" w:hAnsi="Arial" w:cs="Arial"/>
          <w:color w:val="000000" w:themeColor="text1"/>
          <w:sz w:val="24"/>
          <w:szCs w:val="24"/>
        </w:rPr>
      </w:pPr>
      <w:r w:rsidRPr="001A14BC">
        <w:rPr>
          <w:rFonts w:ascii="Arial" w:hAnsi="Arial" w:cs="Arial"/>
          <w:bCs/>
          <w:color w:val="000000" w:themeColor="text1"/>
          <w:sz w:val="24"/>
          <w:szCs w:val="24"/>
        </w:rPr>
        <w:t>6 January 2025</w:t>
      </w:r>
    </w:p>
    <w:sectPr w:rsidR="00EC1088" w:rsidRPr="001A14BC" w:rsidSect="00FD14FD">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AAA0F" w14:textId="77777777" w:rsidR="00285194" w:rsidRDefault="00285194" w:rsidP="00F03DB3">
      <w:pPr>
        <w:spacing w:after="0" w:line="240" w:lineRule="auto"/>
      </w:pPr>
      <w:r>
        <w:separator/>
      </w:r>
    </w:p>
  </w:endnote>
  <w:endnote w:type="continuationSeparator" w:id="0">
    <w:p w14:paraId="6946A62B" w14:textId="77777777" w:rsidR="00285194" w:rsidRDefault="00285194" w:rsidP="00F0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A0E7E" w14:textId="564D0027" w:rsidR="00F03DB3" w:rsidRPr="00B02256" w:rsidRDefault="00F03DB3" w:rsidP="00B02256">
    <w:pPr>
      <w:pStyle w:val="Footer"/>
      <w:jc w:val="center"/>
      <w:rPr>
        <w:rFonts w:ascii="Arial" w:hAnsi="Arial" w:cs="Arial"/>
        <w:sz w:val="24"/>
        <w:szCs w:val="24"/>
      </w:rPr>
    </w:pPr>
    <w:r w:rsidRPr="00B02256">
      <w:rPr>
        <w:rFonts w:ascii="Arial" w:hAnsi="Arial" w:cs="Arial"/>
        <w:sz w:val="24"/>
        <w:szCs w:val="24"/>
      </w:rPr>
      <w:fldChar w:fldCharType="begin"/>
    </w:r>
    <w:r w:rsidRPr="00B02256">
      <w:rPr>
        <w:rFonts w:ascii="Arial" w:hAnsi="Arial" w:cs="Arial"/>
        <w:sz w:val="24"/>
        <w:szCs w:val="24"/>
      </w:rPr>
      <w:instrText xml:space="preserve"> PAGE   \* MERGEFORMAT </w:instrText>
    </w:r>
    <w:r w:rsidRPr="00B02256">
      <w:rPr>
        <w:rFonts w:ascii="Arial" w:hAnsi="Arial" w:cs="Arial"/>
        <w:sz w:val="24"/>
        <w:szCs w:val="24"/>
      </w:rPr>
      <w:fldChar w:fldCharType="separate"/>
    </w:r>
    <w:r w:rsidRPr="00B02256">
      <w:rPr>
        <w:rFonts w:ascii="Arial" w:hAnsi="Arial" w:cs="Arial"/>
        <w:noProof/>
        <w:sz w:val="24"/>
        <w:szCs w:val="24"/>
      </w:rPr>
      <w:t>2</w:t>
    </w:r>
    <w:r w:rsidRPr="00B02256">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9EF24" w14:textId="77777777" w:rsidR="00285194" w:rsidRDefault="00285194" w:rsidP="00F03DB3">
      <w:pPr>
        <w:spacing w:after="0" w:line="240" w:lineRule="auto"/>
      </w:pPr>
      <w:r>
        <w:separator/>
      </w:r>
    </w:p>
  </w:footnote>
  <w:footnote w:type="continuationSeparator" w:id="0">
    <w:p w14:paraId="74CC63AD" w14:textId="77777777" w:rsidR="00285194" w:rsidRDefault="00285194" w:rsidP="00F03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3D4C"/>
    <w:multiLevelType w:val="hybridMultilevel"/>
    <w:tmpl w:val="95ECF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772B3E"/>
    <w:multiLevelType w:val="hybridMultilevel"/>
    <w:tmpl w:val="826287FE"/>
    <w:lvl w:ilvl="0" w:tplc="A5148D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262371B"/>
    <w:multiLevelType w:val="hybridMultilevel"/>
    <w:tmpl w:val="85CA3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065C95"/>
    <w:multiLevelType w:val="hybridMultilevel"/>
    <w:tmpl w:val="F98888EA"/>
    <w:lvl w:ilvl="0" w:tplc="5ACA5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38304B"/>
    <w:multiLevelType w:val="hybridMultilevel"/>
    <w:tmpl w:val="F556A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3612A1"/>
    <w:multiLevelType w:val="hybridMultilevel"/>
    <w:tmpl w:val="0128D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756916"/>
    <w:multiLevelType w:val="hybridMultilevel"/>
    <w:tmpl w:val="6A56F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515816">
    <w:abstractNumId w:val="3"/>
  </w:num>
  <w:num w:numId="2" w16cid:durableId="1359626611">
    <w:abstractNumId w:val="1"/>
  </w:num>
  <w:num w:numId="3" w16cid:durableId="373309549">
    <w:abstractNumId w:val="5"/>
  </w:num>
  <w:num w:numId="4" w16cid:durableId="1406030012">
    <w:abstractNumId w:val="6"/>
  </w:num>
  <w:num w:numId="5" w16cid:durableId="1949506581">
    <w:abstractNumId w:val="4"/>
  </w:num>
  <w:num w:numId="6" w16cid:durableId="235282308">
    <w:abstractNumId w:val="0"/>
  </w:num>
  <w:num w:numId="7" w16cid:durableId="105207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69"/>
    <w:rsid w:val="000035A5"/>
    <w:rsid w:val="00006436"/>
    <w:rsid w:val="000279D2"/>
    <w:rsid w:val="000300ED"/>
    <w:rsid w:val="00034CC5"/>
    <w:rsid w:val="000358D3"/>
    <w:rsid w:val="0004297C"/>
    <w:rsid w:val="000571E6"/>
    <w:rsid w:val="0005743F"/>
    <w:rsid w:val="00075A58"/>
    <w:rsid w:val="00090902"/>
    <w:rsid w:val="000A5850"/>
    <w:rsid w:val="000C2277"/>
    <w:rsid w:val="00102922"/>
    <w:rsid w:val="00106819"/>
    <w:rsid w:val="001069B6"/>
    <w:rsid w:val="0011169C"/>
    <w:rsid w:val="0011421B"/>
    <w:rsid w:val="001200F6"/>
    <w:rsid w:val="001377E0"/>
    <w:rsid w:val="00165B86"/>
    <w:rsid w:val="001749F0"/>
    <w:rsid w:val="0018395C"/>
    <w:rsid w:val="00197102"/>
    <w:rsid w:val="001A14BC"/>
    <w:rsid w:val="001B569C"/>
    <w:rsid w:val="001F0C9D"/>
    <w:rsid w:val="00210C23"/>
    <w:rsid w:val="00215C30"/>
    <w:rsid w:val="002358D3"/>
    <w:rsid w:val="00246A4C"/>
    <w:rsid w:val="00255686"/>
    <w:rsid w:val="00256EF0"/>
    <w:rsid w:val="00266A47"/>
    <w:rsid w:val="00266A79"/>
    <w:rsid w:val="0027271D"/>
    <w:rsid w:val="002747C7"/>
    <w:rsid w:val="0027677B"/>
    <w:rsid w:val="00276BFB"/>
    <w:rsid w:val="00281682"/>
    <w:rsid w:val="00285194"/>
    <w:rsid w:val="00285749"/>
    <w:rsid w:val="00295AC7"/>
    <w:rsid w:val="002C1919"/>
    <w:rsid w:val="002C5074"/>
    <w:rsid w:val="002C5E94"/>
    <w:rsid w:val="002D7139"/>
    <w:rsid w:val="00303B36"/>
    <w:rsid w:val="00306AB7"/>
    <w:rsid w:val="00320A3F"/>
    <w:rsid w:val="0032258A"/>
    <w:rsid w:val="00327F42"/>
    <w:rsid w:val="00337812"/>
    <w:rsid w:val="00344AF8"/>
    <w:rsid w:val="00345806"/>
    <w:rsid w:val="00347650"/>
    <w:rsid w:val="0036690F"/>
    <w:rsid w:val="00376D62"/>
    <w:rsid w:val="00380413"/>
    <w:rsid w:val="00390842"/>
    <w:rsid w:val="003B3880"/>
    <w:rsid w:val="003B4654"/>
    <w:rsid w:val="003C4D47"/>
    <w:rsid w:val="003D15F8"/>
    <w:rsid w:val="003D339A"/>
    <w:rsid w:val="003F258B"/>
    <w:rsid w:val="00403C8B"/>
    <w:rsid w:val="0045459D"/>
    <w:rsid w:val="00464EF4"/>
    <w:rsid w:val="0047014A"/>
    <w:rsid w:val="004B278B"/>
    <w:rsid w:val="004D29B6"/>
    <w:rsid w:val="004D3CAD"/>
    <w:rsid w:val="004F37ED"/>
    <w:rsid w:val="0050235D"/>
    <w:rsid w:val="005146AA"/>
    <w:rsid w:val="005156D1"/>
    <w:rsid w:val="00525797"/>
    <w:rsid w:val="005420DD"/>
    <w:rsid w:val="0054482D"/>
    <w:rsid w:val="0055664F"/>
    <w:rsid w:val="00572D16"/>
    <w:rsid w:val="00572DB1"/>
    <w:rsid w:val="00576B31"/>
    <w:rsid w:val="00581F77"/>
    <w:rsid w:val="005925FC"/>
    <w:rsid w:val="0059480F"/>
    <w:rsid w:val="00594D29"/>
    <w:rsid w:val="005D3D42"/>
    <w:rsid w:val="005D72B7"/>
    <w:rsid w:val="005E04F0"/>
    <w:rsid w:val="005E198B"/>
    <w:rsid w:val="005E6AA4"/>
    <w:rsid w:val="00601724"/>
    <w:rsid w:val="006053DF"/>
    <w:rsid w:val="006243B7"/>
    <w:rsid w:val="00626789"/>
    <w:rsid w:val="0063280B"/>
    <w:rsid w:val="00646CD0"/>
    <w:rsid w:val="00656A7F"/>
    <w:rsid w:val="00656FED"/>
    <w:rsid w:val="006841E4"/>
    <w:rsid w:val="006A55C7"/>
    <w:rsid w:val="006A763D"/>
    <w:rsid w:val="006C4D86"/>
    <w:rsid w:val="006C6EA6"/>
    <w:rsid w:val="006D2632"/>
    <w:rsid w:val="006D6470"/>
    <w:rsid w:val="006D7C3B"/>
    <w:rsid w:val="006E390B"/>
    <w:rsid w:val="006E5925"/>
    <w:rsid w:val="006F5B82"/>
    <w:rsid w:val="006F64AC"/>
    <w:rsid w:val="00721E26"/>
    <w:rsid w:val="007259D9"/>
    <w:rsid w:val="0073358A"/>
    <w:rsid w:val="0077612E"/>
    <w:rsid w:val="0078242B"/>
    <w:rsid w:val="00785BF8"/>
    <w:rsid w:val="00792E88"/>
    <w:rsid w:val="00793CE5"/>
    <w:rsid w:val="007D2FAE"/>
    <w:rsid w:val="007D4ED5"/>
    <w:rsid w:val="007F0A4F"/>
    <w:rsid w:val="007F10F1"/>
    <w:rsid w:val="007F373B"/>
    <w:rsid w:val="007F6099"/>
    <w:rsid w:val="0080195C"/>
    <w:rsid w:val="008346EA"/>
    <w:rsid w:val="00874D51"/>
    <w:rsid w:val="00890617"/>
    <w:rsid w:val="008956FD"/>
    <w:rsid w:val="00897ADA"/>
    <w:rsid w:val="008A1926"/>
    <w:rsid w:val="008A7F05"/>
    <w:rsid w:val="008C2C1A"/>
    <w:rsid w:val="008D150E"/>
    <w:rsid w:val="008D3969"/>
    <w:rsid w:val="008F2E2C"/>
    <w:rsid w:val="008F4A32"/>
    <w:rsid w:val="008F75EB"/>
    <w:rsid w:val="00900BE0"/>
    <w:rsid w:val="009013C2"/>
    <w:rsid w:val="00905708"/>
    <w:rsid w:val="00910ACF"/>
    <w:rsid w:val="00916884"/>
    <w:rsid w:val="00917D62"/>
    <w:rsid w:val="00931019"/>
    <w:rsid w:val="00941ACF"/>
    <w:rsid w:val="00957AB5"/>
    <w:rsid w:val="00962360"/>
    <w:rsid w:val="009627D9"/>
    <w:rsid w:val="009649F7"/>
    <w:rsid w:val="0096581A"/>
    <w:rsid w:val="00972484"/>
    <w:rsid w:val="00983D20"/>
    <w:rsid w:val="009A311D"/>
    <w:rsid w:val="009A6C28"/>
    <w:rsid w:val="009B53FE"/>
    <w:rsid w:val="009B6F3A"/>
    <w:rsid w:val="009C7C20"/>
    <w:rsid w:val="009E5D29"/>
    <w:rsid w:val="009E5E1C"/>
    <w:rsid w:val="009F21D1"/>
    <w:rsid w:val="009F5498"/>
    <w:rsid w:val="009F551D"/>
    <w:rsid w:val="00A02607"/>
    <w:rsid w:val="00A0492B"/>
    <w:rsid w:val="00A23B52"/>
    <w:rsid w:val="00A27E02"/>
    <w:rsid w:val="00A3469A"/>
    <w:rsid w:val="00A55893"/>
    <w:rsid w:val="00A55F02"/>
    <w:rsid w:val="00A57D16"/>
    <w:rsid w:val="00A63629"/>
    <w:rsid w:val="00A709A7"/>
    <w:rsid w:val="00A7369F"/>
    <w:rsid w:val="00A91E9F"/>
    <w:rsid w:val="00AA1BD8"/>
    <w:rsid w:val="00AA2D04"/>
    <w:rsid w:val="00AB7DB8"/>
    <w:rsid w:val="00AC0611"/>
    <w:rsid w:val="00AC33BF"/>
    <w:rsid w:val="00AD6A67"/>
    <w:rsid w:val="00AE4F47"/>
    <w:rsid w:val="00AE761D"/>
    <w:rsid w:val="00AF69DC"/>
    <w:rsid w:val="00B02256"/>
    <w:rsid w:val="00B0254A"/>
    <w:rsid w:val="00B02A10"/>
    <w:rsid w:val="00B05680"/>
    <w:rsid w:val="00B075A7"/>
    <w:rsid w:val="00B1086E"/>
    <w:rsid w:val="00B12337"/>
    <w:rsid w:val="00B21F36"/>
    <w:rsid w:val="00B25731"/>
    <w:rsid w:val="00B45194"/>
    <w:rsid w:val="00B47165"/>
    <w:rsid w:val="00B51E6D"/>
    <w:rsid w:val="00B80346"/>
    <w:rsid w:val="00B81935"/>
    <w:rsid w:val="00B81DA1"/>
    <w:rsid w:val="00B85AF0"/>
    <w:rsid w:val="00BA2AFA"/>
    <w:rsid w:val="00BA43F2"/>
    <w:rsid w:val="00BA5F86"/>
    <w:rsid w:val="00BA695F"/>
    <w:rsid w:val="00BB689C"/>
    <w:rsid w:val="00BC6B0A"/>
    <w:rsid w:val="00BD5911"/>
    <w:rsid w:val="00BD635F"/>
    <w:rsid w:val="00BE4155"/>
    <w:rsid w:val="00BE48CD"/>
    <w:rsid w:val="00BE6F14"/>
    <w:rsid w:val="00C14EFF"/>
    <w:rsid w:val="00C23E79"/>
    <w:rsid w:val="00C438A2"/>
    <w:rsid w:val="00C46F75"/>
    <w:rsid w:val="00C517DC"/>
    <w:rsid w:val="00C61269"/>
    <w:rsid w:val="00C74C7A"/>
    <w:rsid w:val="00C87485"/>
    <w:rsid w:val="00C97DC9"/>
    <w:rsid w:val="00CA2C05"/>
    <w:rsid w:val="00CB0B0A"/>
    <w:rsid w:val="00CB170D"/>
    <w:rsid w:val="00CB2193"/>
    <w:rsid w:val="00CB7681"/>
    <w:rsid w:val="00CD6E3A"/>
    <w:rsid w:val="00CE3E9F"/>
    <w:rsid w:val="00CE4B75"/>
    <w:rsid w:val="00CE570B"/>
    <w:rsid w:val="00CF2100"/>
    <w:rsid w:val="00CF2A57"/>
    <w:rsid w:val="00CF2DB4"/>
    <w:rsid w:val="00D251AD"/>
    <w:rsid w:val="00D42AEE"/>
    <w:rsid w:val="00D5764C"/>
    <w:rsid w:val="00D87EB9"/>
    <w:rsid w:val="00DB19D7"/>
    <w:rsid w:val="00DC7D2D"/>
    <w:rsid w:val="00DF762D"/>
    <w:rsid w:val="00E023FC"/>
    <w:rsid w:val="00E129F1"/>
    <w:rsid w:val="00E33508"/>
    <w:rsid w:val="00E33EEF"/>
    <w:rsid w:val="00E379C4"/>
    <w:rsid w:val="00E51D7F"/>
    <w:rsid w:val="00E70766"/>
    <w:rsid w:val="00E7283E"/>
    <w:rsid w:val="00E801BA"/>
    <w:rsid w:val="00EA08E4"/>
    <w:rsid w:val="00EA449A"/>
    <w:rsid w:val="00EA4B95"/>
    <w:rsid w:val="00EB17D1"/>
    <w:rsid w:val="00EB573C"/>
    <w:rsid w:val="00EC1088"/>
    <w:rsid w:val="00ED1056"/>
    <w:rsid w:val="00ED1F20"/>
    <w:rsid w:val="00EE2AE4"/>
    <w:rsid w:val="00EF454D"/>
    <w:rsid w:val="00EF4879"/>
    <w:rsid w:val="00EF5009"/>
    <w:rsid w:val="00F01181"/>
    <w:rsid w:val="00F03DB3"/>
    <w:rsid w:val="00F23E50"/>
    <w:rsid w:val="00F24843"/>
    <w:rsid w:val="00F30F51"/>
    <w:rsid w:val="00F4011C"/>
    <w:rsid w:val="00F40CFC"/>
    <w:rsid w:val="00F5622C"/>
    <w:rsid w:val="00F5630C"/>
    <w:rsid w:val="00FA096E"/>
    <w:rsid w:val="00FA290C"/>
    <w:rsid w:val="00FA3B99"/>
    <w:rsid w:val="00FA56BF"/>
    <w:rsid w:val="00FB2ECB"/>
    <w:rsid w:val="00FB4147"/>
    <w:rsid w:val="00FB727D"/>
    <w:rsid w:val="00FC031F"/>
    <w:rsid w:val="00FD14FD"/>
    <w:rsid w:val="00FE3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F047"/>
  <w15:chartTrackingRefBased/>
  <w15:docId w15:val="{997547DA-7D24-46C1-BCD2-7388D30B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8D396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8D396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8D3969"/>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8D3969"/>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8D3969"/>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8D3969"/>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8D3969"/>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8D3969"/>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8D3969"/>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396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8D396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8D3969"/>
    <w:rPr>
      <w:rFonts w:eastAsia="Times New Roman" w:cs="Times New Roman"/>
      <w:color w:val="0F4761"/>
      <w:sz w:val="28"/>
      <w:szCs w:val="28"/>
    </w:rPr>
  </w:style>
  <w:style w:type="character" w:customStyle="1" w:styleId="Heading4Char">
    <w:name w:val="Heading 4 Char"/>
    <w:link w:val="Heading4"/>
    <w:uiPriority w:val="9"/>
    <w:semiHidden/>
    <w:rsid w:val="008D3969"/>
    <w:rPr>
      <w:rFonts w:eastAsia="Times New Roman" w:cs="Times New Roman"/>
      <w:i/>
      <w:iCs/>
      <w:color w:val="0F4761"/>
    </w:rPr>
  </w:style>
  <w:style w:type="character" w:customStyle="1" w:styleId="Heading5Char">
    <w:name w:val="Heading 5 Char"/>
    <w:link w:val="Heading5"/>
    <w:uiPriority w:val="9"/>
    <w:semiHidden/>
    <w:rsid w:val="008D3969"/>
    <w:rPr>
      <w:rFonts w:eastAsia="Times New Roman" w:cs="Times New Roman"/>
      <w:color w:val="0F4761"/>
    </w:rPr>
  </w:style>
  <w:style w:type="character" w:customStyle="1" w:styleId="Heading6Char">
    <w:name w:val="Heading 6 Char"/>
    <w:link w:val="Heading6"/>
    <w:uiPriority w:val="9"/>
    <w:semiHidden/>
    <w:rsid w:val="008D3969"/>
    <w:rPr>
      <w:rFonts w:eastAsia="Times New Roman" w:cs="Times New Roman"/>
      <w:i/>
      <w:iCs/>
      <w:color w:val="595959"/>
    </w:rPr>
  </w:style>
  <w:style w:type="character" w:customStyle="1" w:styleId="Heading7Char">
    <w:name w:val="Heading 7 Char"/>
    <w:link w:val="Heading7"/>
    <w:uiPriority w:val="9"/>
    <w:semiHidden/>
    <w:rsid w:val="008D3969"/>
    <w:rPr>
      <w:rFonts w:eastAsia="Times New Roman" w:cs="Times New Roman"/>
      <w:color w:val="595959"/>
    </w:rPr>
  </w:style>
  <w:style w:type="character" w:customStyle="1" w:styleId="Heading8Char">
    <w:name w:val="Heading 8 Char"/>
    <w:link w:val="Heading8"/>
    <w:uiPriority w:val="9"/>
    <w:semiHidden/>
    <w:rsid w:val="008D3969"/>
    <w:rPr>
      <w:rFonts w:eastAsia="Times New Roman" w:cs="Times New Roman"/>
      <w:i/>
      <w:iCs/>
      <w:color w:val="272727"/>
    </w:rPr>
  </w:style>
  <w:style w:type="character" w:customStyle="1" w:styleId="Heading9Char">
    <w:name w:val="Heading 9 Char"/>
    <w:link w:val="Heading9"/>
    <w:uiPriority w:val="9"/>
    <w:semiHidden/>
    <w:rsid w:val="008D3969"/>
    <w:rPr>
      <w:rFonts w:eastAsia="Times New Roman" w:cs="Times New Roman"/>
      <w:color w:val="272727"/>
    </w:rPr>
  </w:style>
  <w:style w:type="paragraph" w:styleId="Title">
    <w:name w:val="Title"/>
    <w:basedOn w:val="Normal"/>
    <w:next w:val="Normal"/>
    <w:link w:val="TitleChar"/>
    <w:uiPriority w:val="10"/>
    <w:qFormat/>
    <w:rsid w:val="008D396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8D3969"/>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8D3969"/>
    <w:pPr>
      <w:numPr>
        <w:ilvl w:val="1"/>
      </w:numPr>
    </w:pPr>
    <w:rPr>
      <w:rFonts w:eastAsia="Times New Roman"/>
      <w:color w:val="595959"/>
      <w:spacing w:val="15"/>
      <w:sz w:val="28"/>
      <w:szCs w:val="28"/>
    </w:rPr>
  </w:style>
  <w:style w:type="character" w:customStyle="1" w:styleId="SubtitleChar">
    <w:name w:val="Subtitle Char"/>
    <w:link w:val="Subtitle"/>
    <w:uiPriority w:val="11"/>
    <w:rsid w:val="008D3969"/>
    <w:rPr>
      <w:rFonts w:eastAsia="Times New Roman" w:cs="Times New Roman"/>
      <w:color w:val="595959"/>
      <w:spacing w:val="15"/>
      <w:sz w:val="28"/>
      <w:szCs w:val="28"/>
    </w:rPr>
  </w:style>
  <w:style w:type="paragraph" w:styleId="Quote">
    <w:name w:val="Quote"/>
    <w:basedOn w:val="Normal"/>
    <w:next w:val="Normal"/>
    <w:link w:val="QuoteChar"/>
    <w:uiPriority w:val="29"/>
    <w:qFormat/>
    <w:rsid w:val="008D3969"/>
    <w:pPr>
      <w:spacing w:before="160"/>
      <w:jc w:val="center"/>
    </w:pPr>
    <w:rPr>
      <w:i/>
      <w:iCs/>
      <w:color w:val="404040"/>
    </w:rPr>
  </w:style>
  <w:style w:type="character" w:customStyle="1" w:styleId="QuoteChar">
    <w:name w:val="Quote Char"/>
    <w:link w:val="Quote"/>
    <w:uiPriority w:val="29"/>
    <w:rsid w:val="008D3969"/>
    <w:rPr>
      <w:i/>
      <w:iCs/>
      <w:color w:val="404040"/>
    </w:rPr>
  </w:style>
  <w:style w:type="paragraph" w:styleId="ListParagraph">
    <w:name w:val="List Paragraph"/>
    <w:basedOn w:val="Normal"/>
    <w:uiPriority w:val="34"/>
    <w:qFormat/>
    <w:rsid w:val="008D3969"/>
    <w:pPr>
      <w:ind w:left="720"/>
      <w:contextualSpacing/>
    </w:pPr>
  </w:style>
  <w:style w:type="character" w:styleId="IntenseEmphasis">
    <w:name w:val="Intense Emphasis"/>
    <w:uiPriority w:val="21"/>
    <w:qFormat/>
    <w:rsid w:val="008D3969"/>
    <w:rPr>
      <w:i/>
      <w:iCs/>
      <w:color w:val="0F4761"/>
    </w:rPr>
  </w:style>
  <w:style w:type="paragraph" w:styleId="IntenseQuote">
    <w:name w:val="Intense Quote"/>
    <w:basedOn w:val="Normal"/>
    <w:next w:val="Normal"/>
    <w:link w:val="IntenseQuoteChar"/>
    <w:uiPriority w:val="30"/>
    <w:qFormat/>
    <w:rsid w:val="008D396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8D3969"/>
    <w:rPr>
      <w:i/>
      <w:iCs/>
      <w:color w:val="0F4761"/>
    </w:rPr>
  </w:style>
  <w:style w:type="character" w:styleId="IntenseReference">
    <w:name w:val="Intense Reference"/>
    <w:uiPriority w:val="32"/>
    <w:qFormat/>
    <w:rsid w:val="008D3969"/>
    <w:rPr>
      <w:b/>
      <w:bCs/>
      <w:smallCaps/>
      <w:color w:val="0F4761"/>
      <w:spacing w:val="5"/>
    </w:rPr>
  </w:style>
  <w:style w:type="paragraph" w:styleId="Header">
    <w:name w:val="header"/>
    <w:basedOn w:val="Normal"/>
    <w:link w:val="HeaderChar"/>
    <w:uiPriority w:val="99"/>
    <w:unhideWhenUsed/>
    <w:rsid w:val="00F03DB3"/>
    <w:pPr>
      <w:tabs>
        <w:tab w:val="center" w:pos="4513"/>
        <w:tab w:val="right" w:pos="9026"/>
      </w:tabs>
    </w:pPr>
  </w:style>
  <w:style w:type="character" w:customStyle="1" w:styleId="HeaderChar">
    <w:name w:val="Header Char"/>
    <w:link w:val="Header"/>
    <w:uiPriority w:val="99"/>
    <w:rsid w:val="00F03DB3"/>
    <w:rPr>
      <w:kern w:val="2"/>
      <w:sz w:val="22"/>
      <w:szCs w:val="22"/>
      <w:lang w:eastAsia="en-US"/>
    </w:rPr>
  </w:style>
  <w:style w:type="paragraph" w:styleId="Footer">
    <w:name w:val="footer"/>
    <w:basedOn w:val="Normal"/>
    <w:link w:val="FooterChar"/>
    <w:uiPriority w:val="99"/>
    <w:unhideWhenUsed/>
    <w:rsid w:val="00F03DB3"/>
    <w:pPr>
      <w:tabs>
        <w:tab w:val="center" w:pos="4513"/>
        <w:tab w:val="right" w:pos="9026"/>
      </w:tabs>
    </w:pPr>
  </w:style>
  <w:style w:type="character" w:customStyle="1" w:styleId="FooterChar">
    <w:name w:val="Footer Char"/>
    <w:link w:val="Footer"/>
    <w:uiPriority w:val="99"/>
    <w:rsid w:val="00F03DB3"/>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7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0B40-58FD-43F1-82C9-68A84957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7628</Words>
  <Characters>43486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C1-C3/24-25(II)</vt:lpstr>
    </vt:vector>
  </TitlesOfParts>
  <Company/>
  <LinksUpToDate>false</LinksUpToDate>
  <CharactersWithSpaces>51012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C1-C3/24-25(II)</dc:title>
  <dc:subject/>
  <dc:creator>Bowman, Marie</dc:creator>
  <cp:keywords/>
  <dc:description/>
  <cp:lastModifiedBy>Clements, David</cp:lastModifiedBy>
  <cp:revision>2</cp:revision>
  <cp:lastPrinted>2024-12-31T11:39:00Z</cp:lastPrinted>
  <dcterms:created xsi:type="dcterms:W3CDTF">2025-01-15T11:05:00Z</dcterms:created>
  <dcterms:modified xsi:type="dcterms:W3CDTF">2025-01-15T11:05:00Z</dcterms:modified>
</cp:coreProperties>
</file>