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11DF" w14:textId="354C0B07" w:rsidR="00974603" w:rsidRPr="00BD0E54" w:rsidRDefault="00974603" w:rsidP="00BD0E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0E54">
        <w:rPr>
          <w:rFonts w:ascii="Arial" w:hAnsi="Arial" w:cs="Arial"/>
          <w:sz w:val="24"/>
          <w:szCs w:val="24"/>
        </w:rPr>
        <w:t>MM -v- Department for Communities (UC) [2026] NICom3</w:t>
      </w:r>
    </w:p>
    <w:p w14:paraId="5EA466E9" w14:textId="77777777" w:rsidR="00974603" w:rsidRPr="00BD0E54" w:rsidRDefault="00974603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0CDCBF" w14:textId="1F2C7629" w:rsidR="006A3765" w:rsidRPr="00BD0E54" w:rsidRDefault="006A3765" w:rsidP="00BD0E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0E54">
        <w:rPr>
          <w:rFonts w:ascii="Arial" w:hAnsi="Arial" w:cs="Arial"/>
          <w:sz w:val="24"/>
          <w:szCs w:val="24"/>
        </w:rPr>
        <w:t>Decision No:</w:t>
      </w:r>
      <w:r w:rsidRPr="005A7FAD">
        <w:rPr>
          <w:rFonts w:ascii="Arial" w:hAnsi="Arial" w:cs="Arial"/>
          <w:sz w:val="24"/>
          <w:szCs w:val="24"/>
        </w:rPr>
        <w:t xml:space="preserve">  </w:t>
      </w:r>
      <w:r w:rsidRPr="00BD0E54">
        <w:rPr>
          <w:rFonts w:ascii="Arial" w:hAnsi="Arial" w:cs="Arial"/>
          <w:sz w:val="24"/>
          <w:szCs w:val="24"/>
        </w:rPr>
        <w:t>C1/25-26(UC)</w:t>
      </w:r>
    </w:p>
    <w:p w14:paraId="32CFAFFC" w14:textId="77777777" w:rsidR="006A3765" w:rsidRDefault="006A3765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09E24" w14:textId="77777777" w:rsidR="001E3064" w:rsidRPr="00BD0E54" w:rsidRDefault="001E3064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BEC182" w14:textId="77777777" w:rsidR="00BD0E54" w:rsidRDefault="00BD0E54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08665F" w14:textId="77777777" w:rsidR="00BD0E54" w:rsidRPr="00BD0E54" w:rsidRDefault="00BD0E54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5400B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BD0E54">
        <w:rPr>
          <w:rFonts w:ascii="Arial" w:hAnsi="Arial" w:cs="Arial"/>
          <w:b/>
          <w:bCs/>
          <w:spacing w:val="-3"/>
          <w:sz w:val="24"/>
          <w:szCs w:val="24"/>
        </w:rPr>
        <w:t>SOCIAL SECURITY ADMINISTRATION (NORTHERN IRELAND) ACT 1992</w:t>
      </w:r>
    </w:p>
    <w:p w14:paraId="6686BEB6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5A4F285A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BD0E54">
        <w:rPr>
          <w:rFonts w:ascii="Arial" w:hAnsi="Arial" w:cs="Arial"/>
          <w:b/>
          <w:bCs/>
          <w:spacing w:val="-3"/>
          <w:sz w:val="24"/>
          <w:szCs w:val="24"/>
        </w:rPr>
        <w:t>SOCIAL SECURITY (NORTHERN IRELAND) ORDER 1998</w:t>
      </w:r>
    </w:p>
    <w:p w14:paraId="29CBF58A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109777BE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1DD967E0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u w:val="single"/>
        </w:rPr>
      </w:pPr>
      <w:r w:rsidRPr="00BD0E54">
        <w:rPr>
          <w:rFonts w:ascii="Arial" w:hAnsi="Arial" w:cs="Arial"/>
          <w:b/>
          <w:bCs/>
          <w:spacing w:val="-3"/>
          <w:sz w:val="24"/>
          <w:szCs w:val="24"/>
          <w:u w:val="single"/>
        </w:rPr>
        <w:t>UNIVERSAL CREDIT</w:t>
      </w:r>
    </w:p>
    <w:p w14:paraId="3872CA87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26D061D4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2345D21E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BD0E54">
        <w:rPr>
          <w:rFonts w:ascii="Arial" w:hAnsi="Arial" w:cs="Arial"/>
          <w:spacing w:val="-3"/>
          <w:sz w:val="24"/>
          <w:szCs w:val="24"/>
        </w:rPr>
        <w:t>Appeal to a Social Security Commissioner</w:t>
      </w:r>
    </w:p>
    <w:p w14:paraId="489A830B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BD0E54">
        <w:rPr>
          <w:rFonts w:ascii="Arial" w:hAnsi="Arial" w:cs="Arial"/>
          <w:spacing w:val="-3"/>
          <w:sz w:val="24"/>
          <w:szCs w:val="24"/>
        </w:rPr>
        <w:t>on a question of law from a Tribunal's decision</w:t>
      </w:r>
    </w:p>
    <w:p w14:paraId="6AA21509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BD0E54">
        <w:rPr>
          <w:rFonts w:ascii="Arial" w:hAnsi="Arial" w:cs="Arial"/>
          <w:spacing w:val="-3"/>
          <w:sz w:val="24"/>
          <w:szCs w:val="24"/>
        </w:rPr>
        <w:t>dated 21 January 2025</w:t>
      </w:r>
    </w:p>
    <w:p w14:paraId="670DE484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1B048B86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186958EB" w14:textId="77777777" w:rsidR="00783245" w:rsidRPr="00BD0E54" w:rsidRDefault="00783245" w:rsidP="00BD0E54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u w:val="single"/>
        </w:rPr>
      </w:pPr>
      <w:r w:rsidRPr="00BD0E54">
        <w:rPr>
          <w:rFonts w:ascii="Arial" w:hAnsi="Arial" w:cs="Arial"/>
          <w:spacing w:val="-3"/>
          <w:sz w:val="24"/>
          <w:szCs w:val="24"/>
          <w:u w:val="single"/>
        </w:rPr>
        <w:t>DECISION OF THE SOCIAL SECURITY COMMISSIONER</w:t>
      </w:r>
    </w:p>
    <w:p w14:paraId="1C84DC8E" w14:textId="77777777" w:rsidR="00783245" w:rsidRPr="00BD0E54" w:rsidRDefault="00783245" w:rsidP="00BD0E54">
      <w:pPr>
        <w:spacing w:after="0" w:line="240" w:lineRule="auto"/>
        <w:rPr>
          <w:rFonts w:ascii="Arial" w:hAnsi="Arial" w:cs="Arial"/>
          <w:spacing w:val="-3"/>
          <w:sz w:val="24"/>
          <w:szCs w:val="24"/>
          <w:u w:val="single"/>
        </w:rPr>
      </w:pPr>
    </w:p>
    <w:p w14:paraId="300DFB5E" w14:textId="77777777" w:rsidR="00974603" w:rsidRPr="00BD0E54" w:rsidRDefault="00974603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711F70" w14:textId="417AB7FD" w:rsidR="0078324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726734" w:rsidRPr="00BD0E54">
        <w:rPr>
          <w:rFonts w:ascii="Arial" w:hAnsi="Arial" w:cs="Arial"/>
          <w:sz w:val="24"/>
          <w:szCs w:val="24"/>
        </w:rPr>
        <w:t>I allow the appe</w:t>
      </w:r>
      <w:r w:rsidR="005F7B50" w:rsidRPr="00BD0E54">
        <w:rPr>
          <w:rFonts w:ascii="Arial" w:hAnsi="Arial" w:cs="Arial"/>
          <w:sz w:val="24"/>
          <w:szCs w:val="24"/>
        </w:rPr>
        <w:t>a</w:t>
      </w:r>
      <w:r w:rsidR="00726734" w:rsidRPr="00BD0E54">
        <w:rPr>
          <w:rFonts w:ascii="Arial" w:hAnsi="Arial" w:cs="Arial"/>
          <w:sz w:val="24"/>
          <w:szCs w:val="24"/>
        </w:rPr>
        <w:t>l</w:t>
      </w:r>
      <w:r w:rsidR="00100C0E" w:rsidRPr="00BD0E54">
        <w:rPr>
          <w:rFonts w:ascii="Arial" w:hAnsi="Arial" w:cs="Arial"/>
          <w:sz w:val="24"/>
          <w:szCs w:val="24"/>
        </w:rPr>
        <w:t xml:space="preserve"> against t</w:t>
      </w:r>
      <w:r w:rsidR="00726734" w:rsidRPr="00BD0E54">
        <w:rPr>
          <w:rFonts w:ascii="Arial" w:hAnsi="Arial" w:cs="Arial"/>
          <w:sz w:val="24"/>
          <w:szCs w:val="24"/>
        </w:rPr>
        <w:t>he decision o</w:t>
      </w:r>
      <w:r w:rsidR="00CA1262" w:rsidRPr="00BD0E54">
        <w:rPr>
          <w:rFonts w:ascii="Arial" w:hAnsi="Arial" w:cs="Arial"/>
          <w:sz w:val="24"/>
          <w:szCs w:val="24"/>
        </w:rPr>
        <w:t>f</w:t>
      </w:r>
      <w:r w:rsidR="00726734" w:rsidRPr="00BD0E54">
        <w:rPr>
          <w:rFonts w:ascii="Arial" w:hAnsi="Arial" w:cs="Arial"/>
          <w:sz w:val="24"/>
          <w:szCs w:val="24"/>
        </w:rPr>
        <w:t xml:space="preserve"> the Appeal Tribunal (“the tribunal”) sitting at </w:t>
      </w:r>
      <w:r w:rsidR="000E48F7" w:rsidRPr="00BD0E54">
        <w:rPr>
          <w:rFonts w:ascii="Arial" w:hAnsi="Arial" w:cs="Arial"/>
          <w:sz w:val="24"/>
          <w:szCs w:val="24"/>
        </w:rPr>
        <w:t xml:space="preserve">Omagh on 21 </w:t>
      </w:r>
      <w:r w:rsidR="00374065" w:rsidRPr="00BD0E54">
        <w:rPr>
          <w:rFonts w:ascii="Arial" w:hAnsi="Arial" w:cs="Arial"/>
          <w:sz w:val="24"/>
          <w:szCs w:val="24"/>
        </w:rPr>
        <w:t>January</w:t>
      </w:r>
      <w:r w:rsidR="00045D53" w:rsidRPr="00BD0E54">
        <w:rPr>
          <w:rFonts w:ascii="Arial" w:hAnsi="Arial" w:cs="Arial"/>
          <w:sz w:val="24"/>
          <w:szCs w:val="24"/>
        </w:rPr>
        <w:t xml:space="preserve"> 2025 under reference DG/3463</w:t>
      </w:r>
      <w:r w:rsidR="00FD425F" w:rsidRPr="00BD0E54">
        <w:rPr>
          <w:rFonts w:ascii="Arial" w:hAnsi="Arial" w:cs="Arial"/>
          <w:sz w:val="24"/>
          <w:szCs w:val="24"/>
        </w:rPr>
        <w:t>/24/05/U</w:t>
      </w:r>
      <w:r w:rsidR="00100C0E" w:rsidRPr="00BD0E54">
        <w:rPr>
          <w:rFonts w:ascii="Arial" w:hAnsi="Arial" w:cs="Arial"/>
          <w:sz w:val="24"/>
          <w:szCs w:val="24"/>
        </w:rPr>
        <w:t>.  That decision</w:t>
      </w:r>
      <w:r w:rsidR="00FD425F" w:rsidRPr="00BD0E54">
        <w:rPr>
          <w:rFonts w:ascii="Arial" w:hAnsi="Arial" w:cs="Arial"/>
          <w:sz w:val="24"/>
          <w:szCs w:val="24"/>
        </w:rPr>
        <w:t xml:space="preserve"> is </w:t>
      </w:r>
      <w:r w:rsidR="00957D24" w:rsidRPr="00BD0E54">
        <w:rPr>
          <w:rFonts w:ascii="Arial" w:hAnsi="Arial" w:cs="Arial"/>
          <w:sz w:val="24"/>
          <w:szCs w:val="24"/>
        </w:rPr>
        <w:t>in error</w:t>
      </w:r>
      <w:r w:rsidR="00FD425F" w:rsidRPr="00BD0E54">
        <w:rPr>
          <w:rFonts w:ascii="Arial" w:hAnsi="Arial" w:cs="Arial"/>
          <w:sz w:val="24"/>
          <w:szCs w:val="24"/>
        </w:rPr>
        <w:t xml:space="preserve"> of </w:t>
      </w:r>
      <w:r w:rsidR="00D30BB3" w:rsidRPr="00BD0E54">
        <w:rPr>
          <w:rFonts w:ascii="Arial" w:hAnsi="Arial" w:cs="Arial"/>
          <w:sz w:val="24"/>
          <w:szCs w:val="24"/>
        </w:rPr>
        <w:t>law</w:t>
      </w:r>
      <w:r w:rsidR="00FD425F" w:rsidRPr="00BD0E54">
        <w:rPr>
          <w:rFonts w:ascii="Arial" w:hAnsi="Arial" w:cs="Arial"/>
          <w:sz w:val="24"/>
          <w:szCs w:val="24"/>
        </w:rPr>
        <w:t xml:space="preserve"> and is set aside.  The appel</w:t>
      </w:r>
      <w:r w:rsidR="00891EC7" w:rsidRPr="00BD0E54">
        <w:rPr>
          <w:rFonts w:ascii="Arial" w:hAnsi="Arial" w:cs="Arial"/>
          <w:sz w:val="24"/>
          <w:szCs w:val="24"/>
        </w:rPr>
        <w:t xml:space="preserve">lant’s appeal is sent back to </w:t>
      </w:r>
      <w:r w:rsidR="00957D24" w:rsidRPr="00BD0E54">
        <w:rPr>
          <w:rFonts w:ascii="Arial" w:hAnsi="Arial" w:cs="Arial"/>
          <w:sz w:val="24"/>
          <w:szCs w:val="24"/>
        </w:rPr>
        <w:t>the</w:t>
      </w:r>
      <w:r w:rsidR="00891EC7" w:rsidRPr="00BD0E54">
        <w:rPr>
          <w:rFonts w:ascii="Arial" w:hAnsi="Arial" w:cs="Arial"/>
          <w:sz w:val="24"/>
          <w:szCs w:val="24"/>
        </w:rPr>
        <w:t xml:space="preserve"> tribunal </w:t>
      </w:r>
      <w:r w:rsidR="00D30BB3" w:rsidRPr="00BD0E54">
        <w:rPr>
          <w:rFonts w:ascii="Arial" w:hAnsi="Arial" w:cs="Arial"/>
          <w:sz w:val="24"/>
          <w:szCs w:val="24"/>
        </w:rPr>
        <w:t>to</w:t>
      </w:r>
      <w:r w:rsidR="00891EC7" w:rsidRPr="00BD0E54">
        <w:rPr>
          <w:rFonts w:ascii="Arial" w:hAnsi="Arial" w:cs="Arial"/>
          <w:sz w:val="24"/>
          <w:szCs w:val="24"/>
        </w:rPr>
        <w:t xml:space="preserve"> be heard afresh by a new panel, </w:t>
      </w:r>
      <w:r w:rsidR="00957D24" w:rsidRPr="00BD0E54">
        <w:rPr>
          <w:rFonts w:ascii="Arial" w:hAnsi="Arial" w:cs="Arial"/>
          <w:sz w:val="24"/>
          <w:szCs w:val="24"/>
        </w:rPr>
        <w:t>which must</w:t>
      </w:r>
      <w:r w:rsidR="00891EC7" w:rsidRPr="00BD0E54">
        <w:rPr>
          <w:rFonts w:ascii="Arial" w:hAnsi="Arial" w:cs="Arial"/>
          <w:sz w:val="24"/>
          <w:szCs w:val="24"/>
        </w:rPr>
        <w:t xml:space="preserve"> be </w:t>
      </w:r>
      <w:r w:rsidR="00D30BB3" w:rsidRPr="00BD0E54">
        <w:rPr>
          <w:rFonts w:ascii="Arial" w:hAnsi="Arial" w:cs="Arial"/>
          <w:sz w:val="24"/>
          <w:szCs w:val="24"/>
        </w:rPr>
        <w:t>entirely</w:t>
      </w:r>
      <w:r w:rsidR="00891EC7" w:rsidRPr="00BD0E54">
        <w:rPr>
          <w:rFonts w:ascii="Arial" w:hAnsi="Arial" w:cs="Arial"/>
          <w:sz w:val="24"/>
          <w:szCs w:val="24"/>
        </w:rPr>
        <w:t xml:space="preserve"> </w:t>
      </w:r>
      <w:r w:rsidR="00AB75F4" w:rsidRPr="00BD0E54">
        <w:rPr>
          <w:rFonts w:ascii="Arial" w:hAnsi="Arial" w:cs="Arial"/>
          <w:sz w:val="24"/>
          <w:szCs w:val="24"/>
        </w:rPr>
        <w:t>differently</w:t>
      </w:r>
      <w:r w:rsidR="00891EC7" w:rsidRPr="00BD0E54">
        <w:rPr>
          <w:rFonts w:ascii="Arial" w:hAnsi="Arial" w:cs="Arial"/>
          <w:sz w:val="24"/>
          <w:szCs w:val="24"/>
        </w:rPr>
        <w:t xml:space="preserve"> constituted.</w:t>
      </w:r>
    </w:p>
    <w:p w14:paraId="45CFE0CE" w14:textId="77777777" w:rsidR="00783245" w:rsidRPr="00BD0E54" w:rsidRDefault="0078324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52F025DD" w14:textId="395B92BE" w:rsidR="0078324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174DEA" w:rsidRPr="00BD0E54">
        <w:rPr>
          <w:rFonts w:ascii="Arial" w:hAnsi="Arial" w:cs="Arial"/>
          <w:sz w:val="24"/>
          <w:szCs w:val="24"/>
        </w:rPr>
        <w:t xml:space="preserve">In order </w:t>
      </w:r>
      <w:r w:rsidR="00957D24" w:rsidRPr="00BD0E54">
        <w:rPr>
          <w:rFonts w:ascii="Arial" w:hAnsi="Arial" w:cs="Arial"/>
          <w:sz w:val="24"/>
          <w:szCs w:val="24"/>
        </w:rPr>
        <w:t>to minimise</w:t>
      </w:r>
      <w:r w:rsidR="00174DEA" w:rsidRPr="00BD0E54">
        <w:rPr>
          <w:rFonts w:ascii="Arial" w:hAnsi="Arial" w:cs="Arial"/>
          <w:sz w:val="24"/>
          <w:szCs w:val="24"/>
        </w:rPr>
        <w:t xml:space="preserve"> the </w:t>
      </w:r>
      <w:r w:rsidR="00D30BB3" w:rsidRPr="00BD0E54">
        <w:rPr>
          <w:rFonts w:ascii="Arial" w:hAnsi="Arial" w:cs="Arial"/>
          <w:sz w:val="24"/>
          <w:szCs w:val="24"/>
        </w:rPr>
        <w:t>risk</w:t>
      </w:r>
      <w:r w:rsidR="00174DEA" w:rsidRPr="00BD0E54">
        <w:rPr>
          <w:rFonts w:ascii="Arial" w:hAnsi="Arial" w:cs="Arial"/>
          <w:sz w:val="24"/>
          <w:szCs w:val="24"/>
        </w:rPr>
        <w:t xml:space="preserve"> o</w:t>
      </w:r>
      <w:r w:rsidR="00CA1262" w:rsidRPr="00BD0E54">
        <w:rPr>
          <w:rFonts w:ascii="Arial" w:hAnsi="Arial" w:cs="Arial"/>
          <w:sz w:val="24"/>
          <w:szCs w:val="24"/>
        </w:rPr>
        <w:t>f</w:t>
      </w:r>
      <w:r w:rsidR="00174DEA" w:rsidRPr="00BD0E54">
        <w:rPr>
          <w:rFonts w:ascii="Arial" w:hAnsi="Arial" w:cs="Arial"/>
          <w:sz w:val="24"/>
          <w:szCs w:val="24"/>
        </w:rPr>
        <w:t xml:space="preserve"> future </w:t>
      </w:r>
      <w:r w:rsidR="00957D24" w:rsidRPr="00BD0E54">
        <w:rPr>
          <w:rFonts w:ascii="Arial" w:hAnsi="Arial" w:cs="Arial"/>
          <w:sz w:val="24"/>
          <w:szCs w:val="24"/>
        </w:rPr>
        <w:t>adjournment</w:t>
      </w:r>
      <w:r w:rsidR="00174DEA" w:rsidRPr="00BD0E54">
        <w:rPr>
          <w:rFonts w:ascii="Arial" w:hAnsi="Arial" w:cs="Arial"/>
          <w:sz w:val="24"/>
          <w:szCs w:val="24"/>
        </w:rPr>
        <w:t xml:space="preserve">, the </w:t>
      </w:r>
      <w:r w:rsidR="00CA1262" w:rsidRPr="00BD0E54">
        <w:rPr>
          <w:rFonts w:ascii="Arial" w:hAnsi="Arial" w:cs="Arial"/>
          <w:sz w:val="24"/>
          <w:szCs w:val="24"/>
        </w:rPr>
        <w:t>D</w:t>
      </w:r>
      <w:r w:rsidR="00174DEA" w:rsidRPr="00BD0E54">
        <w:rPr>
          <w:rFonts w:ascii="Arial" w:hAnsi="Arial" w:cs="Arial"/>
          <w:sz w:val="24"/>
          <w:szCs w:val="24"/>
        </w:rPr>
        <w:t xml:space="preserve">epartment is directed to </w:t>
      </w:r>
      <w:r w:rsidR="00A21955" w:rsidRPr="00BD0E54">
        <w:rPr>
          <w:rFonts w:ascii="Arial" w:hAnsi="Arial" w:cs="Arial"/>
          <w:sz w:val="24"/>
          <w:szCs w:val="24"/>
        </w:rPr>
        <w:t xml:space="preserve">file a </w:t>
      </w:r>
      <w:r w:rsidR="00957D24" w:rsidRPr="00BD0E54">
        <w:rPr>
          <w:rFonts w:ascii="Arial" w:hAnsi="Arial" w:cs="Arial"/>
          <w:sz w:val="24"/>
          <w:szCs w:val="24"/>
        </w:rPr>
        <w:t>supplemental</w:t>
      </w:r>
      <w:r w:rsidR="00A21955" w:rsidRPr="00BD0E54">
        <w:rPr>
          <w:rFonts w:ascii="Arial" w:hAnsi="Arial" w:cs="Arial"/>
          <w:sz w:val="24"/>
          <w:szCs w:val="24"/>
        </w:rPr>
        <w:t xml:space="preserve"> </w:t>
      </w:r>
      <w:r w:rsidR="00D30BB3" w:rsidRPr="00BD0E54">
        <w:rPr>
          <w:rFonts w:ascii="Arial" w:hAnsi="Arial" w:cs="Arial"/>
          <w:sz w:val="24"/>
          <w:szCs w:val="24"/>
        </w:rPr>
        <w:t>submission</w:t>
      </w:r>
      <w:r w:rsidR="00A21955" w:rsidRPr="00BD0E54">
        <w:rPr>
          <w:rFonts w:ascii="Arial" w:hAnsi="Arial" w:cs="Arial"/>
          <w:sz w:val="24"/>
          <w:szCs w:val="24"/>
        </w:rPr>
        <w:t xml:space="preserve"> to the tribunal containing such </w:t>
      </w:r>
      <w:r w:rsidR="00957D24" w:rsidRPr="00BD0E54">
        <w:rPr>
          <w:rFonts w:ascii="Arial" w:hAnsi="Arial" w:cs="Arial"/>
          <w:sz w:val="24"/>
          <w:szCs w:val="24"/>
        </w:rPr>
        <w:t>further documents</w:t>
      </w:r>
      <w:r w:rsidR="00A21955" w:rsidRPr="00BD0E54">
        <w:rPr>
          <w:rFonts w:ascii="Arial" w:hAnsi="Arial" w:cs="Arial"/>
          <w:sz w:val="24"/>
          <w:szCs w:val="24"/>
        </w:rPr>
        <w:t xml:space="preserve"> as are available to it and as it considers appropriate in the </w:t>
      </w:r>
      <w:r w:rsidR="00957D24" w:rsidRPr="00BD0E54">
        <w:rPr>
          <w:rFonts w:ascii="Arial" w:hAnsi="Arial" w:cs="Arial"/>
          <w:sz w:val="24"/>
          <w:szCs w:val="24"/>
        </w:rPr>
        <w:t>light</w:t>
      </w:r>
      <w:r w:rsidR="00A21955" w:rsidRPr="00BD0E54">
        <w:rPr>
          <w:rFonts w:ascii="Arial" w:hAnsi="Arial" w:cs="Arial"/>
          <w:sz w:val="24"/>
          <w:szCs w:val="24"/>
        </w:rPr>
        <w:t xml:space="preserve"> of th</w:t>
      </w:r>
      <w:r w:rsidR="001F6C1E" w:rsidRPr="00BD0E54">
        <w:rPr>
          <w:rFonts w:ascii="Arial" w:hAnsi="Arial" w:cs="Arial"/>
          <w:sz w:val="24"/>
          <w:szCs w:val="24"/>
        </w:rPr>
        <w:t>is decision.</w:t>
      </w:r>
    </w:p>
    <w:p w14:paraId="61E95FC2" w14:textId="77777777" w:rsidR="00783245" w:rsidRPr="00BD0E54" w:rsidRDefault="0078324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510B7276" w14:textId="6DF3C452" w:rsidR="0078324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5B08A1" w:rsidRPr="00BD0E54">
        <w:rPr>
          <w:rFonts w:ascii="Arial" w:hAnsi="Arial" w:cs="Arial"/>
          <w:sz w:val="24"/>
          <w:szCs w:val="24"/>
        </w:rPr>
        <w:t xml:space="preserve">The appellant had </w:t>
      </w:r>
      <w:r w:rsidR="00957D24" w:rsidRPr="00BD0E54">
        <w:rPr>
          <w:rFonts w:ascii="Arial" w:hAnsi="Arial" w:cs="Arial"/>
          <w:sz w:val="24"/>
          <w:szCs w:val="24"/>
        </w:rPr>
        <w:t>appealed</w:t>
      </w:r>
      <w:r w:rsidR="005B08A1" w:rsidRPr="00BD0E54">
        <w:rPr>
          <w:rFonts w:ascii="Arial" w:hAnsi="Arial" w:cs="Arial"/>
          <w:sz w:val="24"/>
          <w:szCs w:val="24"/>
        </w:rPr>
        <w:t xml:space="preserve"> to the </w:t>
      </w:r>
      <w:r w:rsidR="00D30BB3" w:rsidRPr="00BD0E54">
        <w:rPr>
          <w:rFonts w:ascii="Arial" w:hAnsi="Arial" w:cs="Arial"/>
          <w:sz w:val="24"/>
          <w:szCs w:val="24"/>
        </w:rPr>
        <w:t>tribunal</w:t>
      </w:r>
      <w:r w:rsidR="005B08A1" w:rsidRPr="00BD0E54">
        <w:rPr>
          <w:rFonts w:ascii="Arial" w:hAnsi="Arial" w:cs="Arial"/>
          <w:sz w:val="24"/>
          <w:szCs w:val="24"/>
        </w:rPr>
        <w:t xml:space="preserve"> </w:t>
      </w:r>
      <w:r w:rsidR="00957D24" w:rsidRPr="00BD0E54">
        <w:rPr>
          <w:rFonts w:ascii="Arial" w:hAnsi="Arial" w:cs="Arial"/>
          <w:sz w:val="24"/>
          <w:szCs w:val="24"/>
        </w:rPr>
        <w:t>against</w:t>
      </w:r>
      <w:r w:rsidR="005B08A1" w:rsidRPr="00BD0E54">
        <w:rPr>
          <w:rFonts w:ascii="Arial" w:hAnsi="Arial" w:cs="Arial"/>
          <w:sz w:val="24"/>
          <w:szCs w:val="24"/>
        </w:rPr>
        <w:t xml:space="preserve"> the Department’s decision </w:t>
      </w:r>
      <w:r w:rsidR="00957D24" w:rsidRPr="00BD0E54">
        <w:rPr>
          <w:rFonts w:ascii="Arial" w:hAnsi="Arial" w:cs="Arial"/>
          <w:sz w:val="24"/>
          <w:szCs w:val="24"/>
        </w:rPr>
        <w:t>dated</w:t>
      </w:r>
      <w:r w:rsidR="00714892" w:rsidRPr="00BD0E54">
        <w:rPr>
          <w:rFonts w:ascii="Arial" w:hAnsi="Arial" w:cs="Arial"/>
          <w:sz w:val="24"/>
          <w:szCs w:val="24"/>
        </w:rPr>
        <w:t xml:space="preserve"> 21 August 2024 that he did not have limited capability for work (LCW).</w:t>
      </w:r>
      <w:r w:rsidR="00144B00" w:rsidRPr="00BD0E54">
        <w:rPr>
          <w:rFonts w:ascii="Arial" w:hAnsi="Arial" w:cs="Arial"/>
          <w:sz w:val="24"/>
          <w:szCs w:val="24"/>
        </w:rPr>
        <w:t xml:space="preserve">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144B00" w:rsidRPr="00BD0E54">
        <w:rPr>
          <w:rFonts w:ascii="Arial" w:hAnsi="Arial" w:cs="Arial"/>
          <w:sz w:val="24"/>
          <w:szCs w:val="24"/>
        </w:rPr>
        <w:t>The tribunal decided the case on</w:t>
      </w:r>
      <w:r w:rsidR="00957D24" w:rsidRPr="00BD0E54">
        <w:rPr>
          <w:rFonts w:ascii="Arial" w:hAnsi="Arial" w:cs="Arial"/>
          <w:sz w:val="24"/>
          <w:szCs w:val="24"/>
        </w:rPr>
        <w:t xml:space="preserve"> the</w:t>
      </w:r>
      <w:r w:rsidR="00144B00" w:rsidRPr="00BD0E54">
        <w:rPr>
          <w:rFonts w:ascii="Arial" w:hAnsi="Arial" w:cs="Arial"/>
          <w:sz w:val="24"/>
          <w:szCs w:val="24"/>
        </w:rPr>
        <w:t xml:space="preserve"> papers before it</w:t>
      </w:r>
      <w:r w:rsidR="00BE313C" w:rsidRPr="00BD0E54">
        <w:rPr>
          <w:rFonts w:ascii="Arial" w:hAnsi="Arial" w:cs="Arial"/>
          <w:sz w:val="24"/>
          <w:szCs w:val="24"/>
        </w:rPr>
        <w:t>.</w:t>
      </w:r>
    </w:p>
    <w:p w14:paraId="3F3302AB" w14:textId="77777777" w:rsidR="00783245" w:rsidRPr="00BD0E54" w:rsidRDefault="0078324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22FA1FE2" w14:textId="379A0157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517239" w:rsidRPr="00BD0E54">
        <w:rPr>
          <w:rFonts w:ascii="Arial" w:hAnsi="Arial" w:cs="Arial"/>
          <w:sz w:val="24"/>
          <w:szCs w:val="24"/>
        </w:rPr>
        <w:t xml:space="preserve">The tribunal found that the appellant did not score points under any of the </w:t>
      </w:r>
      <w:r w:rsidR="00957D24" w:rsidRPr="00BD0E54">
        <w:rPr>
          <w:rFonts w:ascii="Arial" w:hAnsi="Arial" w:cs="Arial"/>
          <w:sz w:val="24"/>
          <w:szCs w:val="24"/>
        </w:rPr>
        <w:t>descriptors</w:t>
      </w:r>
      <w:r w:rsidR="00517239" w:rsidRPr="00BD0E54">
        <w:rPr>
          <w:rFonts w:ascii="Arial" w:hAnsi="Arial" w:cs="Arial"/>
          <w:sz w:val="24"/>
          <w:szCs w:val="24"/>
        </w:rPr>
        <w:t>.</w:t>
      </w:r>
      <w:r w:rsidR="00371D69" w:rsidRPr="00BD0E54">
        <w:rPr>
          <w:rFonts w:ascii="Arial" w:hAnsi="Arial" w:cs="Arial"/>
          <w:sz w:val="24"/>
          <w:szCs w:val="24"/>
        </w:rPr>
        <w:t xml:space="preserve">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371D69" w:rsidRPr="00BD0E54">
        <w:rPr>
          <w:rFonts w:ascii="Arial" w:hAnsi="Arial" w:cs="Arial"/>
          <w:sz w:val="24"/>
          <w:szCs w:val="24"/>
        </w:rPr>
        <w:t xml:space="preserve">It </w:t>
      </w:r>
      <w:r w:rsidR="009941F6" w:rsidRPr="00BD0E54">
        <w:rPr>
          <w:rFonts w:ascii="Arial" w:hAnsi="Arial" w:cs="Arial"/>
          <w:sz w:val="24"/>
          <w:szCs w:val="24"/>
        </w:rPr>
        <w:t xml:space="preserve">stated </w:t>
      </w:r>
      <w:r w:rsidR="00CA1262" w:rsidRPr="00BD0E54">
        <w:rPr>
          <w:rFonts w:ascii="Arial" w:hAnsi="Arial" w:cs="Arial"/>
          <w:sz w:val="24"/>
          <w:szCs w:val="24"/>
        </w:rPr>
        <w:t xml:space="preserve">that </w:t>
      </w:r>
      <w:r w:rsidR="009941F6" w:rsidRPr="00BD0E54">
        <w:rPr>
          <w:rFonts w:ascii="Arial" w:hAnsi="Arial" w:cs="Arial"/>
          <w:sz w:val="24"/>
          <w:szCs w:val="24"/>
        </w:rPr>
        <w:t xml:space="preserve">it </w:t>
      </w:r>
      <w:r w:rsidR="00371D69" w:rsidRPr="00BD0E54">
        <w:rPr>
          <w:rFonts w:ascii="Arial" w:hAnsi="Arial" w:cs="Arial"/>
          <w:sz w:val="24"/>
          <w:szCs w:val="24"/>
        </w:rPr>
        <w:t xml:space="preserve">based its </w:t>
      </w:r>
      <w:r w:rsidR="00957D24" w:rsidRPr="00BD0E54">
        <w:rPr>
          <w:rFonts w:ascii="Arial" w:hAnsi="Arial" w:cs="Arial"/>
          <w:sz w:val="24"/>
          <w:szCs w:val="24"/>
        </w:rPr>
        <w:t>conclusion</w:t>
      </w:r>
      <w:r w:rsidR="00371D69" w:rsidRPr="00BD0E54">
        <w:rPr>
          <w:rFonts w:ascii="Arial" w:hAnsi="Arial" w:cs="Arial"/>
          <w:sz w:val="24"/>
          <w:szCs w:val="24"/>
        </w:rPr>
        <w:t xml:space="preserve"> on the </w:t>
      </w:r>
      <w:r w:rsidR="00D30BB3" w:rsidRPr="00BD0E54">
        <w:rPr>
          <w:rFonts w:ascii="Arial" w:hAnsi="Arial" w:cs="Arial"/>
          <w:sz w:val="24"/>
          <w:szCs w:val="24"/>
        </w:rPr>
        <w:t>appellant’s</w:t>
      </w:r>
      <w:r w:rsidR="00371D69" w:rsidRPr="00BD0E54">
        <w:rPr>
          <w:rFonts w:ascii="Arial" w:hAnsi="Arial" w:cs="Arial"/>
          <w:sz w:val="24"/>
          <w:szCs w:val="24"/>
        </w:rPr>
        <w:t xml:space="preserve"> </w:t>
      </w:r>
      <w:r w:rsidR="00957D24" w:rsidRPr="00BD0E54">
        <w:rPr>
          <w:rFonts w:ascii="Arial" w:hAnsi="Arial" w:cs="Arial"/>
          <w:sz w:val="24"/>
          <w:szCs w:val="24"/>
        </w:rPr>
        <w:t>answers</w:t>
      </w:r>
      <w:r w:rsidR="00371D69" w:rsidRPr="00BD0E54">
        <w:rPr>
          <w:rFonts w:ascii="Arial" w:hAnsi="Arial" w:cs="Arial"/>
          <w:sz w:val="24"/>
          <w:szCs w:val="24"/>
        </w:rPr>
        <w:t xml:space="preserve"> in his questionnaire</w:t>
      </w:r>
      <w:r w:rsidR="009941F6" w:rsidRPr="00BD0E54">
        <w:rPr>
          <w:rFonts w:ascii="Arial" w:hAnsi="Arial" w:cs="Arial"/>
          <w:sz w:val="24"/>
          <w:szCs w:val="24"/>
        </w:rPr>
        <w:t xml:space="preserve">, the report by the </w:t>
      </w:r>
      <w:r w:rsidR="00453C03" w:rsidRPr="00BD0E54">
        <w:rPr>
          <w:rFonts w:ascii="Arial" w:hAnsi="Arial" w:cs="Arial"/>
          <w:sz w:val="24"/>
          <w:szCs w:val="24"/>
        </w:rPr>
        <w:t xml:space="preserve">Healthcare Professional </w:t>
      </w:r>
      <w:r w:rsidR="000A3760" w:rsidRPr="00BD0E54">
        <w:rPr>
          <w:rFonts w:ascii="Arial" w:hAnsi="Arial" w:cs="Arial"/>
          <w:sz w:val="24"/>
          <w:szCs w:val="24"/>
        </w:rPr>
        <w:t xml:space="preserve">(HCP) </w:t>
      </w:r>
      <w:r w:rsidR="00453C03" w:rsidRPr="00BD0E54">
        <w:rPr>
          <w:rFonts w:ascii="Arial" w:hAnsi="Arial" w:cs="Arial"/>
          <w:sz w:val="24"/>
          <w:szCs w:val="24"/>
        </w:rPr>
        <w:t>(referred to by the tribunal as the “</w:t>
      </w:r>
      <w:r w:rsidR="009941F6" w:rsidRPr="00BD0E54">
        <w:rPr>
          <w:rFonts w:ascii="Arial" w:hAnsi="Arial" w:cs="Arial"/>
          <w:sz w:val="24"/>
          <w:szCs w:val="24"/>
        </w:rPr>
        <w:t xml:space="preserve">Disability </w:t>
      </w:r>
      <w:r w:rsidR="00957D24" w:rsidRPr="00BD0E54">
        <w:rPr>
          <w:rFonts w:ascii="Arial" w:hAnsi="Arial" w:cs="Arial"/>
          <w:sz w:val="24"/>
          <w:szCs w:val="24"/>
        </w:rPr>
        <w:t>Assessor</w:t>
      </w:r>
      <w:r w:rsidR="00453C03" w:rsidRPr="00BD0E54">
        <w:rPr>
          <w:rFonts w:ascii="Arial" w:hAnsi="Arial" w:cs="Arial"/>
          <w:sz w:val="24"/>
          <w:szCs w:val="24"/>
        </w:rPr>
        <w:t>”)</w:t>
      </w:r>
      <w:r w:rsidR="009941F6" w:rsidRPr="00BD0E54">
        <w:rPr>
          <w:rFonts w:ascii="Arial" w:hAnsi="Arial" w:cs="Arial"/>
          <w:sz w:val="24"/>
          <w:szCs w:val="24"/>
        </w:rPr>
        <w:t xml:space="preserve"> </w:t>
      </w:r>
      <w:r w:rsidR="00C413E1" w:rsidRPr="00BD0E54">
        <w:rPr>
          <w:rFonts w:ascii="Arial" w:hAnsi="Arial" w:cs="Arial"/>
          <w:sz w:val="24"/>
          <w:szCs w:val="24"/>
        </w:rPr>
        <w:t>following an examination by telephone on 1 August 2024</w:t>
      </w:r>
      <w:r w:rsidR="005F17A2" w:rsidRPr="00BD0E54">
        <w:rPr>
          <w:rFonts w:ascii="Arial" w:hAnsi="Arial" w:cs="Arial"/>
          <w:sz w:val="24"/>
          <w:szCs w:val="24"/>
        </w:rPr>
        <w:t xml:space="preserve"> </w:t>
      </w:r>
      <w:r w:rsidR="009941F6" w:rsidRPr="00BD0E54">
        <w:rPr>
          <w:rFonts w:ascii="Arial" w:hAnsi="Arial" w:cs="Arial"/>
          <w:sz w:val="24"/>
          <w:szCs w:val="24"/>
        </w:rPr>
        <w:t xml:space="preserve">and the available medical </w:t>
      </w:r>
      <w:r w:rsidR="00ED39B1" w:rsidRPr="00BD0E54">
        <w:rPr>
          <w:rFonts w:ascii="Arial" w:hAnsi="Arial" w:cs="Arial"/>
          <w:sz w:val="24"/>
          <w:szCs w:val="24"/>
        </w:rPr>
        <w:t>evidence</w:t>
      </w:r>
      <w:r w:rsidR="00DB7725" w:rsidRPr="00BD0E54">
        <w:rPr>
          <w:rFonts w:ascii="Arial" w:hAnsi="Arial" w:cs="Arial"/>
          <w:sz w:val="24"/>
          <w:szCs w:val="24"/>
        </w:rPr>
        <w:t>.</w:t>
      </w:r>
    </w:p>
    <w:p w14:paraId="70A5D8B2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25771C54" w14:textId="2A322519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ED39B1" w:rsidRPr="00BD0E54">
        <w:rPr>
          <w:rFonts w:ascii="Arial" w:hAnsi="Arial" w:cs="Arial"/>
          <w:sz w:val="24"/>
          <w:szCs w:val="24"/>
        </w:rPr>
        <w:t>It went on</w:t>
      </w:r>
      <w:r w:rsidR="00453C03" w:rsidRPr="00BD0E54">
        <w:rPr>
          <w:rFonts w:ascii="Arial" w:hAnsi="Arial" w:cs="Arial"/>
          <w:sz w:val="24"/>
          <w:szCs w:val="24"/>
        </w:rPr>
        <w:t xml:space="preserve"> </w:t>
      </w:r>
      <w:r w:rsidR="00ED39B1" w:rsidRPr="00BD0E54">
        <w:rPr>
          <w:rFonts w:ascii="Arial" w:hAnsi="Arial" w:cs="Arial"/>
          <w:sz w:val="24"/>
          <w:szCs w:val="24"/>
        </w:rPr>
        <w:t xml:space="preserve">to find </w:t>
      </w:r>
      <w:r w:rsidR="001F1925" w:rsidRPr="00BD0E54">
        <w:rPr>
          <w:rFonts w:ascii="Arial" w:hAnsi="Arial" w:cs="Arial"/>
          <w:sz w:val="24"/>
          <w:szCs w:val="24"/>
        </w:rPr>
        <w:t>that there</w:t>
      </w:r>
      <w:r w:rsidR="00175B51" w:rsidRPr="00BD0E54">
        <w:rPr>
          <w:rFonts w:ascii="Arial" w:hAnsi="Arial" w:cs="Arial"/>
          <w:sz w:val="24"/>
          <w:szCs w:val="24"/>
        </w:rPr>
        <w:t xml:space="preserve"> would not be a substantial risk to the mental or physical health of the appellant or any other person if he were to be </w:t>
      </w:r>
      <w:r w:rsidR="00E74324" w:rsidRPr="00BD0E54">
        <w:rPr>
          <w:rFonts w:ascii="Arial" w:hAnsi="Arial" w:cs="Arial"/>
          <w:sz w:val="24"/>
          <w:szCs w:val="24"/>
        </w:rPr>
        <w:t xml:space="preserve">found </w:t>
      </w:r>
      <w:r w:rsidR="001F1925" w:rsidRPr="00BD0E54">
        <w:rPr>
          <w:rFonts w:ascii="Arial" w:hAnsi="Arial" w:cs="Arial"/>
          <w:sz w:val="24"/>
          <w:szCs w:val="24"/>
        </w:rPr>
        <w:t>not</w:t>
      </w:r>
      <w:r w:rsidR="00E74324" w:rsidRPr="00BD0E54">
        <w:rPr>
          <w:rFonts w:ascii="Arial" w:hAnsi="Arial" w:cs="Arial"/>
          <w:sz w:val="24"/>
          <w:szCs w:val="24"/>
        </w:rPr>
        <w:t xml:space="preserve"> to have LCW or limited capability for work-related </w:t>
      </w:r>
      <w:r w:rsidR="001F1925" w:rsidRPr="00BD0E54">
        <w:rPr>
          <w:rFonts w:ascii="Arial" w:hAnsi="Arial" w:cs="Arial"/>
          <w:sz w:val="24"/>
          <w:szCs w:val="24"/>
        </w:rPr>
        <w:t>activity</w:t>
      </w:r>
      <w:r w:rsidR="00E74324" w:rsidRPr="00BD0E54">
        <w:rPr>
          <w:rFonts w:ascii="Arial" w:hAnsi="Arial" w:cs="Arial"/>
          <w:sz w:val="24"/>
          <w:szCs w:val="24"/>
        </w:rPr>
        <w:t xml:space="preserve"> (LCWRA)</w:t>
      </w:r>
      <w:r w:rsidR="00A35CE3" w:rsidRPr="00BD0E54">
        <w:rPr>
          <w:rFonts w:ascii="Arial" w:hAnsi="Arial" w:cs="Arial"/>
          <w:sz w:val="24"/>
          <w:szCs w:val="24"/>
        </w:rPr>
        <w:t>.</w:t>
      </w:r>
      <w:r w:rsidR="00DB7725" w:rsidRPr="00BD0E54">
        <w:rPr>
          <w:rFonts w:ascii="Arial" w:hAnsi="Arial" w:cs="Arial"/>
          <w:sz w:val="24"/>
          <w:szCs w:val="24"/>
        </w:rPr>
        <w:t xml:space="preserve">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A35CE3" w:rsidRPr="00BD0E54">
        <w:rPr>
          <w:rFonts w:ascii="Arial" w:hAnsi="Arial" w:cs="Arial"/>
          <w:sz w:val="24"/>
          <w:szCs w:val="24"/>
        </w:rPr>
        <w:t xml:space="preserve">It </w:t>
      </w:r>
      <w:r w:rsidR="001F1925" w:rsidRPr="00BD0E54">
        <w:rPr>
          <w:rFonts w:ascii="Arial" w:hAnsi="Arial" w:cs="Arial"/>
          <w:sz w:val="24"/>
          <w:szCs w:val="24"/>
        </w:rPr>
        <w:t>followed</w:t>
      </w:r>
      <w:r w:rsidR="00A35CE3" w:rsidRPr="00BD0E54">
        <w:rPr>
          <w:rFonts w:ascii="Arial" w:hAnsi="Arial" w:cs="Arial"/>
          <w:sz w:val="24"/>
          <w:szCs w:val="24"/>
        </w:rPr>
        <w:t xml:space="preserve"> </w:t>
      </w:r>
      <w:r w:rsidR="00D30BB3" w:rsidRPr="00BD0E54">
        <w:rPr>
          <w:rFonts w:ascii="Arial" w:hAnsi="Arial" w:cs="Arial"/>
          <w:sz w:val="24"/>
          <w:szCs w:val="24"/>
        </w:rPr>
        <w:t>that</w:t>
      </w:r>
      <w:r w:rsidR="00A35CE3" w:rsidRPr="00BD0E54">
        <w:rPr>
          <w:rFonts w:ascii="Arial" w:hAnsi="Arial" w:cs="Arial"/>
          <w:sz w:val="24"/>
          <w:szCs w:val="24"/>
        </w:rPr>
        <w:t xml:space="preserve"> he could not be </w:t>
      </w:r>
      <w:r w:rsidR="001F1925" w:rsidRPr="00BD0E54">
        <w:rPr>
          <w:rFonts w:ascii="Arial" w:hAnsi="Arial" w:cs="Arial"/>
          <w:sz w:val="24"/>
          <w:szCs w:val="24"/>
        </w:rPr>
        <w:t>treated</w:t>
      </w:r>
      <w:r w:rsidR="00A35CE3" w:rsidRPr="00BD0E54">
        <w:rPr>
          <w:rFonts w:ascii="Arial" w:hAnsi="Arial" w:cs="Arial"/>
          <w:sz w:val="24"/>
          <w:szCs w:val="24"/>
        </w:rPr>
        <w:t xml:space="preserve"> as having LCW or LCWRA.</w:t>
      </w:r>
    </w:p>
    <w:p w14:paraId="65867923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72E21D83" w14:textId="7A06AF39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</w:t>
      </w:r>
      <w:r>
        <w:rPr>
          <w:rFonts w:ascii="Arial" w:hAnsi="Arial" w:cs="Arial"/>
          <w:sz w:val="24"/>
          <w:szCs w:val="24"/>
        </w:rPr>
        <w:tab/>
      </w:r>
      <w:r w:rsidR="006B6BED" w:rsidRPr="00BD0E54">
        <w:rPr>
          <w:rFonts w:ascii="Arial" w:hAnsi="Arial" w:cs="Arial"/>
          <w:sz w:val="24"/>
          <w:szCs w:val="24"/>
        </w:rPr>
        <w:t xml:space="preserve">The appellant, acting for himself without representation, </w:t>
      </w:r>
      <w:r w:rsidR="00E26878" w:rsidRPr="00BD0E54">
        <w:rPr>
          <w:rFonts w:ascii="Arial" w:hAnsi="Arial" w:cs="Arial"/>
          <w:sz w:val="24"/>
          <w:szCs w:val="24"/>
        </w:rPr>
        <w:t xml:space="preserve">sought leave to appeal.  His </w:t>
      </w:r>
      <w:r w:rsidR="001F1925" w:rsidRPr="00BD0E54">
        <w:rPr>
          <w:rFonts w:ascii="Arial" w:hAnsi="Arial" w:cs="Arial"/>
          <w:sz w:val="24"/>
          <w:szCs w:val="24"/>
        </w:rPr>
        <w:t>grounds</w:t>
      </w:r>
      <w:r w:rsidR="00E26878" w:rsidRPr="00BD0E54">
        <w:rPr>
          <w:rFonts w:ascii="Arial" w:hAnsi="Arial" w:cs="Arial"/>
          <w:sz w:val="24"/>
          <w:szCs w:val="24"/>
        </w:rPr>
        <w:t xml:space="preserve"> </w:t>
      </w:r>
      <w:r w:rsidR="00D30BB3" w:rsidRPr="00BD0E54">
        <w:rPr>
          <w:rFonts w:ascii="Arial" w:hAnsi="Arial" w:cs="Arial"/>
          <w:sz w:val="24"/>
          <w:szCs w:val="24"/>
        </w:rPr>
        <w:t>described</w:t>
      </w:r>
      <w:r w:rsidR="00C10B2E" w:rsidRPr="00BD0E54">
        <w:rPr>
          <w:rFonts w:ascii="Arial" w:hAnsi="Arial" w:cs="Arial"/>
          <w:sz w:val="24"/>
          <w:szCs w:val="24"/>
        </w:rPr>
        <w:t xml:space="preserve"> his poor health and </w:t>
      </w:r>
      <w:r w:rsidR="001F1925" w:rsidRPr="00BD0E54">
        <w:rPr>
          <w:rFonts w:ascii="Arial" w:hAnsi="Arial" w:cs="Arial"/>
          <w:sz w:val="24"/>
          <w:szCs w:val="24"/>
        </w:rPr>
        <w:t>difficult</w:t>
      </w:r>
      <w:r w:rsidR="00C10B2E" w:rsidRPr="00BD0E54">
        <w:rPr>
          <w:rFonts w:ascii="Arial" w:hAnsi="Arial" w:cs="Arial"/>
          <w:sz w:val="24"/>
          <w:szCs w:val="24"/>
        </w:rPr>
        <w:t xml:space="preserve"> social </w:t>
      </w:r>
      <w:r w:rsidR="00D30BB3" w:rsidRPr="00BD0E54">
        <w:rPr>
          <w:rFonts w:ascii="Arial" w:hAnsi="Arial" w:cs="Arial"/>
          <w:sz w:val="24"/>
          <w:szCs w:val="24"/>
        </w:rPr>
        <w:t>circumstances</w:t>
      </w:r>
      <w:r w:rsidR="009D1A59" w:rsidRPr="00BD0E54">
        <w:rPr>
          <w:rFonts w:ascii="Arial" w:hAnsi="Arial" w:cs="Arial"/>
          <w:sz w:val="24"/>
          <w:szCs w:val="24"/>
        </w:rPr>
        <w:t xml:space="preserve">, </w:t>
      </w:r>
      <w:r w:rsidR="001F1925" w:rsidRPr="00BD0E54">
        <w:rPr>
          <w:rFonts w:ascii="Arial" w:hAnsi="Arial" w:cs="Arial"/>
          <w:sz w:val="24"/>
          <w:szCs w:val="24"/>
        </w:rPr>
        <w:t>without</w:t>
      </w:r>
      <w:r w:rsidR="009D1A59" w:rsidRPr="00BD0E54">
        <w:rPr>
          <w:rFonts w:ascii="Arial" w:hAnsi="Arial" w:cs="Arial"/>
          <w:sz w:val="24"/>
          <w:szCs w:val="24"/>
        </w:rPr>
        <w:t xml:space="preserve"> indicating anything which might indicate </w:t>
      </w:r>
      <w:r w:rsidR="00DF67D8" w:rsidRPr="00BD0E54">
        <w:rPr>
          <w:rFonts w:ascii="Arial" w:hAnsi="Arial" w:cs="Arial"/>
          <w:sz w:val="24"/>
          <w:szCs w:val="24"/>
        </w:rPr>
        <w:t xml:space="preserve">an arguable </w:t>
      </w:r>
      <w:r w:rsidR="001F1925" w:rsidRPr="00BD0E54">
        <w:rPr>
          <w:rFonts w:ascii="Arial" w:hAnsi="Arial" w:cs="Arial"/>
          <w:sz w:val="24"/>
          <w:szCs w:val="24"/>
        </w:rPr>
        <w:t>error</w:t>
      </w:r>
      <w:r w:rsidR="00DF67D8" w:rsidRPr="00BD0E54">
        <w:rPr>
          <w:rFonts w:ascii="Arial" w:hAnsi="Arial" w:cs="Arial"/>
          <w:sz w:val="24"/>
          <w:szCs w:val="24"/>
        </w:rPr>
        <w:t xml:space="preserve"> of </w:t>
      </w:r>
      <w:r w:rsidR="00D30BB3" w:rsidRPr="00BD0E54">
        <w:rPr>
          <w:rFonts w:ascii="Arial" w:hAnsi="Arial" w:cs="Arial"/>
          <w:sz w:val="24"/>
          <w:szCs w:val="24"/>
        </w:rPr>
        <w:t>law</w:t>
      </w:r>
      <w:r w:rsidR="00DF67D8" w:rsidRPr="00BD0E54">
        <w:rPr>
          <w:rFonts w:ascii="Arial" w:hAnsi="Arial" w:cs="Arial"/>
          <w:sz w:val="24"/>
          <w:szCs w:val="24"/>
        </w:rPr>
        <w:t xml:space="preserve">, such as might provide </w:t>
      </w:r>
      <w:r w:rsidR="001F1925" w:rsidRPr="00BD0E54">
        <w:rPr>
          <w:rFonts w:ascii="Arial" w:hAnsi="Arial" w:cs="Arial"/>
          <w:sz w:val="24"/>
          <w:szCs w:val="24"/>
        </w:rPr>
        <w:t>grounds</w:t>
      </w:r>
      <w:r w:rsidR="00DF67D8" w:rsidRPr="00BD0E54">
        <w:rPr>
          <w:rFonts w:ascii="Arial" w:hAnsi="Arial" w:cs="Arial"/>
          <w:sz w:val="24"/>
          <w:szCs w:val="24"/>
        </w:rPr>
        <w:t xml:space="preserve"> for appeal.</w:t>
      </w:r>
    </w:p>
    <w:p w14:paraId="679316B6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10DB2228" w14:textId="147B4AF0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872247" w:rsidRPr="00BD0E54">
        <w:rPr>
          <w:rFonts w:ascii="Arial" w:hAnsi="Arial" w:cs="Arial"/>
          <w:sz w:val="24"/>
          <w:szCs w:val="24"/>
        </w:rPr>
        <w:t>By a submission dated 17 April 2024 on behalf of the Department,</w:t>
      </w:r>
      <w:r w:rsidR="006A74D2" w:rsidRPr="00BD0E54">
        <w:rPr>
          <w:rFonts w:ascii="Arial" w:hAnsi="Arial" w:cs="Arial"/>
          <w:sz w:val="24"/>
          <w:szCs w:val="24"/>
        </w:rPr>
        <w:t xml:space="preserve"> </w:t>
      </w:r>
      <w:r w:rsidR="001F1925" w:rsidRPr="00BD0E54">
        <w:rPr>
          <w:rFonts w:ascii="Arial" w:hAnsi="Arial" w:cs="Arial"/>
          <w:sz w:val="24"/>
          <w:szCs w:val="24"/>
        </w:rPr>
        <w:t>Matthew</w:t>
      </w:r>
      <w:r w:rsidR="006A74D2" w:rsidRPr="00BD0E54">
        <w:rPr>
          <w:rFonts w:ascii="Arial" w:hAnsi="Arial" w:cs="Arial"/>
          <w:sz w:val="24"/>
          <w:szCs w:val="24"/>
        </w:rPr>
        <w:t xml:space="preserve"> </w:t>
      </w:r>
      <w:r w:rsidR="00D30BB3" w:rsidRPr="00BD0E54">
        <w:rPr>
          <w:rFonts w:ascii="Arial" w:hAnsi="Arial" w:cs="Arial"/>
          <w:sz w:val="24"/>
          <w:szCs w:val="24"/>
        </w:rPr>
        <w:t>Woods</w:t>
      </w:r>
      <w:r w:rsidR="006A74D2" w:rsidRPr="00BD0E54">
        <w:rPr>
          <w:rFonts w:ascii="Arial" w:hAnsi="Arial" w:cs="Arial"/>
          <w:sz w:val="24"/>
          <w:szCs w:val="24"/>
        </w:rPr>
        <w:t xml:space="preserve"> opposed the granting of leave, </w:t>
      </w:r>
      <w:r w:rsidR="00167007" w:rsidRPr="00BD0E54">
        <w:rPr>
          <w:rFonts w:ascii="Arial" w:hAnsi="Arial" w:cs="Arial"/>
          <w:sz w:val="24"/>
          <w:szCs w:val="24"/>
        </w:rPr>
        <w:t xml:space="preserve">in summary </w:t>
      </w:r>
      <w:r w:rsidR="008C550A" w:rsidRPr="00BD0E54">
        <w:rPr>
          <w:rFonts w:ascii="Arial" w:hAnsi="Arial" w:cs="Arial"/>
          <w:sz w:val="24"/>
          <w:szCs w:val="24"/>
        </w:rPr>
        <w:t xml:space="preserve">submitting that the </w:t>
      </w:r>
      <w:r w:rsidR="001F1925" w:rsidRPr="00BD0E54">
        <w:rPr>
          <w:rFonts w:ascii="Arial" w:hAnsi="Arial" w:cs="Arial"/>
          <w:sz w:val="24"/>
          <w:szCs w:val="24"/>
        </w:rPr>
        <w:t>appellant</w:t>
      </w:r>
      <w:r w:rsidR="00DB7725" w:rsidRPr="00BD0E54">
        <w:rPr>
          <w:rFonts w:ascii="Arial" w:hAnsi="Arial" w:cs="Arial"/>
          <w:sz w:val="24"/>
          <w:szCs w:val="24"/>
        </w:rPr>
        <w:t>’s</w:t>
      </w:r>
      <w:r w:rsidR="008C550A" w:rsidRPr="00BD0E54">
        <w:rPr>
          <w:rFonts w:ascii="Arial" w:hAnsi="Arial" w:cs="Arial"/>
          <w:sz w:val="24"/>
          <w:szCs w:val="24"/>
        </w:rPr>
        <w:t xml:space="preserve"> </w:t>
      </w:r>
      <w:r w:rsidR="00D30BB3" w:rsidRPr="00BD0E54">
        <w:rPr>
          <w:rFonts w:ascii="Arial" w:hAnsi="Arial" w:cs="Arial"/>
          <w:sz w:val="24"/>
          <w:szCs w:val="24"/>
        </w:rPr>
        <w:t>stated</w:t>
      </w:r>
      <w:r w:rsidR="008C550A" w:rsidRPr="00BD0E54">
        <w:rPr>
          <w:rFonts w:ascii="Arial" w:hAnsi="Arial" w:cs="Arial"/>
          <w:sz w:val="24"/>
          <w:szCs w:val="24"/>
        </w:rPr>
        <w:t xml:space="preserve"> </w:t>
      </w:r>
      <w:r w:rsidR="00AB75F4" w:rsidRPr="00BD0E54">
        <w:rPr>
          <w:rFonts w:ascii="Arial" w:hAnsi="Arial" w:cs="Arial"/>
          <w:sz w:val="24"/>
          <w:szCs w:val="24"/>
        </w:rPr>
        <w:t>grounds</w:t>
      </w:r>
      <w:r w:rsidR="008C550A" w:rsidRPr="00BD0E54">
        <w:rPr>
          <w:rFonts w:ascii="Arial" w:hAnsi="Arial" w:cs="Arial"/>
          <w:sz w:val="24"/>
          <w:szCs w:val="24"/>
        </w:rPr>
        <w:t xml:space="preserve"> had not added anything </w:t>
      </w:r>
      <w:r w:rsidR="00167007" w:rsidRPr="00BD0E54">
        <w:rPr>
          <w:rFonts w:ascii="Arial" w:hAnsi="Arial" w:cs="Arial"/>
          <w:sz w:val="24"/>
          <w:szCs w:val="24"/>
        </w:rPr>
        <w:t xml:space="preserve">and that the tribunal had been entitled </w:t>
      </w:r>
      <w:r w:rsidR="00BE2945" w:rsidRPr="00BD0E54">
        <w:rPr>
          <w:rFonts w:ascii="Arial" w:hAnsi="Arial" w:cs="Arial"/>
          <w:sz w:val="24"/>
          <w:szCs w:val="24"/>
        </w:rPr>
        <w:t xml:space="preserve">to reach the </w:t>
      </w:r>
      <w:r w:rsidR="001F1925" w:rsidRPr="00BD0E54">
        <w:rPr>
          <w:rFonts w:ascii="Arial" w:hAnsi="Arial" w:cs="Arial"/>
          <w:sz w:val="24"/>
          <w:szCs w:val="24"/>
        </w:rPr>
        <w:t>conclusion</w:t>
      </w:r>
      <w:r w:rsidR="00BE2945" w:rsidRPr="00BD0E54">
        <w:rPr>
          <w:rFonts w:ascii="Arial" w:hAnsi="Arial" w:cs="Arial"/>
          <w:sz w:val="24"/>
          <w:szCs w:val="24"/>
        </w:rPr>
        <w:t xml:space="preserve"> </w:t>
      </w:r>
      <w:r w:rsidR="00100C0E" w:rsidRPr="00BD0E54">
        <w:rPr>
          <w:rFonts w:ascii="Arial" w:hAnsi="Arial" w:cs="Arial"/>
          <w:sz w:val="24"/>
          <w:szCs w:val="24"/>
        </w:rPr>
        <w:t xml:space="preserve">it </w:t>
      </w:r>
      <w:r w:rsidR="00BE2945" w:rsidRPr="00BD0E54">
        <w:rPr>
          <w:rFonts w:ascii="Arial" w:hAnsi="Arial" w:cs="Arial"/>
          <w:sz w:val="24"/>
          <w:szCs w:val="24"/>
        </w:rPr>
        <w:t>did on the material before it.</w:t>
      </w:r>
    </w:p>
    <w:p w14:paraId="41BA0A6F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192F1D1E" w14:textId="2DA933D2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116E15" w:rsidRPr="00BD0E54">
        <w:rPr>
          <w:rFonts w:ascii="Arial" w:hAnsi="Arial" w:cs="Arial"/>
          <w:sz w:val="24"/>
          <w:szCs w:val="24"/>
        </w:rPr>
        <w:t xml:space="preserve">No further </w:t>
      </w:r>
      <w:r w:rsidR="001F1925" w:rsidRPr="00BD0E54">
        <w:rPr>
          <w:rFonts w:ascii="Arial" w:hAnsi="Arial" w:cs="Arial"/>
          <w:sz w:val="24"/>
          <w:szCs w:val="24"/>
        </w:rPr>
        <w:t>response</w:t>
      </w:r>
      <w:r w:rsidR="00116E15" w:rsidRPr="00BD0E54">
        <w:rPr>
          <w:rFonts w:ascii="Arial" w:hAnsi="Arial" w:cs="Arial"/>
          <w:sz w:val="24"/>
          <w:szCs w:val="24"/>
        </w:rPr>
        <w:t xml:space="preserve"> was received from the appellant an</w:t>
      </w:r>
      <w:r w:rsidR="001C1638" w:rsidRPr="00BD0E54">
        <w:rPr>
          <w:rFonts w:ascii="Arial" w:hAnsi="Arial" w:cs="Arial"/>
          <w:sz w:val="24"/>
          <w:szCs w:val="24"/>
        </w:rPr>
        <w:t>d</w:t>
      </w:r>
      <w:r w:rsidR="00116E15" w:rsidRPr="00BD0E54">
        <w:rPr>
          <w:rFonts w:ascii="Arial" w:hAnsi="Arial" w:cs="Arial"/>
          <w:sz w:val="24"/>
          <w:szCs w:val="24"/>
        </w:rPr>
        <w:t xml:space="preserve"> the file was in due course referred to me.</w:t>
      </w:r>
      <w:r w:rsidR="00B92966" w:rsidRPr="00BD0E54">
        <w:rPr>
          <w:rFonts w:ascii="Arial" w:hAnsi="Arial" w:cs="Arial"/>
          <w:sz w:val="24"/>
          <w:szCs w:val="24"/>
        </w:rPr>
        <w:t xml:space="preserve">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B92966" w:rsidRPr="00BD0E54">
        <w:rPr>
          <w:rFonts w:ascii="Arial" w:hAnsi="Arial" w:cs="Arial"/>
          <w:sz w:val="24"/>
          <w:szCs w:val="24"/>
        </w:rPr>
        <w:t xml:space="preserve">I </w:t>
      </w:r>
      <w:r w:rsidR="001F1925" w:rsidRPr="00BD0E54">
        <w:rPr>
          <w:rFonts w:ascii="Arial" w:hAnsi="Arial" w:cs="Arial"/>
          <w:sz w:val="24"/>
          <w:szCs w:val="24"/>
        </w:rPr>
        <w:t>did not</w:t>
      </w:r>
      <w:r w:rsidR="00B92966" w:rsidRPr="00BD0E54">
        <w:rPr>
          <w:rFonts w:ascii="Arial" w:hAnsi="Arial" w:cs="Arial"/>
          <w:sz w:val="24"/>
          <w:szCs w:val="24"/>
        </w:rPr>
        <w:t xml:space="preserve"> feel able to a</w:t>
      </w:r>
      <w:r w:rsidR="00251223" w:rsidRPr="00BD0E54">
        <w:rPr>
          <w:rFonts w:ascii="Arial" w:hAnsi="Arial" w:cs="Arial"/>
          <w:sz w:val="24"/>
          <w:szCs w:val="24"/>
        </w:rPr>
        <w:t xml:space="preserve">ccept Mr Woods’ </w:t>
      </w:r>
      <w:r w:rsidR="001F1925" w:rsidRPr="00BD0E54">
        <w:rPr>
          <w:rFonts w:ascii="Arial" w:hAnsi="Arial" w:cs="Arial"/>
          <w:sz w:val="24"/>
          <w:szCs w:val="24"/>
        </w:rPr>
        <w:t>submission</w:t>
      </w:r>
      <w:r w:rsidR="00251223" w:rsidRPr="00BD0E54">
        <w:rPr>
          <w:rFonts w:ascii="Arial" w:hAnsi="Arial" w:cs="Arial"/>
          <w:sz w:val="24"/>
          <w:szCs w:val="24"/>
        </w:rPr>
        <w:t xml:space="preserve"> and gave directions outlining my </w:t>
      </w:r>
      <w:r w:rsidR="001F1925" w:rsidRPr="00BD0E54">
        <w:rPr>
          <w:rFonts w:ascii="Arial" w:hAnsi="Arial" w:cs="Arial"/>
          <w:sz w:val="24"/>
          <w:szCs w:val="24"/>
        </w:rPr>
        <w:t>concerns</w:t>
      </w:r>
      <w:r w:rsidR="00251223" w:rsidRPr="00BD0E54">
        <w:rPr>
          <w:rFonts w:ascii="Arial" w:hAnsi="Arial" w:cs="Arial"/>
          <w:sz w:val="24"/>
          <w:szCs w:val="24"/>
        </w:rPr>
        <w:t xml:space="preserve"> and directing a further submission</w:t>
      </w:r>
      <w:r w:rsidR="003F711B" w:rsidRPr="00BD0E54">
        <w:rPr>
          <w:rFonts w:ascii="Arial" w:hAnsi="Arial" w:cs="Arial"/>
          <w:sz w:val="24"/>
          <w:szCs w:val="24"/>
        </w:rPr>
        <w:t xml:space="preserve">.  This was received on 2 </w:t>
      </w:r>
      <w:r w:rsidR="001F1925" w:rsidRPr="00BD0E54">
        <w:rPr>
          <w:rFonts w:ascii="Arial" w:hAnsi="Arial" w:cs="Arial"/>
          <w:sz w:val="24"/>
          <w:szCs w:val="24"/>
        </w:rPr>
        <w:t>October</w:t>
      </w:r>
      <w:r w:rsidR="003F711B" w:rsidRPr="00BD0E54">
        <w:rPr>
          <w:rFonts w:ascii="Arial" w:hAnsi="Arial" w:cs="Arial"/>
          <w:sz w:val="24"/>
          <w:szCs w:val="24"/>
        </w:rPr>
        <w:t xml:space="preserve"> 2025.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3F711B" w:rsidRPr="00BD0E54">
        <w:rPr>
          <w:rFonts w:ascii="Arial" w:hAnsi="Arial" w:cs="Arial"/>
          <w:sz w:val="24"/>
          <w:szCs w:val="24"/>
        </w:rPr>
        <w:t xml:space="preserve"> Mr Woods now supports the </w:t>
      </w:r>
      <w:r w:rsidR="001F1925" w:rsidRPr="00BD0E54">
        <w:rPr>
          <w:rFonts w:ascii="Arial" w:hAnsi="Arial" w:cs="Arial"/>
          <w:sz w:val="24"/>
          <w:szCs w:val="24"/>
        </w:rPr>
        <w:t>application</w:t>
      </w:r>
      <w:r w:rsidR="003F711B" w:rsidRPr="00BD0E54">
        <w:rPr>
          <w:rFonts w:ascii="Arial" w:hAnsi="Arial" w:cs="Arial"/>
          <w:sz w:val="24"/>
          <w:szCs w:val="24"/>
        </w:rPr>
        <w:t xml:space="preserve"> for </w:t>
      </w:r>
      <w:r w:rsidR="00D30BB3" w:rsidRPr="00BD0E54">
        <w:rPr>
          <w:rFonts w:ascii="Arial" w:hAnsi="Arial" w:cs="Arial"/>
          <w:sz w:val="24"/>
          <w:szCs w:val="24"/>
        </w:rPr>
        <w:t xml:space="preserve">leave.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D30BB3" w:rsidRPr="00BD0E54">
        <w:rPr>
          <w:rFonts w:ascii="Arial" w:hAnsi="Arial" w:cs="Arial"/>
          <w:sz w:val="24"/>
          <w:szCs w:val="24"/>
        </w:rPr>
        <w:t>He</w:t>
      </w:r>
      <w:r w:rsidR="000A7A91" w:rsidRPr="00BD0E54">
        <w:rPr>
          <w:rFonts w:ascii="Arial" w:hAnsi="Arial" w:cs="Arial"/>
          <w:sz w:val="24"/>
          <w:szCs w:val="24"/>
        </w:rPr>
        <w:t xml:space="preserve"> has previously indicated that the Department’s </w:t>
      </w:r>
      <w:r w:rsidR="001F1925" w:rsidRPr="00BD0E54">
        <w:rPr>
          <w:rFonts w:ascii="Arial" w:hAnsi="Arial" w:cs="Arial"/>
          <w:sz w:val="24"/>
          <w:szCs w:val="24"/>
        </w:rPr>
        <w:t>submission</w:t>
      </w:r>
      <w:r w:rsidR="000A7A91" w:rsidRPr="00BD0E54">
        <w:rPr>
          <w:rFonts w:ascii="Arial" w:hAnsi="Arial" w:cs="Arial"/>
          <w:sz w:val="24"/>
          <w:szCs w:val="24"/>
        </w:rPr>
        <w:t xml:space="preserve"> on the application could be taken as its submission in the appeal</w:t>
      </w:r>
      <w:r w:rsidR="00F35A9E" w:rsidRPr="00BD0E54">
        <w:rPr>
          <w:rFonts w:ascii="Arial" w:hAnsi="Arial" w:cs="Arial"/>
          <w:sz w:val="24"/>
          <w:szCs w:val="24"/>
        </w:rPr>
        <w:t xml:space="preserve"> and he now invites the Commissioner to set aside the </w:t>
      </w:r>
      <w:r w:rsidR="00AD6432" w:rsidRPr="00BD0E54">
        <w:rPr>
          <w:rFonts w:ascii="Arial" w:hAnsi="Arial" w:cs="Arial"/>
          <w:sz w:val="24"/>
          <w:szCs w:val="24"/>
        </w:rPr>
        <w:t>tribunal’s</w:t>
      </w:r>
      <w:r w:rsidR="00F35A9E" w:rsidRPr="00BD0E54">
        <w:rPr>
          <w:rFonts w:ascii="Arial" w:hAnsi="Arial" w:cs="Arial"/>
          <w:sz w:val="24"/>
          <w:szCs w:val="24"/>
        </w:rPr>
        <w:t xml:space="preserve"> decision and </w:t>
      </w:r>
      <w:r w:rsidR="00871E6B" w:rsidRPr="00BD0E54">
        <w:rPr>
          <w:rFonts w:ascii="Arial" w:hAnsi="Arial" w:cs="Arial"/>
          <w:sz w:val="24"/>
          <w:szCs w:val="24"/>
        </w:rPr>
        <w:t xml:space="preserve">send </w:t>
      </w:r>
      <w:r w:rsidR="001C1638" w:rsidRPr="00BD0E54">
        <w:rPr>
          <w:rFonts w:ascii="Arial" w:hAnsi="Arial" w:cs="Arial"/>
          <w:sz w:val="24"/>
          <w:szCs w:val="24"/>
        </w:rPr>
        <w:t>the case</w:t>
      </w:r>
      <w:r w:rsidR="00871E6B" w:rsidRPr="00BD0E54">
        <w:rPr>
          <w:rFonts w:ascii="Arial" w:hAnsi="Arial" w:cs="Arial"/>
          <w:sz w:val="24"/>
          <w:szCs w:val="24"/>
        </w:rPr>
        <w:t xml:space="preserve"> back to be heard </w:t>
      </w:r>
      <w:r w:rsidR="00AD6432" w:rsidRPr="00BD0E54">
        <w:rPr>
          <w:rFonts w:ascii="Arial" w:hAnsi="Arial" w:cs="Arial"/>
          <w:sz w:val="24"/>
          <w:szCs w:val="24"/>
        </w:rPr>
        <w:t>afresh</w:t>
      </w:r>
      <w:r w:rsidR="00871E6B" w:rsidRPr="00BD0E54">
        <w:rPr>
          <w:rFonts w:ascii="Arial" w:hAnsi="Arial" w:cs="Arial"/>
          <w:sz w:val="24"/>
          <w:szCs w:val="24"/>
        </w:rPr>
        <w:t>.</w:t>
      </w:r>
    </w:p>
    <w:p w14:paraId="3F7CC4BE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0947362" w14:textId="50C6E383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D30BB3" w:rsidRPr="00BD0E54">
        <w:rPr>
          <w:rFonts w:ascii="Arial" w:hAnsi="Arial" w:cs="Arial"/>
          <w:sz w:val="24"/>
          <w:szCs w:val="24"/>
        </w:rPr>
        <w:t>Nothing</w:t>
      </w:r>
      <w:r w:rsidR="00871E6B" w:rsidRPr="00BD0E54">
        <w:rPr>
          <w:rFonts w:ascii="Arial" w:hAnsi="Arial" w:cs="Arial"/>
          <w:sz w:val="24"/>
          <w:szCs w:val="24"/>
        </w:rPr>
        <w:t xml:space="preserve"> </w:t>
      </w:r>
      <w:r w:rsidR="00AB75F4" w:rsidRPr="00BD0E54">
        <w:rPr>
          <w:rFonts w:ascii="Arial" w:hAnsi="Arial" w:cs="Arial"/>
          <w:sz w:val="24"/>
          <w:szCs w:val="24"/>
        </w:rPr>
        <w:t>further</w:t>
      </w:r>
      <w:r w:rsidR="00871E6B" w:rsidRPr="00BD0E54">
        <w:rPr>
          <w:rFonts w:ascii="Arial" w:hAnsi="Arial" w:cs="Arial"/>
          <w:sz w:val="24"/>
          <w:szCs w:val="24"/>
        </w:rPr>
        <w:t xml:space="preserve"> has be</w:t>
      </w:r>
      <w:r w:rsidR="003D0CB5" w:rsidRPr="00BD0E54">
        <w:rPr>
          <w:rFonts w:ascii="Arial" w:hAnsi="Arial" w:cs="Arial"/>
          <w:sz w:val="24"/>
          <w:szCs w:val="24"/>
        </w:rPr>
        <w:t>e</w:t>
      </w:r>
      <w:r w:rsidR="00871E6B" w:rsidRPr="00BD0E54">
        <w:rPr>
          <w:rFonts w:ascii="Arial" w:hAnsi="Arial" w:cs="Arial"/>
          <w:sz w:val="24"/>
          <w:szCs w:val="24"/>
        </w:rPr>
        <w:t>n heard from the appellant</w:t>
      </w:r>
      <w:r w:rsidR="003D0CB5" w:rsidRPr="00BD0E54">
        <w:rPr>
          <w:rFonts w:ascii="Arial" w:hAnsi="Arial" w:cs="Arial"/>
          <w:sz w:val="24"/>
          <w:szCs w:val="24"/>
        </w:rPr>
        <w:t>.</w:t>
      </w:r>
    </w:p>
    <w:p w14:paraId="4A1B3F95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12630DD3" w14:textId="71C89744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="002F6E89" w:rsidRPr="00BD0E54">
        <w:rPr>
          <w:rFonts w:ascii="Arial" w:hAnsi="Arial" w:cs="Arial"/>
          <w:sz w:val="24"/>
          <w:szCs w:val="24"/>
        </w:rPr>
        <w:t xml:space="preserve">The reasons why the tribunal </w:t>
      </w:r>
      <w:r w:rsidR="003D0CB5" w:rsidRPr="00BD0E54">
        <w:rPr>
          <w:rFonts w:ascii="Arial" w:hAnsi="Arial" w:cs="Arial"/>
          <w:sz w:val="24"/>
          <w:szCs w:val="24"/>
        </w:rPr>
        <w:t>w</w:t>
      </w:r>
      <w:r w:rsidR="002F6E89" w:rsidRPr="00BD0E54">
        <w:rPr>
          <w:rFonts w:ascii="Arial" w:hAnsi="Arial" w:cs="Arial"/>
          <w:sz w:val="24"/>
          <w:szCs w:val="24"/>
        </w:rPr>
        <w:t xml:space="preserve">as in error of </w:t>
      </w:r>
      <w:r w:rsidR="00AD6432" w:rsidRPr="00BD0E54">
        <w:rPr>
          <w:rFonts w:ascii="Arial" w:hAnsi="Arial" w:cs="Arial"/>
          <w:sz w:val="24"/>
          <w:szCs w:val="24"/>
        </w:rPr>
        <w:t>law</w:t>
      </w:r>
      <w:r w:rsidR="00FF56C8" w:rsidRPr="00BD0E54">
        <w:rPr>
          <w:rFonts w:ascii="Arial" w:hAnsi="Arial" w:cs="Arial"/>
          <w:sz w:val="24"/>
          <w:szCs w:val="24"/>
        </w:rPr>
        <w:t xml:space="preserve"> are as follows.</w:t>
      </w:r>
    </w:p>
    <w:p w14:paraId="7D161132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529E982F" w14:textId="479917D3" w:rsidR="00DB772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426353" w:rsidRPr="00BD0E54">
        <w:rPr>
          <w:rFonts w:ascii="Arial" w:hAnsi="Arial" w:cs="Arial"/>
          <w:sz w:val="24"/>
          <w:szCs w:val="24"/>
        </w:rPr>
        <w:t>The background to the case, all o</w:t>
      </w:r>
      <w:r w:rsidR="003D0CB5" w:rsidRPr="00BD0E54">
        <w:rPr>
          <w:rFonts w:ascii="Arial" w:hAnsi="Arial" w:cs="Arial"/>
          <w:sz w:val="24"/>
          <w:szCs w:val="24"/>
        </w:rPr>
        <w:t>f</w:t>
      </w:r>
      <w:r w:rsidR="00426353" w:rsidRPr="00BD0E54">
        <w:rPr>
          <w:rFonts w:ascii="Arial" w:hAnsi="Arial" w:cs="Arial"/>
          <w:sz w:val="24"/>
          <w:szCs w:val="24"/>
        </w:rPr>
        <w:t xml:space="preserve"> which was evident </w:t>
      </w:r>
      <w:r w:rsidR="00AD6432" w:rsidRPr="00BD0E54">
        <w:rPr>
          <w:rFonts w:ascii="Arial" w:hAnsi="Arial" w:cs="Arial"/>
          <w:sz w:val="24"/>
          <w:szCs w:val="24"/>
        </w:rPr>
        <w:t xml:space="preserve">from the </w:t>
      </w:r>
      <w:r w:rsidR="00426353" w:rsidRPr="00BD0E54">
        <w:rPr>
          <w:rFonts w:ascii="Arial" w:hAnsi="Arial" w:cs="Arial"/>
          <w:sz w:val="24"/>
          <w:szCs w:val="24"/>
        </w:rPr>
        <w:t xml:space="preserve">papers before the </w:t>
      </w:r>
      <w:r w:rsidR="00AD6432" w:rsidRPr="00BD0E54">
        <w:rPr>
          <w:rFonts w:ascii="Arial" w:hAnsi="Arial" w:cs="Arial"/>
          <w:sz w:val="24"/>
          <w:szCs w:val="24"/>
        </w:rPr>
        <w:t>tribunal</w:t>
      </w:r>
      <w:r w:rsidR="00426353" w:rsidRPr="00BD0E54">
        <w:rPr>
          <w:rFonts w:ascii="Arial" w:hAnsi="Arial" w:cs="Arial"/>
          <w:sz w:val="24"/>
          <w:szCs w:val="24"/>
        </w:rPr>
        <w:t xml:space="preserve">, </w:t>
      </w:r>
      <w:r w:rsidR="00FB0B68" w:rsidRPr="00BD0E54">
        <w:rPr>
          <w:rFonts w:ascii="Arial" w:hAnsi="Arial" w:cs="Arial"/>
          <w:sz w:val="24"/>
          <w:szCs w:val="24"/>
        </w:rPr>
        <w:t xml:space="preserve">indicated that the appellant has </w:t>
      </w:r>
      <w:r w:rsidR="005049BB" w:rsidRPr="00BD0E54">
        <w:rPr>
          <w:rFonts w:ascii="Arial" w:hAnsi="Arial" w:cs="Arial"/>
          <w:sz w:val="24"/>
          <w:szCs w:val="24"/>
        </w:rPr>
        <w:t xml:space="preserve">had </w:t>
      </w:r>
      <w:r w:rsidR="00AD6432" w:rsidRPr="00BD0E54">
        <w:rPr>
          <w:rFonts w:ascii="Arial" w:hAnsi="Arial" w:cs="Arial"/>
          <w:sz w:val="24"/>
          <w:szCs w:val="24"/>
        </w:rPr>
        <w:t>contact</w:t>
      </w:r>
      <w:r w:rsidR="005049BB" w:rsidRPr="00BD0E54">
        <w:rPr>
          <w:rFonts w:ascii="Arial" w:hAnsi="Arial" w:cs="Arial"/>
          <w:sz w:val="24"/>
          <w:szCs w:val="24"/>
        </w:rPr>
        <w:t xml:space="preserve"> with the Department over a prolonged period.</w:t>
      </w:r>
      <w:r w:rsidR="00AA0232" w:rsidRPr="00BD0E54">
        <w:rPr>
          <w:rFonts w:ascii="Arial" w:hAnsi="Arial" w:cs="Arial"/>
          <w:sz w:val="24"/>
          <w:szCs w:val="24"/>
        </w:rPr>
        <w:t xml:space="preserve">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AA0232" w:rsidRPr="00BD0E54">
        <w:rPr>
          <w:rFonts w:ascii="Arial" w:hAnsi="Arial" w:cs="Arial"/>
          <w:sz w:val="24"/>
          <w:szCs w:val="24"/>
        </w:rPr>
        <w:t xml:space="preserve">On 10 </w:t>
      </w:r>
      <w:r w:rsidR="00AD6432" w:rsidRPr="00BD0E54">
        <w:rPr>
          <w:rFonts w:ascii="Arial" w:hAnsi="Arial" w:cs="Arial"/>
          <w:sz w:val="24"/>
          <w:szCs w:val="24"/>
        </w:rPr>
        <w:t>January</w:t>
      </w:r>
      <w:r w:rsidR="00AA0232" w:rsidRPr="00BD0E54">
        <w:rPr>
          <w:rFonts w:ascii="Arial" w:hAnsi="Arial" w:cs="Arial"/>
          <w:sz w:val="24"/>
          <w:szCs w:val="24"/>
        </w:rPr>
        <w:t xml:space="preserve"> 2022, a previous </w:t>
      </w:r>
      <w:r w:rsidR="000A3760" w:rsidRPr="00BD0E54">
        <w:rPr>
          <w:rFonts w:ascii="Arial" w:hAnsi="Arial" w:cs="Arial"/>
          <w:sz w:val="24"/>
          <w:szCs w:val="24"/>
        </w:rPr>
        <w:t>HCP</w:t>
      </w:r>
      <w:r w:rsidR="00AF2800" w:rsidRPr="00BD0E54">
        <w:rPr>
          <w:rFonts w:ascii="Arial" w:hAnsi="Arial" w:cs="Arial"/>
          <w:sz w:val="24"/>
          <w:szCs w:val="24"/>
        </w:rPr>
        <w:t xml:space="preserve"> </w:t>
      </w:r>
      <w:r w:rsidR="005F7CA6" w:rsidRPr="00BD0E54">
        <w:rPr>
          <w:rFonts w:ascii="Arial" w:hAnsi="Arial" w:cs="Arial"/>
          <w:sz w:val="24"/>
          <w:szCs w:val="24"/>
        </w:rPr>
        <w:t xml:space="preserve">had </w:t>
      </w:r>
      <w:r w:rsidR="00AD6432" w:rsidRPr="00BD0E54">
        <w:rPr>
          <w:rFonts w:ascii="Arial" w:hAnsi="Arial" w:cs="Arial"/>
          <w:sz w:val="24"/>
          <w:szCs w:val="24"/>
        </w:rPr>
        <w:t>advised</w:t>
      </w:r>
      <w:r w:rsidR="005F7CA6" w:rsidRPr="00BD0E54">
        <w:rPr>
          <w:rFonts w:ascii="Arial" w:hAnsi="Arial" w:cs="Arial"/>
          <w:sz w:val="24"/>
          <w:szCs w:val="24"/>
        </w:rPr>
        <w:t xml:space="preserve"> that the appellant met the criteria for LCWRA.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5F7CA6" w:rsidRPr="00BD0E54">
        <w:rPr>
          <w:rFonts w:ascii="Arial" w:hAnsi="Arial" w:cs="Arial"/>
          <w:sz w:val="24"/>
          <w:szCs w:val="24"/>
        </w:rPr>
        <w:t xml:space="preserve"> </w:t>
      </w:r>
      <w:r w:rsidR="002564C6" w:rsidRPr="00BD0E54">
        <w:rPr>
          <w:rFonts w:ascii="Arial" w:hAnsi="Arial" w:cs="Arial"/>
          <w:sz w:val="24"/>
          <w:szCs w:val="24"/>
        </w:rPr>
        <w:t>Mr Woods</w:t>
      </w:r>
      <w:r w:rsidR="005F7CA6" w:rsidRPr="00BD0E54">
        <w:rPr>
          <w:rFonts w:ascii="Arial" w:hAnsi="Arial" w:cs="Arial"/>
          <w:sz w:val="24"/>
          <w:szCs w:val="24"/>
        </w:rPr>
        <w:t xml:space="preserve"> validly points out that </w:t>
      </w:r>
      <w:r w:rsidR="007A409B" w:rsidRPr="00BD0E54">
        <w:rPr>
          <w:rFonts w:ascii="Arial" w:hAnsi="Arial" w:cs="Arial"/>
          <w:sz w:val="24"/>
          <w:szCs w:val="24"/>
        </w:rPr>
        <w:t xml:space="preserve">her report was not based on any form of assessment in person.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2564C6" w:rsidRPr="00BD0E54">
        <w:rPr>
          <w:rFonts w:ascii="Arial" w:hAnsi="Arial" w:cs="Arial"/>
          <w:sz w:val="24"/>
          <w:szCs w:val="24"/>
        </w:rPr>
        <w:t>Howe</w:t>
      </w:r>
      <w:r w:rsidR="005C0D07" w:rsidRPr="00BD0E54">
        <w:rPr>
          <w:rFonts w:ascii="Arial" w:hAnsi="Arial" w:cs="Arial"/>
          <w:sz w:val="24"/>
          <w:szCs w:val="24"/>
        </w:rPr>
        <w:t>ver</w:t>
      </w:r>
      <w:r w:rsidR="000D6FCA" w:rsidRPr="00BD0E54">
        <w:rPr>
          <w:rFonts w:ascii="Arial" w:hAnsi="Arial" w:cs="Arial"/>
          <w:sz w:val="24"/>
          <w:szCs w:val="24"/>
        </w:rPr>
        <w:t xml:space="preserve">, she considered the </w:t>
      </w:r>
      <w:r w:rsidR="002564C6" w:rsidRPr="00BD0E54">
        <w:rPr>
          <w:rFonts w:ascii="Arial" w:hAnsi="Arial" w:cs="Arial"/>
          <w:sz w:val="24"/>
          <w:szCs w:val="24"/>
        </w:rPr>
        <w:t>Questionnaire</w:t>
      </w:r>
      <w:r w:rsidR="000D6FCA" w:rsidRPr="00BD0E54">
        <w:rPr>
          <w:rFonts w:ascii="Arial" w:hAnsi="Arial" w:cs="Arial"/>
          <w:sz w:val="24"/>
          <w:szCs w:val="24"/>
        </w:rPr>
        <w:t>, Med 3</w:t>
      </w:r>
      <w:r w:rsidR="007136B9" w:rsidRPr="00BD0E54">
        <w:rPr>
          <w:rFonts w:ascii="Arial" w:hAnsi="Arial" w:cs="Arial"/>
          <w:sz w:val="24"/>
          <w:szCs w:val="24"/>
        </w:rPr>
        <w:t xml:space="preserve">, FRR4 and FRR4/Med 3 and </w:t>
      </w:r>
      <w:r w:rsidR="002564C6" w:rsidRPr="00BD0E54">
        <w:rPr>
          <w:rFonts w:ascii="Arial" w:hAnsi="Arial" w:cs="Arial"/>
          <w:sz w:val="24"/>
          <w:szCs w:val="24"/>
        </w:rPr>
        <w:t>reports from</w:t>
      </w:r>
      <w:r w:rsidR="007136B9" w:rsidRPr="00BD0E54">
        <w:rPr>
          <w:rFonts w:ascii="Arial" w:hAnsi="Arial" w:cs="Arial"/>
          <w:sz w:val="24"/>
          <w:szCs w:val="24"/>
        </w:rPr>
        <w:t xml:space="preserve"> 2015, 2019 and 2021</w:t>
      </w:r>
      <w:r w:rsidR="00306009" w:rsidRPr="00BD0E54">
        <w:rPr>
          <w:rFonts w:ascii="Arial" w:hAnsi="Arial" w:cs="Arial"/>
          <w:sz w:val="24"/>
          <w:szCs w:val="24"/>
        </w:rPr>
        <w:t xml:space="preserve">.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306009" w:rsidRPr="00BD0E54">
        <w:rPr>
          <w:rFonts w:ascii="Arial" w:hAnsi="Arial" w:cs="Arial"/>
          <w:sz w:val="24"/>
          <w:szCs w:val="24"/>
        </w:rPr>
        <w:t xml:space="preserve">She noted that the report prior to hers </w:t>
      </w:r>
      <w:r w:rsidR="002564C6" w:rsidRPr="00BD0E54">
        <w:rPr>
          <w:rFonts w:ascii="Arial" w:hAnsi="Arial" w:cs="Arial"/>
          <w:sz w:val="24"/>
          <w:szCs w:val="24"/>
        </w:rPr>
        <w:t>indicated</w:t>
      </w:r>
      <w:r w:rsidR="00306009" w:rsidRPr="00BD0E54">
        <w:rPr>
          <w:rFonts w:ascii="Arial" w:hAnsi="Arial" w:cs="Arial"/>
          <w:sz w:val="24"/>
          <w:szCs w:val="24"/>
        </w:rPr>
        <w:t xml:space="preserve"> a </w:t>
      </w:r>
      <w:r w:rsidR="00D30BB3" w:rsidRPr="00BD0E54">
        <w:rPr>
          <w:rFonts w:ascii="Arial" w:hAnsi="Arial" w:cs="Arial"/>
          <w:sz w:val="24"/>
          <w:szCs w:val="24"/>
        </w:rPr>
        <w:t>diagnosis</w:t>
      </w:r>
      <w:r w:rsidR="00306009" w:rsidRPr="00BD0E54">
        <w:rPr>
          <w:rFonts w:ascii="Arial" w:hAnsi="Arial" w:cs="Arial"/>
          <w:sz w:val="24"/>
          <w:szCs w:val="24"/>
        </w:rPr>
        <w:t xml:space="preserve"> of schizophrenia and </w:t>
      </w:r>
      <w:r w:rsidR="002564C6" w:rsidRPr="00BD0E54">
        <w:rPr>
          <w:rFonts w:ascii="Arial" w:hAnsi="Arial" w:cs="Arial"/>
          <w:sz w:val="24"/>
          <w:szCs w:val="24"/>
        </w:rPr>
        <w:t>refusing</w:t>
      </w:r>
      <w:r w:rsidR="00306009" w:rsidRPr="00BD0E54">
        <w:rPr>
          <w:rFonts w:ascii="Arial" w:hAnsi="Arial" w:cs="Arial"/>
          <w:sz w:val="24"/>
          <w:szCs w:val="24"/>
        </w:rPr>
        <w:t xml:space="preserve"> to ta</w:t>
      </w:r>
      <w:r w:rsidR="003D0CB5" w:rsidRPr="00BD0E54">
        <w:rPr>
          <w:rFonts w:ascii="Arial" w:hAnsi="Arial" w:cs="Arial"/>
          <w:sz w:val="24"/>
          <w:szCs w:val="24"/>
        </w:rPr>
        <w:t>k</w:t>
      </w:r>
      <w:r w:rsidR="00306009" w:rsidRPr="00BD0E54">
        <w:rPr>
          <w:rFonts w:ascii="Arial" w:hAnsi="Arial" w:cs="Arial"/>
          <w:sz w:val="24"/>
          <w:szCs w:val="24"/>
        </w:rPr>
        <w:t>e medication</w:t>
      </w:r>
      <w:r w:rsidR="008F4377" w:rsidRPr="00BD0E54">
        <w:rPr>
          <w:rFonts w:ascii="Arial" w:hAnsi="Arial" w:cs="Arial"/>
          <w:sz w:val="24"/>
          <w:szCs w:val="24"/>
        </w:rPr>
        <w:t xml:space="preserve"> and had found the appellant to have LCWRA</w:t>
      </w:r>
      <w:r w:rsidR="00687472" w:rsidRPr="00BD0E54">
        <w:rPr>
          <w:rFonts w:ascii="Arial" w:hAnsi="Arial" w:cs="Arial"/>
          <w:sz w:val="24"/>
          <w:szCs w:val="24"/>
        </w:rPr>
        <w:t>.</w:t>
      </w:r>
    </w:p>
    <w:p w14:paraId="29412801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43A87B8A" w14:textId="7AF1D2AF" w:rsidR="00496E3D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r w:rsidR="00BD1382" w:rsidRPr="00BD0E54">
        <w:rPr>
          <w:rFonts w:ascii="Arial" w:hAnsi="Arial" w:cs="Arial"/>
          <w:sz w:val="24"/>
          <w:szCs w:val="24"/>
        </w:rPr>
        <w:t xml:space="preserve">As the </w:t>
      </w:r>
      <w:r w:rsidR="002564C6" w:rsidRPr="00BD0E54">
        <w:rPr>
          <w:rFonts w:ascii="Arial" w:hAnsi="Arial" w:cs="Arial"/>
          <w:sz w:val="24"/>
          <w:szCs w:val="24"/>
        </w:rPr>
        <w:t>appellant</w:t>
      </w:r>
      <w:r w:rsidR="00BD1382" w:rsidRPr="00BD0E54">
        <w:rPr>
          <w:rFonts w:ascii="Arial" w:hAnsi="Arial" w:cs="Arial"/>
          <w:sz w:val="24"/>
          <w:szCs w:val="24"/>
        </w:rPr>
        <w:t>’</w:t>
      </w:r>
      <w:r w:rsidR="00687472" w:rsidRPr="00BD0E54">
        <w:rPr>
          <w:rFonts w:ascii="Arial" w:hAnsi="Arial" w:cs="Arial"/>
          <w:sz w:val="24"/>
          <w:szCs w:val="24"/>
        </w:rPr>
        <w:t>s</w:t>
      </w:r>
      <w:r w:rsidR="00BD1382" w:rsidRPr="00BD0E54">
        <w:rPr>
          <w:rFonts w:ascii="Arial" w:hAnsi="Arial" w:cs="Arial"/>
          <w:sz w:val="24"/>
          <w:szCs w:val="24"/>
        </w:rPr>
        <w:t xml:space="preserve"> mental health was clearly an issue, </w:t>
      </w:r>
      <w:r w:rsidR="00E61DAF" w:rsidRPr="00BD0E54">
        <w:rPr>
          <w:rFonts w:ascii="Arial" w:hAnsi="Arial" w:cs="Arial"/>
          <w:sz w:val="24"/>
          <w:szCs w:val="24"/>
        </w:rPr>
        <w:t xml:space="preserve">it </w:t>
      </w:r>
      <w:r w:rsidR="00471ACC" w:rsidRPr="00BD0E54">
        <w:rPr>
          <w:rFonts w:ascii="Arial" w:hAnsi="Arial" w:cs="Arial"/>
          <w:sz w:val="24"/>
          <w:szCs w:val="24"/>
        </w:rPr>
        <w:t xml:space="preserve">was particularly helpful that </w:t>
      </w:r>
      <w:r w:rsidR="002564C6" w:rsidRPr="00BD0E54">
        <w:rPr>
          <w:rFonts w:ascii="Arial" w:hAnsi="Arial" w:cs="Arial"/>
          <w:sz w:val="24"/>
          <w:szCs w:val="24"/>
        </w:rPr>
        <w:t>the</w:t>
      </w:r>
      <w:r w:rsidR="00471ACC" w:rsidRPr="00BD0E54">
        <w:rPr>
          <w:rFonts w:ascii="Arial" w:hAnsi="Arial" w:cs="Arial"/>
          <w:sz w:val="24"/>
          <w:szCs w:val="24"/>
        </w:rPr>
        <w:t xml:space="preserve"> </w:t>
      </w:r>
      <w:r w:rsidR="00D30BB3" w:rsidRPr="00BD0E54">
        <w:rPr>
          <w:rFonts w:ascii="Arial" w:hAnsi="Arial" w:cs="Arial"/>
          <w:sz w:val="24"/>
          <w:szCs w:val="24"/>
        </w:rPr>
        <w:t>bundle</w:t>
      </w:r>
      <w:r w:rsidR="00471ACC" w:rsidRPr="00BD0E54">
        <w:rPr>
          <w:rFonts w:ascii="Arial" w:hAnsi="Arial" w:cs="Arial"/>
          <w:sz w:val="24"/>
          <w:szCs w:val="24"/>
        </w:rPr>
        <w:t xml:space="preserve"> contained a letter dated 25 September 2024 from </w:t>
      </w:r>
      <w:r w:rsidR="002872EB" w:rsidRPr="00BD0E54">
        <w:rPr>
          <w:rFonts w:ascii="Arial" w:hAnsi="Arial" w:cs="Arial"/>
          <w:sz w:val="24"/>
          <w:szCs w:val="24"/>
        </w:rPr>
        <w:t xml:space="preserve">a </w:t>
      </w:r>
      <w:r w:rsidR="002564C6" w:rsidRPr="00BD0E54">
        <w:rPr>
          <w:rFonts w:ascii="Arial" w:hAnsi="Arial" w:cs="Arial"/>
          <w:sz w:val="24"/>
          <w:szCs w:val="24"/>
        </w:rPr>
        <w:t>locum</w:t>
      </w:r>
      <w:r w:rsidR="002872EB" w:rsidRPr="00BD0E54">
        <w:rPr>
          <w:rFonts w:ascii="Arial" w:hAnsi="Arial" w:cs="Arial"/>
          <w:sz w:val="24"/>
          <w:szCs w:val="24"/>
        </w:rPr>
        <w:t xml:space="preserve"> consultant psychiatrist, Dr Farid, to the </w:t>
      </w:r>
      <w:r w:rsidR="002564C6" w:rsidRPr="00BD0E54">
        <w:rPr>
          <w:rFonts w:ascii="Arial" w:hAnsi="Arial" w:cs="Arial"/>
          <w:sz w:val="24"/>
          <w:szCs w:val="24"/>
        </w:rPr>
        <w:t>appellant’s</w:t>
      </w:r>
      <w:r w:rsidR="002872EB" w:rsidRPr="00BD0E54">
        <w:rPr>
          <w:rFonts w:ascii="Arial" w:hAnsi="Arial" w:cs="Arial"/>
          <w:sz w:val="24"/>
          <w:szCs w:val="24"/>
        </w:rPr>
        <w:t xml:space="preserve"> GP.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2872EB" w:rsidRPr="00BD0E54">
        <w:rPr>
          <w:rFonts w:ascii="Arial" w:hAnsi="Arial" w:cs="Arial"/>
          <w:sz w:val="24"/>
          <w:szCs w:val="24"/>
        </w:rPr>
        <w:t xml:space="preserve">(It was only </w:t>
      </w:r>
      <w:r w:rsidR="00884936" w:rsidRPr="00BD0E54">
        <w:rPr>
          <w:rFonts w:ascii="Arial" w:hAnsi="Arial" w:cs="Arial"/>
          <w:sz w:val="24"/>
          <w:szCs w:val="24"/>
        </w:rPr>
        <w:t>written</w:t>
      </w:r>
      <w:r w:rsidR="002872EB" w:rsidRPr="00BD0E54">
        <w:rPr>
          <w:rFonts w:ascii="Arial" w:hAnsi="Arial" w:cs="Arial"/>
          <w:sz w:val="24"/>
          <w:szCs w:val="24"/>
        </w:rPr>
        <w:t xml:space="preserve"> a ma</w:t>
      </w:r>
      <w:r w:rsidR="00687472" w:rsidRPr="00BD0E54">
        <w:rPr>
          <w:rFonts w:ascii="Arial" w:hAnsi="Arial" w:cs="Arial"/>
          <w:sz w:val="24"/>
          <w:szCs w:val="24"/>
        </w:rPr>
        <w:t>t</w:t>
      </w:r>
      <w:r w:rsidR="002872EB" w:rsidRPr="00BD0E54">
        <w:rPr>
          <w:rFonts w:ascii="Arial" w:hAnsi="Arial" w:cs="Arial"/>
          <w:sz w:val="24"/>
          <w:szCs w:val="24"/>
        </w:rPr>
        <w:t>ter o</w:t>
      </w:r>
      <w:r w:rsidR="00687472" w:rsidRPr="00BD0E54">
        <w:rPr>
          <w:rFonts w:ascii="Arial" w:hAnsi="Arial" w:cs="Arial"/>
          <w:sz w:val="24"/>
          <w:szCs w:val="24"/>
        </w:rPr>
        <w:t>f</w:t>
      </w:r>
      <w:r w:rsidR="002872EB" w:rsidRPr="00BD0E54">
        <w:rPr>
          <w:rFonts w:ascii="Arial" w:hAnsi="Arial" w:cs="Arial"/>
          <w:sz w:val="24"/>
          <w:szCs w:val="24"/>
        </w:rPr>
        <w:t xml:space="preserve"> days after the date of the Department’s decision and there is n</w:t>
      </w:r>
      <w:r w:rsidR="00687472" w:rsidRPr="00BD0E54">
        <w:rPr>
          <w:rFonts w:ascii="Arial" w:hAnsi="Arial" w:cs="Arial"/>
          <w:sz w:val="24"/>
          <w:szCs w:val="24"/>
        </w:rPr>
        <w:t>o</w:t>
      </w:r>
      <w:r w:rsidR="002872EB" w:rsidRPr="00BD0E54">
        <w:rPr>
          <w:rFonts w:ascii="Arial" w:hAnsi="Arial" w:cs="Arial"/>
          <w:sz w:val="24"/>
          <w:szCs w:val="24"/>
        </w:rPr>
        <w:t xml:space="preserve"> suggestion that </w:t>
      </w:r>
      <w:r w:rsidR="005B14A1" w:rsidRPr="00BD0E54">
        <w:rPr>
          <w:rFonts w:ascii="Arial" w:hAnsi="Arial" w:cs="Arial"/>
          <w:sz w:val="24"/>
          <w:szCs w:val="24"/>
        </w:rPr>
        <w:t xml:space="preserve">its </w:t>
      </w:r>
      <w:r w:rsidR="00884936" w:rsidRPr="00BD0E54">
        <w:rPr>
          <w:rFonts w:ascii="Arial" w:hAnsi="Arial" w:cs="Arial"/>
          <w:sz w:val="24"/>
          <w:szCs w:val="24"/>
        </w:rPr>
        <w:t>content</w:t>
      </w:r>
      <w:r w:rsidR="005B14A1" w:rsidRPr="00BD0E54">
        <w:rPr>
          <w:rFonts w:ascii="Arial" w:hAnsi="Arial" w:cs="Arial"/>
          <w:sz w:val="24"/>
          <w:szCs w:val="24"/>
        </w:rPr>
        <w:t xml:space="preserve"> did not relate to the </w:t>
      </w:r>
      <w:r w:rsidR="00884936" w:rsidRPr="00BD0E54">
        <w:rPr>
          <w:rFonts w:ascii="Arial" w:hAnsi="Arial" w:cs="Arial"/>
          <w:sz w:val="24"/>
          <w:szCs w:val="24"/>
        </w:rPr>
        <w:t>appellant’s</w:t>
      </w:r>
      <w:r w:rsidR="005B14A1" w:rsidRPr="00BD0E54">
        <w:rPr>
          <w:rFonts w:ascii="Arial" w:hAnsi="Arial" w:cs="Arial"/>
          <w:sz w:val="24"/>
          <w:szCs w:val="24"/>
        </w:rPr>
        <w:t xml:space="preserve"> condition down to the </w:t>
      </w:r>
      <w:r w:rsidR="00884936" w:rsidRPr="00BD0E54">
        <w:rPr>
          <w:rFonts w:ascii="Arial" w:hAnsi="Arial" w:cs="Arial"/>
          <w:sz w:val="24"/>
          <w:szCs w:val="24"/>
        </w:rPr>
        <w:t>date</w:t>
      </w:r>
      <w:r w:rsidR="005B14A1" w:rsidRPr="00BD0E54">
        <w:rPr>
          <w:rFonts w:ascii="Arial" w:hAnsi="Arial" w:cs="Arial"/>
          <w:sz w:val="24"/>
          <w:szCs w:val="24"/>
        </w:rPr>
        <w:t xml:space="preserve"> o</w:t>
      </w:r>
      <w:r w:rsidR="00687472" w:rsidRPr="00BD0E54">
        <w:rPr>
          <w:rFonts w:ascii="Arial" w:hAnsi="Arial" w:cs="Arial"/>
          <w:sz w:val="24"/>
          <w:szCs w:val="24"/>
        </w:rPr>
        <w:t>f</w:t>
      </w:r>
      <w:r w:rsidR="005B14A1" w:rsidRPr="00BD0E54">
        <w:rPr>
          <w:rFonts w:ascii="Arial" w:hAnsi="Arial" w:cs="Arial"/>
          <w:sz w:val="24"/>
          <w:szCs w:val="24"/>
        </w:rPr>
        <w:t xml:space="preserve"> decision.</w:t>
      </w:r>
      <w:r w:rsidR="005C0D07" w:rsidRPr="00BD0E54">
        <w:rPr>
          <w:rFonts w:ascii="Arial" w:hAnsi="Arial" w:cs="Arial"/>
          <w:sz w:val="24"/>
          <w:szCs w:val="24"/>
        </w:rPr>
        <w:t>)</w:t>
      </w:r>
      <w:r w:rsidR="00E042EC" w:rsidRPr="00BD0E54">
        <w:rPr>
          <w:rFonts w:ascii="Arial" w:hAnsi="Arial" w:cs="Arial"/>
          <w:sz w:val="24"/>
          <w:szCs w:val="24"/>
        </w:rPr>
        <w:t xml:space="preserve"> </w:t>
      </w:r>
      <w:r w:rsidR="00C62913" w:rsidRPr="00BD0E54">
        <w:rPr>
          <w:rFonts w:ascii="Arial" w:hAnsi="Arial" w:cs="Arial"/>
          <w:sz w:val="24"/>
          <w:szCs w:val="24"/>
        </w:rPr>
        <w:t xml:space="preserve"> There had b</w:t>
      </w:r>
      <w:r w:rsidR="00687472" w:rsidRPr="00BD0E54">
        <w:rPr>
          <w:rFonts w:ascii="Arial" w:hAnsi="Arial" w:cs="Arial"/>
          <w:sz w:val="24"/>
          <w:szCs w:val="24"/>
        </w:rPr>
        <w:t>e</w:t>
      </w:r>
      <w:r w:rsidR="00C62913" w:rsidRPr="00BD0E54">
        <w:rPr>
          <w:rFonts w:ascii="Arial" w:hAnsi="Arial" w:cs="Arial"/>
          <w:sz w:val="24"/>
          <w:szCs w:val="24"/>
        </w:rPr>
        <w:t xml:space="preserve">en a further letter from Dr Farid, dated 14 November 2022, which had set out the </w:t>
      </w:r>
      <w:r w:rsidR="00884936" w:rsidRPr="00BD0E54">
        <w:rPr>
          <w:rFonts w:ascii="Arial" w:hAnsi="Arial" w:cs="Arial"/>
          <w:sz w:val="24"/>
          <w:szCs w:val="24"/>
        </w:rPr>
        <w:t>appellant’s</w:t>
      </w:r>
      <w:r w:rsidR="00C62913" w:rsidRPr="00BD0E54">
        <w:rPr>
          <w:rFonts w:ascii="Arial" w:hAnsi="Arial" w:cs="Arial"/>
          <w:sz w:val="24"/>
          <w:szCs w:val="24"/>
        </w:rPr>
        <w:t xml:space="preserve"> background history</w:t>
      </w:r>
      <w:r w:rsidR="00607713" w:rsidRPr="00BD0E54">
        <w:rPr>
          <w:rFonts w:ascii="Arial" w:hAnsi="Arial" w:cs="Arial"/>
          <w:sz w:val="24"/>
          <w:szCs w:val="24"/>
        </w:rPr>
        <w:t xml:space="preserve">, </w:t>
      </w:r>
      <w:r w:rsidR="00C62913" w:rsidRPr="00BD0E54">
        <w:rPr>
          <w:rFonts w:ascii="Arial" w:hAnsi="Arial" w:cs="Arial"/>
          <w:sz w:val="24"/>
          <w:szCs w:val="24"/>
        </w:rPr>
        <w:t>but that was no</w:t>
      </w:r>
      <w:r w:rsidR="00687472" w:rsidRPr="00BD0E54">
        <w:rPr>
          <w:rFonts w:ascii="Arial" w:hAnsi="Arial" w:cs="Arial"/>
          <w:sz w:val="24"/>
          <w:szCs w:val="24"/>
        </w:rPr>
        <w:t>t</w:t>
      </w:r>
      <w:r w:rsidR="00C62913" w:rsidRPr="00BD0E54">
        <w:rPr>
          <w:rFonts w:ascii="Arial" w:hAnsi="Arial" w:cs="Arial"/>
          <w:sz w:val="24"/>
          <w:szCs w:val="24"/>
        </w:rPr>
        <w:t xml:space="preserve"> in the bundl</w:t>
      </w:r>
      <w:r w:rsidR="00607713" w:rsidRPr="00BD0E54">
        <w:rPr>
          <w:rFonts w:ascii="Arial" w:hAnsi="Arial" w:cs="Arial"/>
          <w:sz w:val="24"/>
          <w:szCs w:val="24"/>
        </w:rPr>
        <w:t xml:space="preserve">e. </w:t>
      </w:r>
      <w:r w:rsidR="00E458FF">
        <w:rPr>
          <w:rFonts w:ascii="Arial" w:hAnsi="Arial" w:cs="Arial"/>
          <w:sz w:val="24"/>
          <w:szCs w:val="24"/>
        </w:rPr>
        <w:t xml:space="preserve"> </w:t>
      </w:r>
      <w:r w:rsidR="00E042EC" w:rsidRPr="00BD0E54">
        <w:rPr>
          <w:rFonts w:ascii="Arial" w:hAnsi="Arial" w:cs="Arial"/>
          <w:sz w:val="24"/>
          <w:szCs w:val="24"/>
        </w:rPr>
        <w:t>From th</w:t>
      </w:r>
      <w:r w:rsidR="00607713" w:rsidRPr="00BD0E54">
        <w:rPr>
          <w:rFonts w:ascii="Arial" w:hAnsi="Arial" w:cs="Arial"/>
          <w:sz w:val="24"/>
          <w:szCs w:val="24"/>
        </w:rPr>
        <w:t>e 2024 lette</w:t>
      </w:r>
      <w:r w:rsidR="00687472" w:rsidRPr="00BD0E54">
        <w:rPr>
          <w:rFonts w:ascii="Arial" w:hAnsi="Arial" w:cs="Arial"/>
          <w:sz w:val="24"/>
          <w:szCs w:val="24"/>
        </w:rPr>
        <w:t>r</w:t>
      </w:r>
      <w:r w:rsidR="00E042EC" w:rsidRPr="00BD0E54">
        <w:rPr>
          <w:rFonts w:ascii="Arial" w:hAnsi="Arial" w:cs="Arial"/>
          <w:sz w:val="24"/>
          <w:szCs w:val="24"/>
        </w:rPr>
        <w:t xml:space="preserve">, it was evident that, among </w:t>
      </w:r>
      <w:r w:rsidR="005B5230" w:rsidRPr="00BD0E54">
        <w:rPr>
          <w:rFonts w:ascii="Arial" w:hAnsi="Arial" w:cs="Arial"/>
          <w:sz w:val="24"/>
          <w:szCs w:val="24"/>
        </w:rPr>
        <w:t>o</w:t>
      </w:r>
      <w:r w:rsidR="00E042EC" w:rsidRPr="00BD0E54">
        <w:rPr>
          <w:rFonts w:ascii="Arial" w:hAnsi="Arial" w:cs="Arial"/>
          <w:sz w:val="24"/>
          <w:szCs w:val="24"/>
        </w:rPr>
        <w:t>ther things</w:t>
      </w:r>
      <w:r w:rsidR="002142F6" w:rsidRPr="00BD0E54">
        <w:rPr>
          <w:rFonts w:ascii="Arial" w:hAnsi="Arial" w:cs="Arial"/>
          <w:sz w:val="24"/>
          <w:szCs w:val="24"/>
        </w:rPr>
        <w:t>:</w:t>
      </w:r>
    </w:p>
    <w:p w14:paraId="5FF2B4EC" w14:textId="77777777" w:rsidR="004658F5" w:rsidRPr="00BD0E54" w:rsidRDefault="004658F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1983A6B" w14:textId="3E25ADED" w:rsidR="002142F6" w:rsidRDefault="005758CA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hanging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5230" w:rsidRPr="00BD0E54">
        <w:rPr>
          <w:rFonts w:ascii="Arial" w:hAnsi="Arial" w:cs="Arial"/>
          <w:sz w:val="24"/>
          <w:szCs w:val="24"/>
        </w:rPr>
        <w:t>a.</w:t>
      </w:r>
      <w:r w:rsidR="00DB7725" w:rsidRPr="00BD0E54">
        <w:rPr>
          <w:rFonts w:ascii="Arial" w:hAnsi="Arial" w:cs="Arial"/>
          <w:sz w:val="24"/>
          <w:szCs w:val="24"/>
        </w:rPr>
        <w:tab/>
      </w:r>
      <w:r w:rsidR="002142F6" w:rsidRPr="00BD0E54">
        <w:rPr>
          <w:rFonts w:ascii="Arial" w:hAnsi="Arial" w:cs="Arial"/>
          <w:sz w:val="24"/>
          <w:szCs w:val="24"/>
        </w:rPr>
        <w:t>the appellant</w:t>
      </w:r>
      <w:r w:rsidR="00BD0B91" w:rsidRPr="00BD0E54">
        <w:rPr>
          <w:rFonts w:ascii="Arial" w:hAnsi="Arial" w:cs="Arial"/>
          <w:sz w:val="24"/>
          <w:szCs w:val="24"/>
        </w:rPr>
        <w:t xml:space="preserve"> has had a length</w:t>
      </w:r>
      <w:r w:rsidR="005B5230" w:rsidRPr="00BD0E54">
        <w:rPr>
          <w:rFonts w:ascii="Arial" w:hAnsi="Arial" w:cs="Arial"/>
          <w:sz w:val="24"/>
          <w:szCs w:val="24"/>
        </w:rPr>
        <w:t>y</w:t>
      </w:r>
      <w:r w:rsidR="00BD0B91" w:rsidRPr="00BD0E54">
        <w:rPr>
          <w:rFonts w:ascii="Arial" w:hAnsi="Arial" w:cs="Arial"/>
          <w:sz w:val="24"/>
          <w:szCs w:val="24"/>
        </w:rPr>
        <w:t xml:space="preserve"> history of involvement with psychiatric </w:t>
      </w:r>
      <w:r w:rsidR="00884936" w:rsidRPr="00BD0E54">
        <w:rPr>
          <w:rFonts w:ascii="Arial" w:hAnsi="Arial" w:cs="Arial"/>
          <w:sz w:val="24"/>
          <w:szCs w:val="24"/>
        </w:rPr>
        <w:t>services</w:t>
      </w:r>
      <w:r w:rsidR="00BD0B91" w:rsidRPr="00BD0E54">
        <w:rPr>
          <w:rFonts w:ascii="Arial" w:hAnsi="Arial" w:cs="Arial"/>
          <w:sz w:val="24"/>
          <w:szCs w:val="24"/>
        </w:rPr>
        <w:t xml:space="preserve"> </w:t>
      </w:r>
      <w:r w:rsidR="00A04912" w:rsidRPr="00BD0E54">
        <w:rPr>
          <w:rFonts w:ascii="Arial" w:hAnsi="Arial" w:cs="Arial"/>
          <w:sz w:val="24"/>
          <w:szCs w:val="24"/>
        </w:rPr>
        <w:t>dating back to the early 2000s.</w:t>
      </w:r>
      <w:r>
        <w:rPr>
          <w:rFonts w:ascii="Arial" w:hAnsi="Arial" w:cs="Arial"/>
          <w:sz w:val="24"/>
          <w:szCs w:val="24"/>
        </w:rPr>
        <w:t xml:space="preserve"> </w:t>
      </w:r>
      <w:r w:rsidR="00A04912" w:rsidRPr="00BD0E54">
        <w:rPr>
          <w:rFonts w:ascii="Arial" w:hAnsi="Arial" w:cs="Arial"/>
          <w:sz w:val="24"/>
          <w:szCs w:val="24"/>
        </w:rPr>
        <w:t xml:space="preserve"> He </w:t>
      </w:r>
      <w:r w:rsidR="002142F6" w:rsidRPr="00BD0E54">
        <w:rPr>
          <w:rFonts w:ascii="Arial" w:hAnsi="Arial" w:cs="Arial"/>
          <w:sz w:val="24"/>
          <w:szCs w:val="24"/>
        </w:rPr>
        <w:t>has a historic diagnosis of s</w:t>
      </w:r>
      <w:r w:rsidR="00884936" w:rsidRPr="00BD0E54">
        <w:rPr>
          <w:rFonts w:ascii="Arial" w:hAnsi="Arial" w:cs="Arial"/>
          <w:sz w:val="24"/>
          <w:szCs w:val="24"/>
        </w:rPr>
        <w:t>c</w:t>
      </w:r>
      <w:r w:rsidR="002142F6" w:rsidRPr="00BD0E54">
        <w:rPr>
          <w:rFonts w:ascii="Arial" w:hAnsi="Arial" w:cs="Arial"/>
          <w:sz w:val="24"/>
          <w:szCs w:val="24"/>
        </w:rPr>
        <w:t>hizo</w:t>
      </w:r>
      <w:r w:rsidR="00884936" w:rsidRPr="00BD0E54">
        <w:rPr>
          <w:rFonts w:ascii="Arial" w:hAnsi="Arial" w:cs="Arial"/>
          <w:sz w:val="24"/>
          <w:szCs w:val="24"/>
        </w:rPr>
        <w:t>p</w:t>
      </w:r>
      <w:r w:rsidR="002142F6" w:rsidRPr="00BD0E54">
        <w:rPr>
          <w:rFonts w:ascii="Arial" w:hAnsi="Arial" w:cs="Arial"/>
          <w:sz w:val="24"/>
          <w:szCs w:val="24"/>
        </w:rPr>
        <w:t>hren</w:t>
      </w:r>
      <w:r w:rsidR="00884936" w:rsidRPr="00BD0E54">
        <w:rPr>
          <w:rFonts w:ascii="Arial" w:hAnsi="Arial" w:cs="Arial"/>
          <w:sz w:val="24"/>
          <w:szCs w:val="24"/>
        </w:rPr>
        <w:t>i</w:t>
      </w:r>
      <w:r w:rsidR="002142F6" w:rsidRPr="00BD0E54">
        <w:rPr>
          <w:rFonts w:ascii="Arial" w:hAnsi="Arial" w:cs="Arial"/>
          <w:sz w:val="24"/>
          <w:szCs w:val="24"/>
        </w:rPr>
        <w:t>a but</w:t>
      </w:r>
      <w:r w:rsidR="00884936" w:rsidRPr="00BD0E54">
        <w:rPr>
          <w:rFonts w:ascii="Arial" w:hAnsi="Arial" w:cs="Arial"/>
          <w:sz w:val="24"/>
          <w:szCs w:val="24"/>
        </w:rPr>
        <w:t xml:space="preserve"> </w:t>
      </w:r>
      <w:r w:rsidR="002142F6" w:rsidRPr="00BD0E54">
        <w:rPr>
          <w:rFonts w:ascii="Arial" w:hAnsi="Arial" w:cs="Arial"/>
          <w:sz w:val="24"/>
          <w:szCs w:val="24"/>
        </w:rPr>
        <w:t>in mor</w:t>
      </w:r>
      <w:r w:rsidR="00884936" w:rsidRPr="00BD0E54">
        <w:rPr>
          <w:rFonts w:ascii="Arial" w:hAnsi="Arial" w:cs="Arial"/>
          <w:sz w:val="24"/>
          <w:szCs w:val="24"/>
        </w:rPr>
        <w:t>e</w:t>
      </w:r>
      <w:r w:rsidR="002142F6" w:rsidRPr="00BD0E54">
        <w:rPr>
          <w:rFonts w:ascii="Arial" w:hAnsi="Arial" w:cs="Arial"/>
          <w:sz w:val="24"/>
          <w:szCs w:val="24"/>
        </w:rPr>
        <w:t xml:space="preserve"> </w:t>
      </w:r>
      <w:r w:rsidR="00884936" w:rsidRPr="00BD0E54">
        <w:rPr>
          <w:rFonts w:ascii="Arial" w:hAnsi="Arial" w:cs="Arial"/>
          <w:sz w:val="24"/>
          <w:szCs w:val="24"/>
        </w:rPr>
        <w:t>r</w:t>
      </w:r>
      <w:r w:rsidR="002142F6" w:rsidRPr="00BD0E54">
        <w:rPr>
          <w:rFonts w:ascii="Arial" w:hAnsi="Arial" w:cs="Arial"/>
          <w:sz w:val="24"/>
          <w:szCs w:val="24"/>
        </w:rPr>
        <w:t>ecent clinical notes has a diagnosis of dru</w:t>
      </w:r>
      <w:r w:rsidR="00884936" w:rsidRPr="00BD0E54">
        <w:rPr>
          <w:rFonts w:ascii="Arial" w:hAnsi="Arial" w:cs="Arial"/>
          <w:sz w:val="24"/>
          <w:szCs w:val="24"/>
        </w:rPr>
        <w:t>g</w:t>
      </w:r>
      <w:r w:rsidR="002142F6" w:rsidRPr="00BD0E54">
        <w:rPr>
          <w:rFonts w:ascii="Arial" w:hAnsi="Arial" w:cs="Arial"/>
          <w:sz w:val="24"/>
          <w:szCs w:val="24"/>
        </w:rPr>
        <w:t>-ind</w:t>
      </w:r>
      <w:r w:rsidR="00884936" w:rsidRPr="00BD0E54">
        <w:rPr>
          <w:rFonts w:ascii="Arial" w:hAnsi="Arial" w:cs="Arial"/>
          <w:sz w:val="24"/>
          <w:szCs w:val="24"/>
        </w:rPr>
        <w:t>u</w:t>
      </w:r>
      <w:r w:rsidR="002142F6" w:rsidRPr="00BD0E54">
        <w:rPr>
          <w:rFonts w:ascii="Arial" w:hAnsi="Arial" w:cs="Arial"/>
          <w:sz w:val="24"/>
          <w:szCs w:val="24"/>
        </w:rPr>
        <w:t xml:space="preserve">ced psychosis and </w:t>
      </w:r>
      <w:r w:rsidR="00383905" w:rsidRPr="00BD0E54">
        <w:rPr>
          <w:rFonts w:ascii="Arial" w:hAnsi="Arial" w:cs="Arial"/>
          <w:sz w:val="24"/>
          <w:szCs w:val="24"/>
        </w:rPr>
        <w:t>behaviou</w:t>
      </w:r>
      <w:r w:rsidR="00804604" w:rsidRPr="00BD0E54">
        <w:rPr>
          <w:rFonts w:ascii="Arial" w:hAnsi="Arial" w:cs="Arial"/>
          <w:sz w:val="24"/>
          <w:szCs w:val="24"/>
        </w:rPr>
        <w:t>ra</w:t>
      </w:r>
      <w:r w:rsidR="00383905" w:rsidRPr="00BD0E54">
        <w:rPr>
          <w:rFonts w:ascii="Arial" w:hAnsi="Arial" w:cs="Arial"/>
          <w:sz w:val="24"/>
          <w:szCs w:val="24"/>
        </w:rPr>
        <w:t xml:space="preserve">l disturbances secondary to poly-substance </w:t>
      </w:r>
      <w:r w:rsidR="00804604" w:rsidRPr="00BD0E54">
        <w:rPr>
          <w:rFonts w:ascii="Arial" w:hAnsi="Arial" w:cs="Arial"/>
          <w:sz w:val="24"/>
          <w:szCs w:val="24"/>
        </w:rPr>
        <w:t>misuse</w:t>
      </w:r>
      <w:r w:rsidR="00383905" w:rsidRPr="00BD0E54">
        <w:rPr>
          <w:rFonts w:ascii="Arial" w:hAnsi="Arial" w:cs="Arial"/>
          <w:sz w:val="24"/>
          <w:szCs w:val="24"/>
        </w:rPr>
        <w:t xml:space="preserve">, most </w:t>
      </w:r>
      <w:r w:rsidR="00D30BB3" w:rsidRPr="00BD0E54">
        <w:rPr>
          <w:rFonts w:ascii="Arial" w:hAnsi="Arial" w:cs="Arial"/>
          <w:sz w:val="24"/>
          <w:szCs w:val="24"/>
        </w:rPr>
        <w:t>recently</w:t>
      </w:r>
      <w:r w:rsidR="00383905" w:rsidRPr="00BD0E54">
        <w:rPr>
          <w:rFonts w:ascii="Arial" w:hAnsi="Arial" w:cs="Arial"/>
          <w:sz w:val="24"/>
          <w:szCs w:val="24"/>
        </w:rPr>
        <w:t xml:space="preserve"> cannabis; and</w:t>
      </w:r>
    </w:p>
    <w:p w14:paraId="74ABA36A" w14:textId="77777777" w:rsidR="004658F5" w:rsidRPr="00BD0E54" w:rsidRDefault="004658F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hanging="1077"/>
        <w:jc w:val="both"/>
        <w:rPr>
          <w:rFonts w:ascii="Arial" w:hAnsi="Arial" w:cs="Arial"/>
          <w:sz w:val="24"/>
          <w:szCs w:val="24"/>
        </w:rPr>
      </w:pPr>
    </w:p>
    <w:p w14:paraId="3805FA2E" w14:textId="468E3FDA" w:rsidR="00383905" w:rsidRDefault="005758CA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hanging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383905" w:rsidRPr="00BD0E54">
        <w:rPr>
          <w:rFonts w:ascii="Arial" w:hAnsi="Arial" w:cs="Arial"/>
          <w:sz w:val="24"/>
          <w:szCs w:val="24"/>
        </w:rPr>
        <w:t>b.</w:t>
      </w:r>
      <w:r w:rsidR="00DB7725" w:rsidRPr="00BD0E54">
        <w:rPr>
          <w:rFonts w:ascii="Arial" w:hAnsi="Arial" w:cs="Arial"/>
          <w:sz w:val="24"/>
          <w:szCs w:val="24"/>
        </w:rPr>
        <w:tab/>
      </w:r>
      <w:r w:rsidR="00383905" w:rsidRPr="00BD0E54">
        <w:rPr>
          <w:rFonts w:ascii="Arial" w:hAnsi="Arial" w:cs="Arial"/>
          <w:sz w:val="24"/>
          <w:szCs w:val="24"/>
        </w:rPr>
        <w:t xml:space="preserve">the appellant </w:t>
      </w:r>
      <w:r w:rsidR="00F12EA9" w:rsidRPr="00BD0E54">
        <w:rPr>
          <w:rFonts w:ascii="Arial" w:hAnsi="Arial" w:cs="Arial"/>
          <w:sz w:val="24"/>
          <w:szCs w:val="24"/>
        </w:rPr>
        <w:t>has a length</w:t>
      </w:r>
      <w:r w:rsidR="005B5230" w:rsidRPr="00BD0E54">
        <w:rPr>
          <w:rFonts w:ascii="Arial" w:hAnsi="Arial" w:cs="Arial"/>
          <w:sz w:val="24"/>
          <w:szCs w:val="24"/>
        </w:rPr>
        <w:t>y</w:t>
      </w:r>
      <w:r w:rsidR="00F12EA9" w:rsidRPr="00BD0E54">
        <w:rPr>
          <w:rFonts w:ascii="Arial" w:hAnsi="Arial" w:cs="Arial"/>
          <w:sz w:val="24"/>
          <w:szCs w:val="24"/>
        </w:rPr>
        <w:t xml:space="preserve"> forensic history</w:t>
      </w:r>
      <w:r w:rsidR="009D1714" w:rsidRPr="00BD0E54">
        <w:rPr>
          <w:rFonts w:ascii="Arial" w:hAnsi="Arial" w:cs="Arial"/>
          <w:sz w:val="24"/>
          <w:szCs w:val="24"/>
        </w:rPr>
        <w:t xml:space="preserve">, with assaults, </w:t>
      </w:r>
      <w:r w:rsidR="00804604" w:rsidRPr="00BD0E54">
        <w:rPr>
          <w:rFonts w:ascii="Arial" w:hAnsi="Arial" w:cs="Arial"/>
          <w:sz w:val="24"/>
          <w:szCs w:val="24"/>
        </w:rPr>
        <w:t>intimidation</w:t>
      </w:r>
      <w:r w:rsidR="009D1714" w:rsidRPr="00BD0E54">
        <w:rPr>
          <w:rFonts w:ascii="Arial" w:hAnsi="Arial" w:cs="Arial"/>
          <w:sz w:val="24"/>
          <w:szCs w:val="24"/>
        </w:rPr>
        <w:t xml:space="preserve">, car </w:t>
      </w:r>
      <w:r w:rsidR="00AB75F4" w:rsidRPr="00BD0E54">
        <w:rPr>
          <w:rFonts w:ascii="Arial" w:hAnsi="Arial" w:cs="Arial"/>
          <w:sz w:val="24"/>
          <w:szCs w:val="24"/>
        </w:rPr>
        <w:t>theft</w:t>
      </w:r>
      <w:r w:rsidR="009D1714" w:rsidRPr="00BD0E54">
        <w:rPr>
          <w:rFonts w:ascii="Arial" w:hAnsi="Arial" w:cs="Arial"/>
          <w:sz w:val="24"/>
          <w:szCs w:val="24"/>
        </w:rPr>
        <w:t xml:space="preserve"> and robbery</w:t>
      </w:r>
      <w:r w:rsidR="00F12EA9" w:rsidRPr="00BD0E5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12EA9" w:rsidRPr="00BD0E54">
        <w:rPr>
          <w:rFonts w:ascii="Arial" w:hAnsi="Arial" w:cs="Arial"/>
          <w:sz w:val="24"/>
          <w:szCs w:val="24"/>
        </w:rPr>
        <w:t xml:space="preserve">Most recently he had been </w:t>
      </w:r>
      <w:r w:rsidR="00804604" w:rsidRPr="00BD0E54">
        <w:rPr>
          <w:rFonts w:ascii="Arial" w:hAnsi="Arial" w:cs="Arial"/>
          <w:sz w:val="24"/>
          <w:szCs w:val="24"/>
        </w:rPr>
        <w:t>released from</w:t>
      </w:r>
      <w:r w:rsidR="00F12EA9" w:rsidRPr="00BD0E54">
        <w:rPr>
          <w:rFonts w:ascii="Arial" w:hAnsi="Arial" w:cs="Arial"/>
          <w:sz w:val="24"/>
          <w:szCs w:val="24"/>
        </w:rPr>
        <w:t xml:space="preserve"> prison in March 2024 and was </w:t>
      </w:r>
      <w:r w:rsidR="00FA5E28" w:rsidRPr="00BD0E54">
        <w:rPr>
          <w:rFonts w:ascii="Arial" w:hAnsi="Arial" w:cs="Arial"/>
          <w:sz w:val="24"/>
          <w:szCs w:val="24"/>
        </w:rPr>
        <w:t xml:space="preserve">reported by his GP </w:t>
      </w:r>
      <w:r w:rsidR="009717BA" w:rsidRPr="00BD0E54">
        <w:rPr>
          <w:rFonts w:ascii="Arial" w:hAnsi="Arial" w:cs="Arial"/>
          <w:sz w:val="24"/>
          <w:szCs w:val="24"/>
        </w:rPr>
        <w:t xml:space="preserve">as </w:t>
      </w:r>
      <w:r w:rsidR="00F12EA9" w:rsidRPr="00BD0E54">
        <w:rPr>
          <w:rFonts w:ascii="Arial" w:hAnsi="Arial" w:cs="Arial"/>
          <w:sz w:val="24"/>
          <w:szCs w:val="24"/>
        </w:rPr>
        <w:t>presenting with low mood and social isolation</w:t>
      </w:r>
      <w:r w:rsidR="009717BA" w:rsidRPr="00BD0E54">
        <w:rPr>
          <w:rFonts w:ascii="Arial" w:hAnsi="Arial" w:cs="Arial"/>
          <w:sz w:val="24"/>
          <w:szCs w:val="24"/>
        </w:rPr>
        <w:t>.</w:t>
      </w:r>
    </w:p>
    <w:p w14:paraId="2E042497" w14:textId="77777777" w:rsidR="004658F5" w:rsidRPr="00BD0E54" w:rsidRDefault="004658F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585B9259" w14:textId="2E798AEE" w:rsidR="00DB7725" w:rsidRPr="00BD0E54" w:rsidRDefault="005758CA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</w:r>
      <w:r w:rsidR="003A08B2" w:rsidRPr="00BD0E54">
        <w:rPr>
          <w:rFonts w:ascii="Arial" w:hAnsi="Arial" w:cs="Arial"/>
          <w:sz w:val="24"/>
          <w:szCs w:val="24"/>
        </w:rPr>
        <w:t xml:space="preserve">His mental state examination </w:t>
      </w:r>
      <w:r w:rsidR="00100C0E" w:rsidRPr="00BD0E54">
        <w:rPr>
          <w:rFonts w:ascii="Arial" w:hAnsi="Arial" w:cs="Arial"/>
          <w:sz w:val="24"/>
          <w:szCs w:val="24"/>
        </w:rPr>
        <w:t xml:space="preserve">on that occasion </w:t>
      </w:r>
      <w:r w:rsidR="00C640DE" w:rsidRPr="00BD0E54">
        <w:rPr>
          <w:rFonts w:ascii="Arial" w:hAnsi="Arial" w:cs="Arial"/>
          <w:sz w:val="24"/>
          <w:szCs w:val="24"/>
        </w:rPr>
        <w:t>did</w:t>
      </w:r>
      <w:r w:rsidR="003A08B2" w:rsidRPr="00BD0E54">
        <w:rPr>
          <w:rFonts w:ascii="Arial" w:hAnsi="Arial" w:cs="Arial"/>
          <w:sz w:val="24"/>
          <w:szCs w:val="24"/>
        </w:rPr>
        <w:t xml:space="preserve"> not give </w:t>
      </w:r>
      <w:r w:rsidR="00100C0E" w:rsidRPr="00BD0E54">
        <w:rPr>
          <w:rFonts w:ascii="Arial" w:hAnsi="Arial" w:cs="Arial"/>
          <w:sz w:val="24"/>
          <w:szCs w:val="24"/>
        </w:rPr>
        <w:t xml:space="preserve">Dr Farid </w:t>
      </w:r>
      <w:r w:rsidR="003A08B2" w:rsidRPr="00BD0E54">
        <w:rPr>
          <w:rFonts w:ascii="Arial" w:hAnsi="Arial" w:cs="Arial"/>
          <w:sz w:val="24"/>
          <w:szCs w:val="24"/>
        </w:rPr>
        <w:t xml:space="preserve">cause for </w:t>
      </w:r>
      <w:r w:rsidR="00C640DE" w:rsidRPr="00BD0E54">
        <w:rPr>
          <w:rFonts w:ascii="Arial" w:hAnsi="Arial" w:cs="Arial"/>
          <w:sz w:val="24"/>
          <w:szCs w:val="24"/>
        </w:rPr>
        <w:t>concern</w:t>
      </w:r>
      <w:r w:rsidR="00026D5F" w:rsidRPr="00BD0E54">
        <w:rPr>
          <w:rFonts w:ascii="Arial" w:hAnsi="Arial" w:cs="Arial"/>
          <w:sz w:val="24"/>
          <w:szCs w:val="24"/>
        </w:rPr>
        <w:t>.</w:t>
      </w:r>
    </w:p>
    <w:p w14:paraId="4C0A3FCA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403E11F5" w14:textId="31783CB4" w:rsidR="00DB7725" w:rsidRPr="00BD0E54" w:rsidRDefault="005758CA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</w:r>
      <w:r w:rsidR="00026D5F" w:rsidRPr="00BD0E54">
        <w:rPr>
          <w:rFonts w:ascii="Arial" w:hAnsi="Arial" w:cs="Arial"/>
          <w:sz w:val="24"/>
          <w:szCs w:val="24"/>
        </w:rPr>
        <w:t xml:space="preserve">Dr Farid’s “impression” was </w:t>
      </w:r>
      <w:r w:rsidR="001C0914" w:rsidRPr="00BD0E54">
        <w:rPr>
          <w:rFonts w:ascii="Arial" w:hAnsi="Arial" w:cs="Arial"/>
          <w:sz w:val="24"/>
          <w:szCs w:val="24"/>
        </w:rPr>
        <w:t xml:space="preserve">that “there is no evidence of any acute mental health deterioration and there is </w:t>
      </w:r>
      <w:r w:rsidR="00C640DE" w:rsidRPr="00BD0E54">
        <w:rPr>
          <w:rFonts w:ascii="Arial" w:hAnsi="Arial" w:cs="Arial"/>
          <w:sz w:val="24"/>
          <w:szCs w:val="24"/>
        </w:rPr>
        <w:t>no</w:t>
      </w:r>
      <w:r w:rsidR="001C0914" w:rsidRPr="00BD0E54">
        <w:rPr>
          <w:rFonts w:ascii="Arial" w:hAnsi="Arial" w:cs="Arial"/>
          <w:sz w:val="24"/>
          <w:szCs w:val="24"/>
        </w:rPr>
        <w:t xml:space="preserve"> evidence o</w:t>
      </w:r>
      <w:r w:rsidR="005B5230" w:rsidRPr="00BD0E54">
        <w:rPr>
          <w:rFonts w:ascii="Arial" w:hAnsi="Arial" w:cs="Arial"/>
          <w:sz w:val="24"/>
          <w:szCs w:val="24"/>
        </w:rPr>
        <w:t>f</w:t>
      </w:r>
      <w:r w:rsidR="001C0914" w:rsidRPr="00BD0E54">
        <w:rPr>
          <w:rFonts w:ascii="Arial" w:hAnsi="Arial" w:cs="Arial"/>
          <w:sz w:val="24"/>
          <w:szCs w:val="24"/>
        </w:rPr>
        <w:t xml:space="preserve"> any SMI</w:t>
      </w:r>
      <w:r w:rsidR="00100C0E" w:rsidRPr="00BD0E54">
        <w:rPr>
          <w:rFonts w:ascii="Arial" w:hAnsi="Arial" w:cs="Arial"/>
          <w:sz w:val="24"/>
          <w:szCs w:val="24"/>
        </w:rPr>
        <w:t>”</w:t>
      </w:r>
      <w:r w:rsidR="001C0914" w:rsidRPr="00BD0E54">
        <w:rPr>
          <w:rFonts w:ascii="Arial" w:hAnsi="Arial" w:cs="Arial"/>
          <w:sz w:val="24"/>
          <w:szCs w:val="24"/>
        </w:rPr>
        <w:t xml:space="preserve"> (serious </w:t>
      </w:r>
      <w:r w:rsidR="00C640DE" w:rsidRPr="00BD0E54">
        <w:rPr>
          <w:rFonts w:ascii="Arial" w:hAnsi="Arial" w:cs="Arial"/>
          <w:sz w:val="24"/>
          <w:szCs w:val="24"/>
        </w:rPr>
        <w:t>mental</w:t>
      </w:r>
      <w:r w:rsidR="001C0914" w:rsidRPr="00BD0E54">
        <w:rPr>
          <w:rFonts w:ascii="Arial" w:hAnsi="Arial" w:cs="Arial"/>
          <w:sz w:val="24"/>
          <w:szCs w:val="24"/>
        </w:rPr>
        <w:t xml:space="preserve"> illness)</w:t>
      </w:r>
      <w:r w:rsidR="007656B3" w:rsidRPr="00BD0E5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7656B3" w:rsidRPr="00BD0E54">
        <w:rPr>
          <w:rFonts w:ascii="Arial" w:hAnsi="Arial" w:cs="Arial"/>
          <w:sz w:val="24"/>
          <w:szCs w:val="24"/>
        </w:rPr>
        <w:t xml:space="preserve">Her plan included that “As there was no evidence </w:t>
      </w:r>
      <w:r w:rsidR="000A3760" w:rsidRPr="00BD0E54">
        <w:rPr>
          <w:rFonts w:ascii="Arial" w:hAnsi="Arial" w:cs="Arial"/>
          <w:sz w:val="24"/>
          <w:szCs w:val="24"/>
        </w:rPr>
        <w:t>o</w:t>
      </w:r>
      <w:r w:rsidR="007656B3" w:rsidRPr="00BD0E54">
        <w:rPr>
          <w:rFonts w:ascii="Arial" w:hAnsi="Arial" w:cs="Arial"/>
          <w:sz w:val="24"/>
          <w:szCs w:val="24"/>
        </w:rPr>
        <w:t xml:space="preserve">f an SMI </w:t>
      </w:r>
      <w:r w:rsidR="00272C74" w:rsidRPr="00BD0E54">
        <w:rPr>
          <w:rFonts w:ascii="Arial" w:hAnsi="Arial" w:cs="Arial"/>
          <w:sz w:val="24"/>
          <w:szCs w:val="24"/>
        </w:rPr>
        <w:t>today,</w:t>
      </w:r>
      <w:r w:rsidR="007656B3" w:rsidRPr="00BD0E54">
        <w:rPr>
          <w:rFonts w:ascii="Arial" w:hAnsi="Arial" w:cs="Arial"/>
          <w:sz w:val="24"/>
          <w:szCs w:val="24"/>
        </w:rPr>
        <w:t xml:space="preserve"> I will</w:t>
      </w:r>
      <w:r w:rsidR="003B7EA5" w:rsidRPr="00BD0E54">
        <w:rPr>
          <w:rFonts w:ascii="Arial" w:hAnsi="Arial" w:cs="Arial"/>
          <w:sz w:val="24"/>
          <w:szCs w:val="24"/>
        </w:rPr>
        <w:t xml:space="preserve"> review this gentleman in the coming months to see if he needs any further </w:t>
      </w:r>
      <w:r w:rsidR="00C640DE" w:rsidRPr="00BD0E54">
        <w:rPr>
          <w:rFonts w:ascii="Arial" w:hAnsi="Arial" w:cs="Arial"/>
          <w:sz w:val="24"/>
          <w:szCs w:val="24"/>
        </w:rPr>
        <w:t>input</w:t>
      </w:r>
      <w:r w:rsidR="003B7EA5" w:rsidRPr="00BD0E54">
        <w:rPr>
          <w:rFonts w:ascii="Arial" w:hAnsi="Arial" w:cs="Arial"/>
          <w:sz w:val="24"/>
          <w:szCs w:val="24"/>
        </w:rPr>
        <w:t xml:space="preserve"> from</w:t>
      </w:r>
      <w:r w:rsidR="00F86073" w:rsidRPr="00BD0E54">
        <w:rPr>
          <w:rFonts w:ascii="Arial" w:hAnsi="Arial" w:cs="Arial"/>
          <w:sz w:val="24"/>
          <w:szCs w:val="24"/>
        </w:rPr>
        <w:t xml:space="preserve"> [the Support and </w:t>
      </w:r>
      <w:r w:rsidR="00100C0E" w:rsidRPr="00BD0E54">
        <w:rPr>
          <w:rFonts w:ascii="Arial" w:hAnsi="Arial" w:cs="Arial"/>
          <w:sz w:val="24"/>
          <w:szCs w:val="24"/>
        </w:rPr>
        <w:t>R</w:t>
      </w:r>
      <w:r w:rsidR="00F86073" w:rsidRPr="00BD0E54">
        <w:rPr>
          <w:rFonts w:ascii="Arial" w:hAnsi="Arial" w:cs="Arial"/>
          <w:sz w:val="24"/>
          <w:szCs w:val="24"/>
        </w:rPr>
        <w:t>ecovery Mental Health Services</w:t>
      </w:r>
      <w:r w:rsidR="00456347" w:rsidRPr="00BD0E54">
        <w:rPr>
          <w:rFonts w:ascii="Arial" w:hAnsi="Arial" w:cs="Arial"/>
          <w:sz w:val="24"/>
          <w:szCs w:val="24"/>
        </w:rPr>
        <w:t xml:space="preserve">]. </w:t>
      </w:r>
      <w:r>
        <w:rPr>
          <w:rFonts w:ascii="Arial" w:hAnsi="Arial" w:cs="Arial"/>
          <w:sz w:val="24"/>
          <w:szCs w:val="24"/>
        </w:rPr>
        <w:t xml:space="preserve"> </w:t>
      </w:r>
      <w:r w:rsidR="00456347" w:rsidRPr="00BD0E54">
        <w:rPr>
          <w:rFonts w:ascii="Arial" w:hAnsi="Arial" w:cs="Arial"/>
          <w:sz w:val="24"/>
          <w:szCs w:val="24"/>
        </w:rPr>
        <w:t>Review 3 months.</w:t>
      </w:r>
      <w:r w:rsidR="00100C0E" w:rsidRPr="00BD0E54">
        <w:rPr>
          <w:rFonts w:ascii="Arial" w:hAnsi="Arial" w:cs="Arial"/>
          <w:sz w:val="24"/>
          <w:szCs w:val="24"/>
        </w:rPr>
        <w:t>”</w:t>
      </w:r>
    </w:p>
    <w:p w14:paraId="2843BB39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49723DAB" w14:textId="419E6A55" w:rsidR="00DB7725" w:rsidRPr="00BD0E54" w:rsidRDefault="005758CA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</w:r>
      <w:r w:rsidR="002956B0" w:rsidRPr="00BD0E54">
        <w:rPr>
          <w:rFonts w:ascii="Arial" w:hAnsi="Arial" w:cs="Arial"/>
          <w:sz w:val="24"/>
          <w:szCs w:val="24"/>
        </w:rPr>
        <w:t xml:space="preserve">The tribunal </w:t>
      </w:r>
      <w:r w:rsidR="00C640DE" w:rsidRPr="00BD0E54">
        <w:rPr>
          <w:rFonts w:ascii="Arial" w:hAnsi="Arial" w:cs="Arial"/>
          <w:sz w:val="24"/>
          <w:szCs w:val="24"/>
        </w:rPr>
        <w:t>noted</w:t>
      </w:r>
      <w:r w:rsidR="002956B0" w:rsidRPr="00BD0E54">
        <w:rPr>
          <w:rFonts w:ascii="Arial" w:hAnsi="Arial" w:cs="Arial"/>
          <w:sz w:val="24"/>
          <w:szCs w:val="24"/>
        </w:rPr>
        <w:t xml:space="preserve"> </w:t>
      </w:r>
      <w:r w:rsidR="005D309E" w:rsidRPr="00BD0E54">
        <w:rPr>
          <w:rFonts w:ascii="Arial" w:hAnsi="Arial" w:cs="Arial"/>
          <w:sz w:val="24"/>
          <w:szCs w:val="24"/>
        </w:rPr>
        <w:t xml:space="preserve">the positive </w:t>
      </w:r>
      <w:r w:rsidR="00AB75F4" w:rsidRPr="00BD0E54">
        <w:rPr>
          <w:rFonts w:ascii="Arial" w:hAnsi="Arial" w:cs="Arial"/>
          <w:sz w:val="24"/>
          <w:szCs w:val="24"/>
        </w:rPr>
        <w:t>findings</w:t>
      </w:r>
      <w:r w:rsidR="005D309E" w:rsidRPr="00BD0E54">
        <w:rPr>
          <w:rFonts w:ascii="Arial" w:hAnsi="Arial" w:cs="Arial"/>
          <w:sz w:val="24"/>
          <w:szCs w:val="24"/>
        </w:rPr>
        <w:t xml:space="preserve"> on the mental state examination and Dr </w:t>
      </w:r>
      <w:r w:rsidR="00C640DE" w:rsidRPr="00BD0E54">
        <w:rPr>
          <w:rFonts w:ascii="Arial" w:hAnsi="Arial" w:cs="Arial"/>
          <w:sz w:val="24"/>
          <w:szCs w:val="24"/>
        </w:rPr>
        <w:t>Farid’s</w:t>
      </w:r>
      <w:r w:rsidR="005D309E" w:rsidRPr="00BD0E54">
        <w:rPr>
          <w:rFonts w:ascii="Arial" w:hAnsi="Arial" w:cs="Arial"/>
          <w:sz w:val="24"/>
          <w:szCs w:val="24"/>
        </w:rPr>
        <w:t xml:space="preserve"> </w:t>
      </w:r>
      <w:r w:rsidR="00100C0E" w:rsidRPr="00BD0E54">
        <w:rPr>
          <w:rFonts w:ascii="Arial" w:hAnsi="Arial" w:cs="Arial"/>
          <w:sz w:val="24"/>
          <w:szCs w:val="24"/>
        </w:rPr>
        <w:t>“</w:t>
      </w:r>
      <w:r w:rsidR="00272C74" w:rsidRPr="00BD0E54">
        <w:rPr>
          <w:rFonts w:ascii="Arial" w:hAnsi="Arial" w:cs="Arial"/>
          <w:sz w:val="24"/>
          <w:szCs w:val="24"/>
        </w:rPr>
        <w:t>impression</w:t>
      </w:r>
      <w:r w:rsidR="00100C0E" w:rsidRPr="00BD0E54">
        <w:rPr>
          <w:rFonts w:ascii="Arial" w:hAnsi="Arial" w:cs="Arial"/>
          <w:sz w:val="24"/>
          <w:szCs w:val="24"/>
        </w:rPr>
        <w:t>”</w:t>
      </w:r>
      <w:r w:rsidR="00272C74" w:rsidRPr="00BD0E54">
        <w:rPr>
          <w:rFonts w:ascii="Arial" w:hAnsi="Arial" w:cs="Arial"/>
          <w:sz w:val="24"/>
          <w:szCs w:val="24"/>
        </w:rPr>
        <w:t xml:space="preserve"> but</w:t>
      </w:r>
      <w:r w:rsidR="000607CB" w:rsidRPr="00BD0E54">
        <w:rPr>
          <w:rFonts w:ascii="Arial" w:hAnsi="Arial" w:cs="Arial"/>
          <w:sz w:val="24"/>
          <w:szCs w:val="24"/>
        </w:rPr>
        <w:t xml:space="preserve"> made no reference to any other content of her letter.</w:t>
      </w:r>
    </w:p>
    <w:p w14:paraId="3EB4994B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169B9B9" w14:textId="591F87F7" w:rsidR="00ED1472" w:rsidRDefault="005758CA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</w:r>
      <w:r w:rsidR="00B10E40" w:rsidRPr="00BD0E54">
        <w:rPr>
          <w:rFonts w:ascii="Arial" w:hAnsi="Arial" w:cs="Arial"/>
          <w:sz w:val="24"/>
          <w:szCs w:val="24"/>
        </w:rPr>
        <w:t xml:space="preserve">When </w:t>
      </w:r>
      <w:r w:rsidR="00C640DE" w:rsidRPr="00BD0E54">
        <w:rPr>
          <w:rFonts w:ascii="Arial" w:hAnsi="Arial" w:cs="Arial"/>
          <w:sz w:val="24"/>
          <w:szCs w:val="24"/>
        </w:rPr>
        <w:t>directing</w:t>
      </w:r>
      <w:r w:rsidR="00B10E40" w:rsidRPr="00BD0E54">
        <w:rPr>
          <w:rFonts w:ascii="Arial" w:hAnsi="Arial" w:cs="Arial"/>
          <w:sz w:val="24"/>
          <w:szCs w:val="24"/>
        </w:rPr>
        <w:t xml:space="preserve"> </w:t>
      </w:r>
      <w:r w:rsidR="00AB75F4" w:rsidRPr="00BD0E54">
        <w:rPr>
          <w:rFonts w:ascii="Arial" w:hAnsi="Arial" w:cs="Arial"/>
          <w:sz w:val="24"/>
          <w:szCs w:val="24"/>
        </w:rPr>
        <w:t>further</w:t>
      </w:r>
      <w:r w:rsidR="00B10E40" w:rsidRPr="00BD0E54">
        <w:rPr>
          <w:rFonts w:ascii="Arial" w:hAnsi="Arial" w:cs="Arial"/>
          <w:sz w:val="24"/>
          <w:szCs w:val="24"/>
        </w:rPr>
        <w:t xml:space="preserve"> submission</w:t>
      </w:r>
      <w:r w:rsidR="00100C0E" w:rsidRPr="00BD0E54">
        <w:rPr>
          <w:rFonts w:ascii="Arial" w:hAnsi="Arial" w:cs="Arial"/>
          <w:sz w:val="24"/>
          <w:szCs w:val="24"/>
        </w:rPr>
        <w:t>s</w:t>
      </w:r>
      <w:r w:rsidR="00B10E40" w:rsidRPr="00BD0E54">
        <w:rPr>
          <w:rFonts w:ascii="Arial" w:hAnsi="Arial" w:cs="Arial"/>
          <w:sz w:val="24"/>
          <w:szCs w:val="24"/>
        </w:rPr>
        <w:t xml:space="preserve">, I </w:t>
      </w:r>
      <w:r w:rsidR="00CA1262" w:rsidRPr="00BD0E54">
        <w:rPr>
          <w:rFonts w:ascii="Arial" w:hAnsi="Arial" w:cs="Arial"/>
          <w:sz w:val="24"/>
          <w:szCs w:val="24"/>
        </w:rPr>
        <w:t>said</w:t>
      </w:r>
      <w:r w:rsidR="00B10E40" w:rsidRPr="00BD0E54">
        <w:rPr>
          <w:rFonts w:ascii="Arial" w:hAnsi="Arial" w:cs="Arial"/>
          <w:sz w:val="24"/>
          <w:szCs w:val="24"/>
        </w:rPr>
        <w:t>:</w:t>
      </w:r>
    </w:p>
    <w:p w14:paraId="111ACF77" w14:textId="77777777" w:rsidR="00EC4965" w:rsidRPr="00BD0E54" w:rsidRDefault="00EC496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4006C221" w14:textId="29B003B2" w:rsidR="005911A3" w:rsidRDefault="005758CA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1262" w:rsidRPr="00BD0E54">
        <w:rPr>
          <w:rFonts w:ascii="Arial" w:hAnsi="Arial" w:cs="Arial"/>
          <w:sz w:val="24"/>
          <w:szCs w:val="24"/>
        </w:rPr>
        <w:t>…</w:t>
      </w:r>
    </w:p>
    <w:p w14:paraId="26BF26E5" w14:textId="77777777" w:rsidR="00EC4965" w:rsidRPr="00BD0E54" w:rsidRDefault="00EC496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5E52303F" w14:textId="57D10AAF" w:rsidR="00B10E40" w:rsidRDefault="005758CA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1262" w:rsidRPr="00BD0E54">
        <w:rPr>
          <w:rFonts w:ascii="Arial" w:hAnsi="Arial" w:cs="Arial"/>
          <w:sz w:val="24"/>
          <w:szCs w:val="24"/>
        </w:rPr>
        <w:t xml:space="preserve">3. </w:t>
      </w:r>
      <w:r w:rsidR="00DB7725" w:rsidRPr="00BD0E54">
        <w:rPr>
          <w:rFonts w:ascii="Arial" w:hAnsi="Arial" w:cs="Arial"/>
          <w:sz w:val="24"/>
          <w:szCs w:val="24"/>
        </w:rPr>
        <w:t xml:space="preserve"> </w:t>
      </w:r>
      <w:r w:rsidR="00B10E40" w:rsidRPr="00BD0E54">
        <w:rPr>
          <w:rFonts w:ascii="Arial" w:hAnsi="Arial" w:cs="Arial"/>
          <w:sz w:val="24"/>
          <w:szCs w:val="24"/>
        </w:rPr>
        <w:t xml:space="preserve">As regards mental health, the tribunal for its decision places significant weight on the report by Dr Farid, the psychiatrist. </w:t>
      </w:r>
      <w:r w:rsidR="002834E5">
        <w:rPr>
          <w:rFonts w:ascii="Arial" w:hAnsi="Arial" w:cs="Arial"/>
          <w:sz w:val="24"/>
          <w:szCs w:val="24"/>
        </w:rPr>
        <w:t xml:space="preserve"> </w:t>
      </w:r>
      <w:r w:rsidR="00B10E40" w:rsidRPr="00BD0E54">
        <w:rPr>
          <w:rFonts w:ascii="Arial" w:hAnsi="Arial" w:cs="Arial"/>
          <w:sz w:val="24"/>
          <w:szCs w:val="24"/>
        </w:rPr>
        <w:t xml:space="preserve">However, it appears realistically arguable that the tribunal placed more weight on that report than it could properly bear.  Dr Farid reports that “there is no evidence of any acute mental health </w:t>
      </w:r>
      <w:r w:rsidR="00B10E40" w:rsidRPr="00BD0E54">
        <w:rPr>
          <w:rFonts w:ascii="Arial" w:hAnsi="Arial" w:cs="Arial"/>
          <w:sz w:val="24"/>
          <w:szCs w:val="24"/>
          <w:u w:val="single"/>
        </w:rPr>
        <w:t>deterioration</w:t>
      </w:r>
      <w:r w:rsidR="00B10E40" w:rsidRPr="00BD0E54">
        <w:rPr>
          <w:rFonts w:ascii="Arial" w:hAnsi="Arial" w:cs="Arial"/>
          <w:sz w:val="24"/>
          <w:szCs w:val="24"/>
        </w:rPr>
        <w:t xml:space="preserve">” (my emphasis), but that cannot serve to show that </w:t>
      </w:r>
      <w:r w:rsidR="009909E2" w:rsidRPr="00BD0E54">
        <w:rPr>
          <w:rFonts w:ascii="Arial" w:hAnsi="Arial" w:cs="Arial"/>
          <w:sz w:val="24"/>
          <w:szCs w:val="24"/>
        </w:rPr>
        <w:t>[the appellant’s]</w:t>
      </w:r>
      <w:r w:rsidR="00B10E40" w:rsidRPr="00BD0E54">
        <w:rPr>
          <w:rFonts w:ascii="Arial" w:hAnsi="Arial" w:cs="Arial"/>
          <w:sz w:val="24"/>
          <w:szCs w:val="24"/>
        </w:rPr>
        <w:t xml:space="preserve"> condition has </w:t>
      </w:r>
      <w:r w:rsidR="00B10E40" w:rsidRPr="00BD0E54">
        <w:rPr>
          <w:rFonts w:ascii="Arial" w:hAnsi="Arial" w:cs="Arial"/>
          <w:sz w:val="24"/>
          <w:szCs w:val="24"/>
          <w:u w:val="single"/>
        </w:rPr>
        <w:t>improved</w:t>
      </w:r>
      <w:r w:rsidR="00B10E40" w:rsidRPr="00BD0E54">
        <w:rPr>
          <w:rFonts w:ascii="Arial" w:hAnsi="Arial" w:cs="Arial"/>
          <w:sz w:val="24"/>
          <w:szCs w:val="24"/>
        </w:rPr>
        <w:t xml:space="preserve">.  Dr Farid also appears alive to the risk of a snapshot of her patient’s condition, observing “As there was no evidence of any SMI [Serious Mental Illness] today I will review this gentleman in the coming months to see if he needs further input from our service. </w:t>
      </w:r>
      <w:r w:rsidR="002834E5">
        <w:rPr>
          <w:rFonts w:ascii="Arial" w:hAnsi="Arial" w:cs="Arial"/>
          <w:sz w:val="24"/>
          <w:szCs w:val="24"/>
        </w:rPr>
        <w:t xml:space="preserve"> </w:t>
      </w:r>
      <w:r w:rsidR="00B10E40" w:rsidRPr="00BD0E54">
        <w:rPr>
          <w:rFonts w:ascii="Arial" w:hAnsi="Arial" w:cs="Arial"/>
          <w:sz w:val="24"/>
          <w:szCs w:val="24"/>
        </w:rPr>
        <w:t>Review three months.”</w:t>
      </w:r>
    </w:p>
    <w:p w14:paraId="5D06A3FF" w14:textId="77777777" w:rsidR="00EC4965" w:rsidRPr="00BD0E54" w:rsidRDefault="00EC496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1211CCF0" w14:textId="0993B651" w:rsidR="00B10E40" w:rsidRDefault="002834E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1262" w:rsidRPr="00BD0E54">
        <w:rPr>
          <w:rFonts w:ascii="Arial" w:hAnsi="Arial" w:cs="Arial"/>
          <w:sz w:val="24"/>
          <w:szCs w:val="24"/>
        </w:rPr>
        <w:t xml:space="preserve">4. </w:t>
      </w:r>
      <w:r w:rsidR="00DB7725" w:rsidRPr="00BD0E54">
        <w:rPr>
          <w:rFonts w:ascii="Arial" w:hAnsi="Arial" w:cs="Arial"/>
          <w:sz w:val="24"/>
          <w:szCs w:val="24"/>
        </w:rPr>
        <w:t xml:space="preserve"> </w:t>
      </w:r>
      <w:r w:rsidR="00B10E40" w:rsidRPr="00BD0E54">
        <w:rPr>
          <w:rFonts w:ascii="Arial" w:hAnsi="Arial" w:cs="Arial"/>
          <w:sz w:val="24"/>
          <w:szCs w:val="24"/>
        </w:rPr>
        <w:t>While I appreciate that the tribunal was not required to show a change of circumstances as such, arguably the duty to give adequate reasons required it to explain – more adequately than it did or at all – the change from a finding of having LCWRA to being capable of work.</w:t>
      </w:r>
    </w:p>
    <w:p w14:paraId="1FE09640" w14:textId="77777777" w:rsidR="00EC4965" w:rsidRPr="00BD0E54" w:rsidRDefault="00EC496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4FEFC3D1" w14:textId="11BC591C" w:rsidR="00B10E40" w:rsidRDefault="002834E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1262" w:rsidRPr="00BD0E54">
        <w:rPr>
          <w:rFonts w:ascii="Arial" w:hAnsi="Arial" w:cs="Arial"/>
          <w:sz w:val="24"/>
          <w:szCs w:val="24"/>
        </w:rPr>
        <w:t xml:space="preserve">5. </w:t>
      </w:r>
      <w:r w:rsidR="00DB7725" w:rsidRPr="00BD0E54">
        <w:rPr>
          <w:rFonts w:ascii="Arial" w:hAnsi="Arial" w:cs="Arial"/>
          <w:sz w:val="24"/>
          <w:szCs w:val="24"/>
        </w:rPr>
        <w:t xml:space="preserve"> </w:t>
      </w:r>
      <w:r w:rsidR="00B10E40" w:rsidRPr="00BD0E54">
        <w:rPr>
          <w:rFonts w:ascii="Arial" w:hAnsi="Arial" w:cs="Arial"/>
          <w:sz w:val="24"/>
          <w:szCs w:val="24"/>
        </w:rPr>
        <w:t xml:space="preserve">Further, the Department having included only very limited information and evidence regarding previous adjudication on </w:t>
      </w:r>
      <w:r w:rsidR="009909E2" w:rsidRPr="00BD0E54">
        <w:rPr>
          <w:rFonts w:ascii="Arial" w:hAnsi="Arial" w:cs="Arial"/>
          <w:sz w:val="24"/>
          <w:szCs w:val="24"/>
        </w:rPr>
        <w:t>[the appellant’s]</w:t>
      </w:r>
      <w:r w:rsidR="00B10E40" w:rsidRPr="00BD0E54">
        <w:rPr>
          <w:rFonts w:ascii="Arial" w:hAnsi="Arial" w:cs="Arial"/>
          <w:sz w:val="24"/>
          <w:szCs w:val="24"/>
        </w:rPr>
        <w:t xml:space="preserve"> capability for work/work-related activity, did the tribunal err by not calling for further evidence in that regard?</w:t>
      </w:r>
    </w:p>
    <w:p w14:paraId="0595A81A" w14:textId="77777777" w:rsidR="00EC4965" w:rsidRPr="00BD0E54" w:rsidRDefault="00EC4965" w:rsidP="00E8658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C37FE58" w14:textId="257D3002" w:rsidR="00DB7725" w:rsidRPr="00BD0E54" w:rsidRDefault="002834E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</w:r>
      <w:r w:rsidR="0027111E" w:rsidRPr="00BD0E54">
        <w:rPr>
          <w:rFonts w:ascii="Arial" w:hAnsi="Arial" w:cs="Arial"/>
          <w:sz w:val="24"/>
          <w:szCs w:val="24"/>
        </w:rPr>
        <w:t xml:space="preserve">In relation to point </w:t>
      </w:r>
      <w:r w:rsidR="00036AD1" w:rsidRPr="00BD0E54">
        <w:rPr>
          <w:rFonts w:ascii="Arial" w:hAnsi="Arial" w:cs="Arial"/>
          <w:sz w:val="24"/>
          <w:szCs w:val="24"/>
        </w:rPr>
        <w:t>numbered 3</w:t>
      </w:r>
      <w:r w:rsidR="0027111E" w:rsidRPr="00BD0E54">
        <w:rPr>
          <w:rFonts w:ascii="Arial" w:hAnsi="Arial" w:cs="Arial"/>
          <w:sz w:val="24"/>
          <w:szCs w:val="24"/>
        </w:rPr>
        <w:t xml:space="preserve"> </w:t>
      </w:r>
      <w:r w:rsidR="00C640DE" w:rsidRPr="00BD0E54">
        <w:rPr>
          <w:rFonts w:ascii="Arial" w:hAnsi="Arial" w:cs="Arial"/>
          <w:sz w:val="24"/>
          <w:szCs w:val="24"/>
        </w:rPr>
        <w:t>above</w:t>
      </w:r>
      <w:r w:rsidR="0027111E" w:rsidRPr="00BD0E54">
        <w:rPr>
          <w:rFonts w:ascii="Arial" w:hAnsi="Arial" w:cs="Arial"/>
          <w:sz w:val="24"/>
          <w:szCs w:val="24"/>
        </w:rPr>
        <w:t xml:space="preserve">, Mr Woods doubts whether the </w:t>
      </w:r>
      <w:r w:rsidR="00852993" w:rsidRPr="00BD0E54">
        <w:rPr>
          <w:rFonts w:ascii="Arial" w:hAnsi="Arial" w:cs="Arial"/>
          <w:sz w:val="24"/>
          <w:szCs w:val="24"/>
        </w:rPr>
        <w:t xml:space="preserve">tribunal did in </w:t>
      </w:r>
      <w:r w:rsidR="00C640DE" w:rsidRPr="00BD0E54">
        <w:rPr>
          <w:rFonts w:ascii="Arial" w:hAnsi="Arial" w:cs="Arial"/>
          <w:sz w:val="24"/>
          <w:szCs w:val="24"/>
        </w:rPr>
        <w:t>fact</w:t>
      </w:r>
      <w:r w:rsidR="00852993" w:rsidRPr="00BD0E54">
        <w:rPr>
          <w:rFonts w:ascii="Arial" w:hAnsi="Arial" w:cs="Arial"/>
          <w:sz w:val="24"/>
          <w:szCs w:val="24"/>
        </w:rPr>
        <w:t xml:space="preserve"> place significant weight </w:t>
      </w:r>
      <w:r w:rsidR="00D4055F" w:rsidRPr="00BD0E54">
        <w:rPr>
          <w:rFonts w:ascii="Arial" w:hAnsi="Arial" w:cs="Arial"/>
          <w:sz w:val="24"/>
          <w:szCs w:val="24"/>
        </w:rPr>
        <w:t xml:space="preserve">on Dr Farid’s report. </w:t>
      </w:r>
      <w:r>
        <w:rPr>
          <w:rFonts w:ascii="Arial" w:hAnsi="Arial" w:cs="Arial"/>
          <w:sz w:val="24"/>
          <w:szCs w:val="24"/>
        </w:rPr>
        <w:t xml:space="preserve"> </w:t>
      </w:r>
      <w:r w:rsidR="00C640DE" w:rsidRPr="00BD0E54">
        <w:rPr>
          <w:rFonts w:ascii="Arial" w:hAnsi="Arial" w:cs="Arial"/>
          <w:sz w:val="24"/>
          <w:szCs w:val="24"/>
        </w:rPr>
        <w:t>However</w:t>
      </w:r>
      <w:r w:rsidR="00022FB3" w:rsidRPr="00BD0E54">
        <w:rPr>
          <w:rFonts w:ascii="Arial" w:hAnsi="Arial" w:cs="Arial"/>
          <w:sz w:val="24"/>
          <w:szCs w:val="24"/>
        </w:rPr>
        <w:t xml:space="preserve">, in what was the longest paragraph in a short statement of reasons, the tribunal prefaced </w:t>
      </w:r>
      <w:r w:rsidR="006267A9" w:rsidRPr="00BD0E54">
        <w:rPr>
          <w:rFonts w:ascii="Arial" w:hAnsi="Arial" w:cs="Arial"/>
          <w:sz w:val="24"/>
          <w:szCs w:val="24"/>
        </w:rPr>
        <w:t xml:space="preserve">its discussion of the report by </w:t>
      </w:r>
      <w:r w:rsidR="00C640DE" w:rsidRPr="00BD0E54">
        <w:rPr>
          <w:rFonts w:ascii="Arial" w:hAnsi="Arial" w:cs="Arial"/>
          <w:sz w:val="24"/>
          <w:szCs w:val="24"/>
        </w:rPr>
        <w:t>indicating</w:t>
      </w:r>
      <w:r w:rsidR="006267A9" w:rsidRPr="00BD0E54">
        <w:rPr>
          <w:rFonts w:ascii="Arial" w:hAnsi="Arial" w:cs="Arial"/>
          <w:sz w:val="24"/>
          <w:szCs w:val="24"/>
        </w:rPr>
        <w:t xml:space="preserve"> that it was “In relation to mental issues”</w:t>
      </w:r>
      <w:r w:rsidR="006854C9" w:rsidRPr="00BD0E54">
        <w:rPr>
          <w:rFonts w:ascii="Arial" w:hAnsi="Arial" w:cs="Arial"/>
          <w:sz w:val="24"/>
          <w:szCs w:val="24"/>
        </w:rPr>
        <w:t xml:space="preserve">, </w:t>
      </w:r>
      <w:r w:rsidR="00347FDC" w:rsidRPr="00BD0E54">
        <w:rPr>
          <w:rFonts w:ascii="Arial" w:hAnsi="Arial" w:cs="Arial"/>
          <w:sz w:val="24"/>
          <w:szCs w:val="24"/>
        </w:rPr>
        <w:t>b</w:t>
      </w:r>
      <w:r w:rsidR="00036AD1" w:rsidRPr="00BD0E54">
        <w:rPr>
          <w:rFonts w:ascii="Arial" w:hAnsi="Arial" w:cs="Arial"/>
          <w:sz w:val="24"/>
          <w:szCs w:val="24"/>
        </w:rPr>
        <w:t>y</w:t>
      </w:r>
      <w:r w:rsidR="00DB7725" w:rsidRPr="00BD0E54">
        <w:rPr>
          <w:rFonts w:ascii="Arial" w:hAnsi="Arial" w:cs="Arial"/>
          <w:sz w:val="24"/>
          <w:szCs w:val="24"/>
        </w:rPr>
        <w:t xml:space="preserve"> </w:t>
      </w:r>
      <w:r w:rsidR="006854C9" w:rsidRPr="00BD0E54">
        <w:rPr>
          <w:rFonts w:ascii="Arial" w:hAnsi="Arial" w:cs="Arial"/>
          <w:sz w:val="24"/>
          <w:szCs w:val="24"/>
        </w:rPr>
        <w:t>which it was clearly asc</w:t>
      </w:r>
      <w:r w:rsidR="00347FDC" w:rsidRPr="00BD0E54">
        <w:rPr>
          <w:rFonts w:ascii="Arial" w:hAnsi="Arial" w:cs="Arial"/>
          <w:sz w:val="24"/>
          <w:szCs w:val="24"/>
        </w:rPr>
        <w:t xml:space="preserve">ribing </w:t>
      </w:r>
      <w:r w:rsidR="006854C9" w:rsidRPr="00BD0E54">
        <w:rPr>
          <w:rFonts w:ascii="Arial" w:hAnsi="Arial" w:cs="Arial"/>
          <w:sz w:val="24"/>
          <w:szCs w:val="24"/>
        </w:rPr>
        <w:t>weight to it in relation to an aspect which</w:t>
      </w:r>
      <w:r w:rsidR="007B5F19" w:rsidRPr="00BD0E54">
        <w:rPr>
          <w:rFonts w:ascii="Arial" w:hAnsi="Arial" w:cs="Arial"/>
          <w:sz w:val="24"/>
          <w:szCs w:val="24"/>
        </w:rPr>
        <w:t xml:space="preserve"> </w:t>
      </w:r>
      <w:r w:rsidR="006854C9" w:rsidRPr="00BD0E54">
        <w:rPr>
          <w:rFonts w:ascii="Arial" w:hAnsi="Arial" w:cs="Arial"/>
          <w:sz w:val="24"/>
          <w:szCs w:val="24"/>
        </w:rPr>
        <w:t>was on any view an important one</w:t>
      </w:r>
      <w:r w:rsidR="000B4A89" w:rsidRPr="00BD0E54">
        <w:rPr>
          <w:rFonts w:ascii="Arial" w:hAnsi="Arial" w:cs="Arial"/>
          <w:sz w:val="24"/>
          <w:szCs w:val="24"/>
        </w:rPr>
        <w:t>.</w:t>
      </w:r>
      <w:r w:rsidR="00F12009" w:rsidRPr="00BD0E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12009" w:rsidRPr="00BD0E54">
        <w:rPr>
          <w:rFonts w:ascii="Arial" w:hAnsi="Arial" w:cs="Arial"/>
          <w:sz w:val="24"/>
          <w:szCs w:val="24"/>
        </w:rPr>
        <w:t xml:space="preserve">While as </w:t>
      </w:r>
      <w:r w:rsidR="00F12009" w:rsidRPr="00BD0E54">
        <w:rPr>
          <w:rFonts w:ascii="Arial" w:hAnsi="Arial" w:cs="Arial"/>
          <w:sz w:val="24"/>
          <w:szCs w:val="24"/>
        </w:rPr>
        <w:lastRenderedPageBreak/>
        <w:t>Mr Woods submits, it noted that “in genera</w:t>
      </w:r>
      <w:r w:rsidR="00036AD1" w:rsidRPr="00BD0E54">
        <w:rPr>
          <w:rFonts w:ascii="Arial" w:hAnsi="Arial" w:cs="Arial"/>
          <w:sz w:val="24"/>
          <w:szCs w:val="24"/>
        </w:rPr>
        <w:t>l</w:t>
      </w:r>
      <w:r w:rsidR="00F12009" w:rsidRPr="00BD0E54">
        <w:rPr>
          <w:rFonts w:ascii="Arial" w:hAnsi="Arial" w:cs="Arial"/>
          <w:sz w:val="24"/>
          <w:szCs w:val="24"/>
        </w:rPr>
        <w:t xml:space="preserve">…the findings of the </w:t>
      </w:r>
      <w:r w:rsidR="007B5F19" w:rsidRPr="00BD0E54">
        <w:rPr>
          <w:rFonts w:ascii="Arial" w:hAnsi="Arial" w:cs="Arial"/>
          <w:sz w:val="24"/>
          <w:szCs w:val="24"/>
        </w:rPr>
        <w:t>D</w:t>
      </w:r>
      <w:r w:rsidR="00F12009" w:rsidRPr="00BD0E54">
        <w:rPr>
          <w:rFonts w:ascii="Arial" w:hAnsi="Arial" w:cs="Arial"/>
          <w:sz w:val="24"/>
          <w:szCs w:val="24"/>
        </w:rPr>
        <w:t xml:space="preserve">isability Assessor were supported by the available medical </w:t>
      </w:r>
      <w:r w:rsidR="007B5F19" w:rsidRPr="00BD0E54">
        <w:rPr>
          <w:rFonts w:ascii="Arial" w:hAnsi="Arial" w:cs="Arial"/>
          <w:sz w:val="24"/>
          <w:szCs w:val="24"/>
        </w:rPr>
        <w:t>evidence</w:t>
      </w:r>
      <w:r w:rsidR="00F12009" w:rsidRPr="00BD0E54">
        <w:rPr>
          <w:rFonts w:ascii="Arial" w:hAnsi="Arial" w:cs="Arial"/>
          <w:sz w:val="24"/>
          <w:szCs w:val="24"/>
        </w:rPr>
        <w:t>”</w:t>
      </w:r>
      <w:r w:rsidR="0075351C" w:rsidRPr="00BD0E54">
        <w:rPr>
          <w:rFonts w:ascii="Arial" w:hAnsi="Arial" w:cs="Arial"/>
          <w:sz w:val="24"/>
          <w:szCs w:val="24"/>
        </w:rPr>
        <w:t>,</w:t>
      </w:r>
      <w:r w:rsidR="003D3E69" w:rsidRPr="00BD0E54">
        <w:rPr>
          <w:rFonts w:ascii="Arial" w:hAnsi="Arial" w:cs="Arial"/>
          <w:sz w:val="24"/>
          <w:szCs w:val="24"/>
        </w:rPr>
        <w:t xml:space="preserve"> t</w:t>
      </w:r>
      <w:r w:rsidR="007B5F19" w:rsidRPr="00BD0E54">
        <w:rPr>
          <w:rFonts w:ascii="Arial" w:hAnsi="Arial" w:cs="Arial"/>
          <w:sz w:val="24"/>
          <w:szCs w:val="24"/>
        </w:rPr>
        <w:t>o</w:t>
      </w:r>
      <w:r w:rsidR="003D3E69" w:rsidRPr="00BD0E54">
        <w:rPr>
          <w:rFonts w:ascii="Arial" w:hAnsi="Arial" w:cs="Arial"/>
          <w:sz w:val="24"/>
          <w:szCs w:val="24"/>
        </w:rPr>
        <w:t xml:space="preserve"> the extent </w:t>
      </w:r>
      <w:r w:rsidR="00E87601" w:rsidRPr="00BD0E54">
        <w:rPr>
          <w:rFonts w:ascii="Arial" w:hAnsi="Arial" w:cs="Arial"/>
          <w:sz w:val="24"/>
          <w:szCs w:val="24"/>
        </w:rPr>
        <w:t>tha</w:t>
      </w:r>
      <w:r w:rsidR="003D3E69" w:rsidRPr="00BD0E54">
        <w:rPr>
          <w:rFonts w:ascii="Arial" w:hAnsi="Arial" w:cs="Arial"/>
          <w:sz w:val="24"/>
          <w:szCs w:val="24"/>
        </w:rPr>
        <w:t xml:space="preserve">t that was intended as reface to Dr Farid’s report (which is unclear) it indicates that the tribunal </w:t>
      </w:r>
      <w:r w:rsidR="003D3E69" w:rsidRPr="00BD0E54">
        <w:rPr>
          <w:rFonts w:ascii="Arial" w:hAnsi="Arial" w:cs="Arial"/>
          <w:sz w:val="24"/>
          <w:szCs w:val="24"/>
          <w:u w:val="single"/>
        </w:rPr>
        <w:t>did</w:t>
      </w:r>
      <w:r w:rsidR="002D549A" w:rsidRPr="00BD0E54">
        <w:rPr>
          <w:rFonts w:ascii="Arial" w:hAnsi="Arial" w:cs="Arial"/>
          <w:sz w:val="24"/>
          <w:szCs w:val="24"/>
        </w:rPr>
        <w:t xml:space="preserve"> attribute weight to it.</w:t>
      </w:r>
      <w:r>
        <w:rPr>
          <w:rFonts w:ascii="Arial" w:hAnsi="Arial" w:cs="Arial"/>
          <w:sz w:val="24"/>
          <w:szCs w:val="24"/>
        </w:rPr>
        <w:t xml:space="preserve"> </w:t>
      </w:r>
      <w:r w:rsidR="00440E03" w:rsidRPr="00BD0E54">
        <w:rPr>
          <w:rFonts w:ascii="Arial" w:hAnsi="Arial" w:cs="Arial"/>
          <w:sz w:val="24"/>
          <w:szCs w:val="24"/>
        </w:rPr>
        <w:t xml:space="preserve"> That weight was in my judgment </w:t>
      </w:r>
      <w:r w:rsidR="00B12AE6" w:rsidRPr="00BD0E54">
        <w:rPr>
          <w:rFonts w:ascii="Arial" w:hAnsi="Arial" w:cs="Arial"/>
          <w:sz w:val="24"/>
          <w:szCs w:val="24"/>
        </w:rPr>
        <w:t>more than it could properly be</w:t>
      </w:r>
      <w:r w:rsidR="00E87601" w:rsidRPr="00BD0E54">
        <w:rPr>
          <w:rFonts w:ascii="Arial" w:hAnsi="Arial" w:cs="Arial"/>
          <w:sz w:val="24"/>
          <w:szCs w:val="24"/>
        </w:rPr>
        <w:t>a</w:t>
      </w:r>
      <w:r w:rsidR="00B12AE6" w:rsidRPr="00BD0E54">
        <w:rPr>
          <w:rFonts w:ascii="Arial" w:hAnsi="Arial" w:cs="Arial"/>
          <w:sz w:val="24"/>
          <w:szCs w:val="24"/>
        </w:rPr>
        <w:t>r, f</w:t>
      </w:r>
      <w:r w:rsidR="00E87601" w:rsidRPr="00BD0E54">
        <w:rPr>
          <w:rFonts w:ascii="Arial" w:hAnsi="Arial" w:cs="Arial"/>
          <w:sz w:val="24"/>
          <w:szCs w:val="24"/>
        </w:rPr>
        <w:t>o</w:t>
      </w:r>
      <w:r w:rsidR="00B12AE6" w:rsidRPr="00BD0E54">
        <w:rPr>
          <w:rFonts w:ascii="Arial" w:hAnsi="Arial" w:cs="Arial"/>
          <w:sz w:val="24"/>
          <w:szCs w:val="24"/>
        </w:rPr>
        <w:t>r the re</w:t>
      </w:r>
      <w:r w:rsidR="00695206" w:rsidRPr="00BD0E54">
        <w:rPr>
          <w:rFonts w:ascii="Arial" w:hAnsi="Arial" w:cs="Arial"/>
          <w:sz w:val="24"/>
          <w:szCs w:val="24"/>
        </w:rPr>
        <w:t>a</w:t>
      </w:r>
      <w:r w:rsidR="00B12AE6" w:rsidRPr="00BD0E54">
        <w:rPr>
          <w:rFonts w:ascii="Arial" w:hAnsi="Arial" w:cs="Arial"/>
          <w:sz w:val="24"/>
          <w:szCs w:val="24"/>
        </w:rPr>
        <w:t>sons given above.</w:t>
      </w:r>
    </w:p>
    <w:p w14:paraId="4B255281" w14:textId="77777777" w:rsidR="00DB7725" w:rsidRPr="00BD0E54" w:rsidRDefault="00DB772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71DB0536" w14:textId="276D4949" w:rsidR="00AA14E4" w:rsidRPr="00BD0E54" w:rsidRDefault="002834E5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 w:rsidR="00B12AE6" w:rsidRPr="00BD0E54">
        <w:rPr>
          <w:rFonts w:ascii="Arial" w:hAnsi="Arial" w:cs="Arial"/>
          <w:sz w:val="24"/>
          <w:szCs w:val="24"/>
        </w:rPr>
        <w:t xml:space="preserve">Mr Woods does </w:t>
      </w:r>
      <w:r w:rsidR="00DF4218" w:rsidRPr="00BD0E54">
        <w:rPr>
          <w:rFonts w:ascii="Arial" w:hAnsi="Arial" w:cs="Arial"/>
          <w:sz w:val="24"/>
          <w:szCs w:val="24"/>
        </w:rPr>
        <w:t>criti</w:t>
      </w:r>
      <w:r w:rsidR="00695206" w:rsidRPr="00BD0E54">
        <w:rPr>
          <w:rFonts w:ascii="Arial" w:hAnsi="Arial" w:cs="Arial"/>
          <w:sz w:val="24"/>
          <w:szCs w:val="24"/>
        </w:rPr>
        <w:t>ci</w:t>
      </w:r>
      <w:r w:rsidR="00DF4218" w:rsidRPr="00BD0E54">
        <w:rPr>
          <w:rFonts w:ascii="Arial" w:hAnsi="Arial" w:cs="Arial"/>
          <w:sz w:val="24"/>
          <w:szCs w:val="24"/>
        </w:rPr>
        <w:t xml:space="preserve">se the tribunal’s approach to Dr Farid’s </w:t>
      </w:r>
      <w:r w:rsidR="00695206" w:rsidRPr="00BD0E54">
        <w:rPr>
          <w:rFonts w:ascii="Arial" w:hAnsi="Arial" w:cs="Arial"/>
          <w:sz w:val="24"/>
          <w:szCs w:val="24"/>
        </w:rPr>
        <w:t>report</w:t>
      </w:r>
      <w:r w:rsidR="00036AD1" w:rsidRPr="00BD0E54">
        <w:rPr>
          <w:rFonts w:ascii="Arial" w:hAnsi="Arial" w:cs="Arial"/>
          <w:sz w:val="24"/>
          <w:szCs w:val="24"/>
        </w:rPr>
        <w:t>, suggesting</w:t>
      </w:r>
      <w:r w:rsidR="00DF4218" w:rsidRPr="00BD0E54">
        <w:rPr>
          <w:rFonts w:ascii="Arial" w:hAnsi="Arial" w:cs="Arial"/>
          <w:sz w:val="24"/>
          <w:szCs w:val="24"/>
        </w:rPr>
        <w:t xml:space="preserve"> that </w:t>
      </w:r>
      <w:r w:rsidR="00036AD1" w:rsidRPr="00BD0E54">
        <w:rPr>
          <w:rFonts w:ascii="Arial" w:hAnsi="Arial" w:cs="Arial"/>
          <w:sz w:val="24"/>
          <w:szCs w:val="24"/>
        </w:rPr>
        <w:t>it</w:t>
      </w:r>
      <w:r w:rsidR="00DF4218" w:rsidRPr="00BD0E54">
        <w:rPr>
          <w:rFonts w:ascii="Arial" w:hAnsi="Arial" w:cs="Arial"/>
          <w:sz w:val="24"/>
          <w:szCs w:val="24"/>
        </w:rPr>
        <w:t xml:space="preserve"> should have </w:t>
      </w:r>
      <w:r w:rsidR="00695206" w:rsidRPr="00BD0E54">
        <w:rPr>
          <w:rFonts w:ascii="Arial" w:hAnsi="Arial" w:cs="Arial"/>
          <w:sz w:val="24"/>
          <w:szCs w:val="24"/>
        </w:rPr>
        <w:t>prompted</w:t>
      </w:r>
      <w:r w:rsidR="00DF4218" w:rsidRPr="00BD0E54">
        <w:rPr>
          <w:rFonts w:ascii="Arial" w:hAnsi="Arial" w:cs="Arial"/>
          <w:sz w:val="24"/>
          <w:szCs w:val="24"/>
        </w:rPr>
        <w:t xml:space="preserve"> the tribunal to do more and that it erred in law by not</w:t>
      </w:r>
      <w:r w:rsidR="00E53CF0" w:rsidRPr="00BD0E54">
        <w:rPr>
          <w:rFonts w:ascii="Arial" w:hAnsi="Arial" w:cs="Arial"/>
          <w:sz w:val="24"/>
          <w:szCs w:val="24"/>
        </w:rPr>
        <w:t xml:space="preserve"> seeking further evidence, given the </w:t>
      </w:r>
      <w:r w:rsidR="00384745" w:rsidRPr="00BD0E54">
        <w:rPr>
          <w:rFonts w:ascii="Arial" w:hAnsi="Arial" w:cs="Arial"/>
          <w:sz w:val="24"/>
          <w:szCs w:val="24"/>
        </w:rPr>
        <w:t>longevity and variability of the appel</w:t>
      </w:r>
      <w:r w:rsidR="00695206" w:rsidRPr="00BD0E54">
        <w:rPr>
          <w:rFonts w:ascii="Arial" w:hAnsi="Arial" w:cs="Arial"/>
          <w:sz w:val="24"/>
          <w:szCs w:val="24"/>
        </w:rPr>
        <w:t>l</w:t>
      </w:r>
      <w:r w:rsidR="00384745" w:rsidRPr="00BD0E54">
        <w:rPr>
          <w:rFonts w:ascii="Arial" w:hAnsi="Arial" w:cs="Arial"/>
          <w:sz w:val="24"/>
          <w:szCs w:val="24"/>
        </w:rPr>
        <w:t>ant’s</w:t>
      </w:r>
      <w:r w:rsidR="00695206" w:rsidRPr="00BD0E54">
        <w:rPr>
          <w:rFonts w:ascii="Arial" w:hAnsi="Arial" w:cs="Arial"/>
          <w:sz w:val="24"/>
          <w:szCs w:val="24"/>
        </w:rPr>
        <w:t xml:space="preserve"> </w:t>
      </w:r>
      <w:r w:rsidR="00384745" w:rsidRPr="00BD0E54">
        <w:rPr>
          <w:rFonts w:ascii="Arial" w:hAnsi="Arial" w:cs="Arial"/>
          <w:sz w:val="24"/>
          <w:szCs w:val="24"/>
        </w:rPr>
        <w:t>mental health issues.</w:t>
      </w:r>
      <w:r w:rsidR="00C87552">
        <w:rPr>
          <w:rFonts w:ascii="Arial" w:hAnsi="Arial" w:cs="Arial"/>
          <w:sz w:val="24"/>
          <w:szCs w:val="24"/>
        </w:rPr>
        <w:t xml:space="preserve"> </w:t>
      </w:r>
      <w:r w:rsidR="005933C8" w:rsidRPr="00BD0E54">
        <w:rPr>
          <w:rFonts w:ascii="Arial" w:hAnsi="Arial" w:cs="Arial"/>
          <w:sz w:val="24"/>
          <w:szCs w:val="24"/>
        </w:rPr>
        <w:t xml:space="preserve"> This in a way is the snapshotting point, put differently. </w:t>
      </w:r>
      <w:r w:rsidR="00C87552">
        <w:rPr>
          <w:rFonts w:ascii="Arial" w:hAnsi="Arial" w:cs="Arial"/>
          <w:sz w:val="24"/>
          <w:szCs w:val="24"/>
        </w:rPr>
        <w:t xml:space="preserve"> </w:t>
      </w:r>
      <w:r w:rsidR="005933C8" w:rsidRPr="00BD0E54">
        <w:rPr>
          <w:rFonts w:ascii="Arial" w:hAnsi="Arial" w:cs="Arial"/>
          <w:sz w:val="24"/>
          <w:szCs w:val="24"/>
        </w:rPr>
        <w:t xml:space="preserve">There </w:t>
      </w:r>
      <w:r w:rsidR="00852A24" w:rsidRPr="00BD0E54">
        <w:rPr>
          <w:rFonts w:ascii="Arial" w:hAnsi="Arial" w:cs="Arial"/>
          <w:sz w:val="24"/>
          <w:szCs w:val="24"/>
        </w:rPr>
        <w:t>cle</w:t>
      </w:r>
      <w:r w:rsidR="00695206" w:rsidRPr="00BD0E54">
        <w:rPr>
          <w:rFonts w:ascii="Arial" w:hAnsi="Arial" w:cs="Arial"/>
          <w:sz w:val="24"/>
          <w:szCs w:val="24"/>
        </w:rPr>
        <w:t>a</w:t>
      </w:r>
      <w:r w:rsidR="00852A24" w:rsidRPr="00BD0E54">
        <w:rPr>
          <w:rFonts w:ascii="Arial" w:hAnsi="Arial" w:cs="Arial"/>
          <w:sz w:val="24"/>
          <w:szCs w:val="24"/>
        </w:rPr>
        <w:t>rly was an extens</w:t>
      </w:r>
      <w:r w:rsidR="00E61D89" w:rsidRPr="00BD0E54">
        <w:rPr>
          <w:rFonts w:ascii="Arial" w:hAnsi="Arial" w:cs="Arial"/>
          <w:sz w:val="24"/>
          <w:szCs w:val="24"/>
        </w:rPr>
        <w:t>i</w:t>
      </w:r>
      <w:r w:rsidR="00852A24" w:rsidRPr="00BD0E54">
        <w:rPr>
          <w:rFonts w:ascii="Arial" w:hAnsi="Arial" w:cs="Arial"/>
          <w:sz w:val="24"/>
          <w:szCs w:val="24"/>
        </w:rPr>
        <w:t xml:space="preserve">ve, </w:t>
      </w:r>
      <w:r w:rsidR="00E61D89" w:rsidRPr="00BD0E54">
        <w:rPr>
          <w:rFonts w:ascii="Arial" w:hAnsi="Arial" w:cs="Arial"/>
          <w:sz w:val="24"/>
          <w:szCs w:val="24"/>
        </w:rPr>
        <w:t>potentially</w:t>
      </w:r>
      <w:r w:rsidR="00852A24" w:rsidRPr="00BD0E54">
        <w:rPr>
          <w:rFonts w:ascii="Arial" w:hAnsi="Arial" w:cs="Arial"/>
          <w:sz w:val="24"/>
          <w:szCs w:val="24"/>
        </w:rPr>
        <w:t xml:space="preserve"> relevant, history and available </w:t>
      </w:r>
      <w:r w:rsidR="00E61D89" w:rsidRPr="00BD0E54">
        <w:rPr>
          <w:rFonts w:ascii="Arial" w:hAnsi="Arial" w:cs="Arial"/>
          <w:sz w:val="24"/>
          <w:szCs w:val="24"/>
        </w:rPr>
        <w:t>evidence,</w:t>
      </w:r>
      <w:r w:rsidR="00852A24" w:rsidRPr="00BD0E54">
        <w:rPr>
          <w:rFonts w:ascii="Arial" w:hAnsi="Arial" w:cs="Arial"/>
          <w:sz w:val="24"/>
          <w:szCs w:val="24"/>
        </w:rPr>
        <w:t xml:space="preserve"> suc</w:t>
      </w:r>
      <w:r w:rsidR="00E61D89" w:rsidRPr="00BD0E54">
        <w:rPr>
          <w:rFonts w:ascii="Arial" w:hAnsi="Arial" w:cs="Arial"/>
          <w:sz w:val="24"/>
          <w:szCs w:val="24"/>
        </w:rPr>
        <w:t>h</w:t>
      </w:r>
      <w:r w:rsidR="00852A24" w:rsidRPr="00BD0E54">
        <w:rPr>
          <w:rFonts w:ascii="Arial" w:hAnsi="Arial" w:cs="Arial"/>
          <w:sz w:val="24"/>
          <w:szCs w:val="24"/>
        </w:rPr>
        <w:t xml:space="preserve"> as Dr Farid’s 2022 letter</w:t>
      </w:r>
      <w:r w:rsidR="009C5A17" w:rsidRPr="00BD0E54">
        <w:rPr>
          <w:rFonts w:ascii="Arial" w:hAnsi="Arial" w:cs="Arial"/>
          <w:sz w:val="24"/>
          <w:szCs w:val="24"/>
        </w:rPr>
        <w:t>.</w:t>
      </w:r>
      <w:r w:rsidR="00852A24" w:rsidRPr="00BD0E54">
        <w:rPr>
          <w:rFonts w:ascii="Arial" w:hAnsi="Arial" w:cs="Arial"/>
          <w:sz w:val="24"/>
          <w:szCs w:val="24"/>
        </w:rPr>
        <w:t xml:space="preserve"> </w:t>
      </w:r>
      <w:r w:rsidR="00006BC6" w:rsidRPr="00BD0E54">
        <w:rPr>
          <w:rFonts w:ascii="Arial" w:hAnsi="Arial" w:cs="Arial"/>
          <w:sz w:val="24"/>
          <w:szCs w:val="24"/>
        </w:rPr>
        <w:t xml:space="preserve"> It is not every possibility</w:t>
      </w:r>
      <w:r w:rsidR="00D71B72" w:rsidRPr="00BD0E54">
        <w:rPr>
          <w:rFonts w:ascii="Arial" w:hAnsi="Arial" w:cs="Arial"/>
          <w:sz w:val="24"/>
          <w:szCs w:val="24"/>
        </w:rPr>
        <w:t xml:space="preserve"> </w:t>
      </w:r>
      <w:r w:rsidR="00006BC6" w:rsidRPr="00BD0E54">
        <w:rPr>
          <w:rFonts w:ascii="Arial" w:hAnsi="Arial" w:cs="Arial"/>
          <w:sz w:val="24"/>
          <w:szCs w:val="24"/>
        </w:rPr>
        <w:t>that there might be further available evidence wh</w:t>
      </w:r>
      <w:r w:rsidR="00D71B72" w:rsidRPr="00BD0E54">
        <w:rPr>
          <w:rFonts w:ascii="Arial" w:hAnsi="Arial" w:cs="Arial"/>
          <w:sz w:val="24"/>
          <w:szCs w:val="24"/>
        </w:rPr>
        <w:t>ich</w:t>
      </w:r>
      <w:r w:rsidR="00006BC6" w:rsidRPr="00BD0E54">
        <w:rPr>
          <w:rFonts w:ascii="Arial" w:hAnsi="Arial" w:cs="Arial"/>
          <w:sz w:val="24"/>
          <w:szCs w:val="24"/>
        </w:rPr>
        <w:t xml:space="preserve"> requires a </w:t>
      </w:r>
      <w:r w:rsidR="00D71B72" w:rsidRPr="00BD0E54">
        <w:rPr>
          <w:rFonts w:ascii="Arial" w:hAnsi="Arial" w:cs="Arial"/>
          <w:sz w:val="24"/>
          <w:szCs w:val="24"/>
        </w:rPr>
        <w:t>tribunal</w:t>
      </w:r>
      <w:r w:rsidR="00006BC6" w:rsidRPr="00BD0E54">
        <w:rPr>
          <w:rFonts w:ascii="Arial" w:hAnsi="Arial" w:cs="Arial"/>
          <w:sz w:val="24"/>
          <w:szCs w:val="24"/>
        </w:rPr>
        <w:t xml:space="preserve"> to try to obtain it</w:t>
      </w:r>
      <w:r w:rsidR="00D11406" w:rsidRPr="00BD0E54">
        <w:rPr>
          <w:rFonts w:ascii="Arial" w:hAnsi="Arial" w:cs="Arial"/>
          <w:sz w:val="24"/>
          <w:szCs w:val="24"/>
        </w:rPr>
        <w:t>; Mr Woods is right to dr</w:t>
      </w:r>
      <w:r w:rsidR="00D71B72" w:rsidRPr="00BD0E54">
        <w:rPr>
          <w:rFonts w:ascii="Arial" w:hAnsi="Arial" w:cs="Arial"/>
          <w:sz w:val="24"/>
          <w:szCs w:val="24"/>
        </w:rPr>
        <w:t>a</w:t>
      </w:r>
      <w:r w:rsidR="00D11406" w:rsidRPr="00BD0E54">
        <w:rPr>
          <w:rFonts w:ascii="Arial" w:hAnsi="Arial" w:cs="Arial"/>
          <w:sz w:val="24"/>
          <w:szCs w:val="24"/>
        </w:rPr>
        <w:t>w attention to th</w:t>
      </w:r>
      <w:r w:rsidR="00D71B72" w:rsidRPr="00BD0E54">
        <w:rPr>
          <w:rFonts w:ascii="Arial" w:hAnsi="Arial" w:cs="Arial"/>
          <w:sz w:val="24"/>
          <w:szCs w:val="24"/>
        </w:rPr>
        <w:t>e</w:t>
      </w:r>
      <w:r w:rsidR="00D11406" w:rsidRPr="00BD0E54">
        <w:rPr>
          <w:rFonts w:ascii="Arial" w:hAnsi="Arial" w:cs="Arial"/>
          <w:sz w:val="24"/>
          <w:szCs w:val="24"/>
        </w:rPr>
        <w:t xml:space="preserve"> longevity and variability of the </w:t>
      </w:r>
      <w:r w:rsidR="00D71B72" w:rsidRPr="00BD0E54">
        <w:rPr>
          <w:rFonts w:ascii="Arial" w:hAnsi="Arial" w:cs="Arial"/>
          <w:sz w:val="24"/>
          <w:szCs w:val="24"/>
        </w:rPr>
        <w:t>appellant’s</w:t>
      </w:r>
      <w:r w:rsidR="00D11406" w:rsidRPr="00BD0E54">
        <w:rPr>
          <w:rFonts w:ascii="Arial" w:hAnsi="Arial" w:cs="Arial"/>
          <w:sz w:val="24"/>
          <w:szCs w:val="24"/>
        </w:rPr>
        <w:t xml:space="preserve"> ment</w:t>
      </w:r>
      <w:r w:rsidR="00D71B72" w:rsidRPr="00BD0E54">
        <w:rPr>
          <w:rFonts w:ascii="Arial" w:hAnsi="Arial" w:cs="Arial"/>
          <w:sz w:val="24"/>
          <w:szCs w:val="24"/>
        </w:rPr>
        <w:t>a</w:t>
      </w:r>
      <w:r w:rsidR="00D11406" w:rsidRPr="00BD0E54">
        <w:rPr>
          <w:rFonts w:ascii="Arial" w:hAnsi="Arial" w:cs="Arial"/>
          <w:sz w:val="24"/>
          <w:szCs w:val="24"/>
        </w:rPr>
        <w:t>l health issues as a re</w:t>
      </w:r>
      <w:r w:rsidR="00D71B72" w:rsidRPr="00BD0E54">
        <w:rPr>
          <w:rFonts w:ascii="Arial" w:hAnsi="Arial" w:cs="Arial"/>
          <w:sz w:val="24"/>
          <w:szCs w:val="24"/>
        </w:rPr>
        <w:t xml:space="preserve">ason why </w:t>
      </w:r>
      <w:r w:rsidR="00A3669B" w:rsidRPr="00BD0E54">
        <w:rPr>
          <w:rFonts w:ascii="Arial" w:hAnsi="Arial" w:cs="Arial"/>
          <w:sz w:val="24"/>
          <w:szCs w:val="24"/>
        </w:rPr>
        <w:t>it was necessary to do so</w:t>
      </w:r>
      <w:r w:rsidR="00100C0E" w:rsidRPr="00BD0E54">
        <w:rPr>
          <w:rFonts w:ascii="Arial" w:hAnsi="Arial" w:cs="Arial"/>
          <w:sz w:val="24"/>
          <w:szCs w:val="24"/>
        </w:rPr>
        <w:t xml:space="preserve"> in this case</w:t>
      </w:r>
      <w:r w:rsidR="00A3669B" w:rsidRPr="00BD0E54">
        <w:rPr>
          <w:rFonts w:ascii="Arial" w:hAnsi="Arial" w:cs="Arial"/>
          <w:sz w:val="24"/>
          <w:szCs w:val="24"/>
        </w:rPr>
        <w:t>.</w:t>
      </w:r>
    </w:p>
    <w:p w14:paraId="7A63ED76" w14:textId="77777777" w:rsidR="00AA14E4" w:rsidRPr="00BD0E54" w:rsidRDefault="00AA14E4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6699CA04" w14:textId="41A12F61" w:rsidR="00AA14E4" w:rsidRPr="00BD0E54" w:rsidRDefault="00C87552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</w:r>
      <w:r w:rsidR="004006BD" w:rsidRPr="00BD0E54">
        <w:rPr>
          <w:rFonts w:ascii="Arial" w:hAnsi="Arial" w:cs="Arial"/>
          <w:sz w:val="24"/>
          <w:szCs w:val="24"/>
        </w:rPr>
        <w:t xml:space="preserve">Finally, Mr Woods </w:t>
      </w:r>
      <w:r w:rsidR="00B272B2" w:rsidRPr="00BD0E54">
        <w:rPr>
          <w:rFonts w:ascii="Arial" w:hAnsi="Arial" w:cs="Arial"/>
          <w:sz w:val="24"/>
          <w:szCs w:val="24"/>
        </w:rPr>
        <w:t>accepts</w:t>
      </w:r>
      <w:r w:rsidR="004006BD" w:rsidRPr="00BD0E54">
        <w:rPr>
          <w:rFonts w:ascii="Arial" w:hAnsi="Arial" w:cs="Arial"/>
          <w:sz w:val="24"/>
          <w:szCs w:val="24"/>
        </w:rPr>
        <w:t xml:space="preserve"> that the tribunal erred by </w:t>
      </w:r>
      <w:r w:rsidR="00B272B2" w:rsidRPr="00BD0E54">
        <w:rPr>
          <w:rFonts w:ascii="Arial" w:hAnsi="Arial" w:cs="Arial"/>
          <w:sz w:val="24"/>
          <w:szCs w:val="24"/>
        </w:rPr>
        <w:t>failing</w:t>
      </w:r>
      <w:r w:rsidR="00094B6C" w:rsidRPr="00BD0E54">
        <w:rPr>
          <w:rFonts w:ascii="Arial" w:hAnsi="Arial" w:cs="Arial"/>
          <w:sz w:val="24"/>
          <w:szCs w:val="24"/>
        </w:rPr>
        <w:t xml:space="preserve"> to address the 2022 </w:t>
      </w:r>
      <w:r w:rsidR="007752FB" w:rsidRPr="00BD0E54">
        <w:rPr>
          <w:rFonts w:ascii="Arial" w:hAnsi="Arial" w:cs="Arial"/>
          <w:sz w:val="24"/>
          <w:szCs w:val="24"/>
        </w:rPr>
        <w:t>HCP’</w:t>
      </w:r>
      <w:r w:rsidR="00094B6C" w:rsidRPr="00BD0E54">
        <w:rPr>
          <w:rFonts w:ascii="Arial" w:hAnsi="Arial" w:cs="Arial"/>
          <w:sz w:val="24"/>
          <w:szCs w:val="24"/>
        </w:rPr>
        <w:t xml:space="preserve">s report. </w:t>
      </w:r>
      <w:r>
        <w:rPr>
          <w:rFonts w:ascii="Arial" w:hAnsi="Arial" w:cs="Arial"/>
          <w:sz w:val="24"/>
          <w:szCs w:val="24"/>
        </w:rPr>
        <w:t xml:space="preserve"> </w:t>
      </w:r>
      <w:r w:rsidR="00094B6C" w:rsidRPr="00BD0E54">
        <w:rPr>
          <w:rFonts w:ascii="Arial" w:hAnsi="Arial" w:cs="Arial"/>
          <w:sz w:val="24"/>
          <w:szCs w:val="24"/>
        </w:rPr>
        <w:t xml:space="preserve">It </w:t>
      </w:r>
      <w:r w:rsidR="00CC2623" w:rsidRPr="00BD0E54">
        <w:rPr>
          <w:rFonts w:ascii="Arial" w:hAnsi="Arial" w:cs="Arial"/>
          <w:sz w:val="24"/>
          <w:szCs w:val="24"/>
        </w:rPr>
        <w:t>ma</w:t>
      </w:r>
      <w:r w:rsidR="007752FB" w:rsidRPr="00BD0E54">
        <w:rPr>
          <w:rFonts w:ascii="Arial" w:hAnsi="Arial" w:cs="Arial"/>
          <w:sz w:val="24"/>
          <w:szCs w:val="24"/>
        </w:rPr>
        <w:t>k</w:t>
      </w:r>
      <w:r w:rsidR="00CC2623" w:rsidRPr="00BD0E54">
        <w:rPr>
          <w:rFonts w:ascii="Arial" w:hAnsi="Arial" w:cs="Arial"/>
          <w:sz w:val="24"/>
          <w:szCs w:val="24"/>
        </w:rPr>
        <w:t xml:space="preserve">es no express reference to it at all </w:t>
      </w:r>
      <w:r w:rsidR="00D55F5D" w:rsidRPr="00BD0E54">
        <w:rPr>
          <w:rFonts w:ascii="Arial" w:hAnsi="Arial" w:cs="Arial"/>
          <w:sz w:val="24"/>
          <w:szCs w:val="24"/>
        </w:rPr>
        <w:t>in its</w:t>
      </w:r>
      <w:r w:rsidR="00CC2623" w:rsidRPr="00BD0E54">
        <w:rPr>
          <w:rFonts w:ascii="Arial" w:hAnsi="Arial" w:cs="Arial"/>
          <w:sz w:val="24"/>
          <w:szCs w:val="24"/>
        </w:rPr>
        <w:t xml:space="preserve"> Reasons</w:t>
      </w:r>
      <w:r w:rsidR="00D55F5D" w:rsidRPr="00BD0E54">
        <w:rPr>
          <w:rFonts w:ascii="Arial" w:hAnsi="Arial" w:cs="Arial"/>
          <w:sz w:val="24"/>
          <w:szCs w:val="24"/>
        </w:rPr>
        <w:t>.  While a tribunal is not obliged to refer to</w:t>
      </w:r>
      <w:r w:rsidR="001B74AD" w:rsidRPr="00BD0E54">
        <w:rPr>
          <w:rFonts w:ascii="Arial" w:hAnsi="Arial" w:cs="Arial"/>
          <w:sz w:val="24"/>
          <w:szCs w:val="24"/>
        </w:rPr>
        <w:t xml:space="preserve"> </w:t>
      </w:r>
      <w:r w:rsidR="00D55F5D" w:rsidRPr="00BD0E54">
        <w:rPr>
          <w:rFonts w:ascii="Arial" w:hAnsi="Arial" w:cs="Arial"/>
          <w:sz w:val="24"/>
          <w:szCs w:val="24"/>
        </w:rPr>
        <w:t xml:space="preserve">each piece of evidence </w:t>
      </w:r>
      <w:r w:rsidR="001B74AD" w:rsidRPr="00BD0E54">
        <w:rPr>
          <w:rFonts w:ascii="Arial" w:hAnsi="Arial" w:cs="Arial"/>
          <w:sz w:val="24"/>
          <w:szCs w:val="24"/>
        </w:rPr>
        <w:t>i</w:t>
      </w:r>
      <w:r w:rsidR="00D55F5D" w:rsidRPr="00BD0E54">
        <w:rPr>
          <w:rFonts w:ascii="Arial" w:hAnsi="Arial" w:cs="Arial"/>
          <w:sz w:val="24"/>
          <w:szCs w:val="24"/>
        </w:rPr>
        <w:t xml:space="preserve">n </w:t>
      </w:r>
      <w:r w:rsidR="001B74AD" w:rsidRPr="00BD0E54">
        <w:rPr>
          <w:rFonts w:ascii="Arial" w:hAnsi="Arial" w:cs="Arial"/>
          <w:sz w:val="24"/>
          <w:szCs w:val="24"/>
        </w:rPr>
        <w:t>its</w:t>
      </w:r>
      <w:r w:rsidR="00D55F5D" w:rsidRPr="00BD0E54">
        <w:rPr>
          <w:rFonts w:ascii="Arial" w:hAnsi="Arial" w:cs="Arial"/>
          <w:sz w:val="24"/>
          <w:szCs w:val="24"/>
        </w:rPr>
        <w:t xml:space="preserve"> Reasons</w:t>
      </w:r>
      <w:r w:rsidR="001B74AD" w:rsidRPr="00BD0E54">
        <w:rPr>
          <w:rFonts w:ascii="Arial" w:hAnsi="Arial" w:cs="Arial"/>
          <w:sz w:val="24"/>
          <w:szCs w:val="24"/>
        </w:rPr>
        <w:t>,</w:t>
      </w:r>
      <w:r w:rsidR="00CC2623" w:rsidRPr="00BD0E54">
        <w:rPr>
          <w:rFonts w:ascii="Arial" w:hAnsi="Arial" w:cs="Arial"/>
          <w:sz w:val="24"/>
          <w:szCs w:val="24"/>
        </w:rPr>
        <w:t xml:space="preserve"> the change from a </w:t>
      </w:r>
      <w:r w:rsidR="001B74AD" w:rsidRPr="00BD0E54">
        <w:rPr>
          <w:rFonts w:ascii="Arial" w:hAnsi="Arial" w:cs="Arial"/>
          <w:sz w:val="24"/>
          <w:szCs w:val="24"/>
        </w:rPr>
        <w:t xml:space="preserve">decision </w:t>
      </w:r>
      <w:r w:rsidR="00CC2623" w:rsidRPr="00BD0E54">
        <w:rPr>
          <w:rFonts w:ascii="Arial" w:hAnsi="Arial" w:cs="Arial"/>
          <w:sz w:val="24"/>
          <w:szCs w:val="24"/>
        </w:rPr>
        <w:t xml:space="preserve">of LCWRA </w:t>
      </w:r>
      <w:r w:rsidR="005C11FE" w:rsidRPr="00BD0E54">
        <w:rPr>
          <w:rFonts w:ascii="Arial" w:hAnsi="Arial" w:cs="Arial"/>
          <w:sz w:val="24"/>
          <w:szCs w:val="24"/>
        </w:rPr>
        <w:t>following</w:t>
      </w:r>
      <w:r w:rsidR="00596FF2" w:rsidRPr="00BD0E54">
        <w:rPr>
          <w:rFonts w:ascii="Arial" w:hAnsi="Arial" w:cs="Arial"/>
          <w:sz w:val="24"/>
          <w:szCs w:val="24"/>
        </w:rPr>
        <w:t xml:space="preserve"> th</w:t>
      </w:r>
      <w:r w:rsidR="005C11FE" w:rsidRPr="00BD0E54">
        <w:rPr>
          <w:rFonts w:ascii="Arial" w:hAnsi="Arial" w:cs="Arial"/>
          <w:sz w:val="24"/>
          <w:szCs w:val="24"/>
        </w:rPr>
        <w:t>e</w:t>
      </w:r>
      <w:r w:rsidR="00596FF2" w:rsidRPr="00BD0E54">
        <w:rPr>
          <w:rFonts w:ascii="Arial" w:hAnsi="Arial" w:cs="Arial"/>
          <w:sz w:val="24"/>
          <w:szCs w:val="24"/>
        </w:rPr>
        <w:t xml:space="preserve"> 2022 and previous reports </w:t>
      </w:r>
      <w:r w:rsidR="00B304BA" w:rsidRPr="00BD0E54">
        <w:rPr>
          <w:rFonts w:ascii="Arial" w:hAnsi="Arial" w:cs="Arial"/>
          <w:sz w:val="24"/>
          <w:szCs w:val="24"/>
        </w:rPr>
        <w:t xml:space="preserve">to </w:t>
      </w:r>
      <w:r w:rsidR="005C11FE" w:rsidRPr="00BD0E54">
        <w:rPr>
          <w:rFonts w:ascii="Arial" w:hAnsi="Arial" w:cs="Arial"/>
          <w:sz w:val="24"/>
          <w:szCs w:val="24"/>
        </w:rPr>
        <w:t>being</w:t>
      </w:r>
      <w:r w:rsidR="00B304BA" w:rsidRPr="00BD0E54">
        <w:rPr>
          <w:rFonts w:ascii="Arial" w:hAnsi="Arial" w:cs="Arial"/>
          <w:sz w:val="24"/>
          <w:szCs w:val="24"/>
        </w:rPr>
        <w:t xml:space="preserve"> </w:t>
      </w:r>
      <w:r w:rsidR="005C11FE" w:rsidRPr="00BD0E54">
        <w:rPr>
          <w:rFonts w:ascii="Arial" w:hAnsi="Arial" w:cs="Arial"/>
          <w:sz w:val="24"/>
          <w:szCs w:val="24"/>
        </w:rPr>
        <w:t>found fit</w:t>
      </w:r>
      <w:r w:rsidR="00B304BA" w:rsidRPr="00BD0E54">
        <w:rPr>
          <w:rFonts w:ascii="Arial" w:hAnsi="Arial" w:cs="Arial"/>
          <w:sz w:val="24"/>
          <w:szCs w:val="24"/>
        </w:rPr>
        <w:t xml:space="preserve"> for work was a </w:t>
      </w:r>
      <w:r w:rsidR="005C11FE" w:rsidRPr="00BD0E54">
        <w:rPr>
          <w:rFonts w:ascii="Arial" w:hAnsi="Arial" w:cs="Arial"/>
          <w:sz w:val="24"/>
          <w:szCs w:val="24"/>
        </w:rPr>
        <w:t>striking</w:t>
      </w:r>
      <w:r w:rsidR="00B304BA" w:rsidRPr="00BD0E54">
        <w:rPr>
          <w:rFonts w:ascii="Arial" w:hAnsi="Arial" w:cs="Arial"/>
          <w:sz w:val="24"/>
          <w:szCs w:val="24"/>
        </w:rPr>
        <w:t xml:space="preserve"> one, which </w:t>
      </w:r>
      <w:r w:rsidR="00BE0F47" w:rsidRPr="00BD0E54">
        <w:rPr>
          <w:rFonts w:ascii="Arial" w:hAnsi="Arial" w:cs="Arial"/>
          <w:sz w:val="24"/>
          <w:szCs w:val="24"/>
        </w:rPr>
        <w:t>required to be addressed.</w:t>
      </w:r>
      <w:r w:rsidR="00C95187" w:rsidRPr="00BD0E54">
        <w:rPr>
          <w:rFonts w:ascii="Arial" w:hAnsi="Arial" w:cs="Arial"/>
          <w:sz w:val="24"/>
          <w:szCs w:val="24"/>
        </w:rPr>
        <w:t xml:space="preserve">  </w:t>
      </w:r>
      <w:r w:rsidR="00533077" w:rsidRPr="00BD0E54">
        <w:rPr>
          <w:rFonts w:ascii="Arial" w:hAnsi="Arial" w:cs="Arial"/>
          <w:sz w:val="24"/>
          <w:szCs w:val="24"/>
        </w:rPr>
        <w:t>Giving</w:t>
      </w:r>
      <w:r w:rsidR="00C95187" w:rsidRPr="00BD0E54">
        <w:rPr>
          <w:rFonts w:ascii="Arial" w:hAnsi="Arial" w:cs="Arial"/>
          <w:sz w:val="24"/>
          <w:szCs w:val="24"/>
        </w:rPr>
        <w:t xml:space="preserve"> adequate </w:t>
      </w:r>
      <w:r w:rsidR="00533077" w:rsidRPr="00BD0E54">
        <w:rPr>
          <w:rFonts w:ascii="Arial" w:hAnsi="Arial" w:cs="Arial"/>
          <w:sz w:val="24"/>
          <w:szCs w:val="24"/>
        </w:rPr>
        <w:t>reasons</w:t>
      </w:r>
      <w:r w:rsidR="00C95187" w:rsidRPr="00BD0E54">
        <w:rPr>
          <w:rFonts w:ascii="Arial" w:hAnsi="Arial" w:cs="Arial"/>
          <w:sz w:val="24"/>
          <w:szCs w:val="24"/>
        </w:rPr>
        <w:t xml:space="preserve"> might well have </w:t>
      </w:r>
      <w:r w:rsidR="00533077" w:rsidRPr="00BD0E54">
        <w:rPr>
          <w:rFonts w:ascii="Arial" w:hAnsi="Arial" w:cs="Arial"/>
          <w:sz w:val="24"/>
          <w:szCs w:val="24"/>
        </w:rPr>
        <w:t>led</w:t>
      </w:r>
      <w:r w:rsidR="00C95187" w:rsidRPr="00BD0E54">
        <w:rPr>
          <w:rFonts w:ascii="Arial" w:hAnsi="Arial" w:cs="Arial"/>
          <w:sz w:val="24"/>
          <w:szCs w:val="24"/>
        </w:rPr>
        <w:t xml:space="preserve"> the tribun</w:t>
      </w:r>
      <w:r w:rsidR="00533077" w:rsidRPr="00BD0E54">
        <w:rPr>
          <w:rFonts w:ascii="Arial" w:hAnsi="Arial" w:cs="Arial"/>
          <w:sz w:val="24"/>
          <w:szCs w:val="24"/>
        </w:rPr>
        <w:t>a</w:t>
      </w:r>
      <w:r w:rsidR="00C95187" w:rsidRPr="00BD0E54">
        <w:rPr>
          <w:rFonts w:ascii="Arial" w:hAnsi="Arial" w:cs="Arial"/>
          <w:sz w:val="24"/>
          <w:szCs w:val="24"/>
        </w:rPr>
        <w:t xml:space="preserve">l </w:t>
      </w:r>
      <w:r w:rsidR="00533077" w:rsidRPr="00BD0E54">
        <w:rPr>
          <w:rFonts w:ascii="Arial" w:hAnsi="Arial" w:cs="Arial"/>
          <w:sz w:val="24"/>
          <w:szCs w:val="24"/>
        </w:rPr>
        <w:t xml:space="preserve">to </w:t>
      </w:r>
      <w:r w:rsidR="00C95187" w:rsidRPr="00BD0E54">
        <w:rPr>
          <w:rFonts w:ascii="Arial" w:hAnsi="Arial" w:cs="Arial"/>
          <w:sz w:val="24"/>
          <w:szCs w:val="24"/>
        </w:rPr>
        <w:t>call</w:t>
      </w:r>
      <w:r w:rsidR="00D1767C" w:rsidRPr="00BD0E54">
        <w:rPr>
          <w:rFonts w:ascii="Arial" w:hAnsi="Arial" w:cs="Arial"/>
          <w:sz w:val="24"/>
          <w:szCs w:val="24"/>
        </w:rPr>
        <w:t xml:space="preserve"> for further ev</w:t>
      </w:r>
      <w:r w:rsidR="00533077" w:rsidRPr="00BD0E54">
        <w:rPr>
          <w:rFonts w:ascii="Arial" w:hAnsi="Arial" w:cs="Arial"/>
          <w:sz w:val="24"/>
          <w:szCs w:val="24"/>
        </w:rPr>
        <w:t>idence</w:t>
      </w:r>
      <w:r w:rsidR="00D1767C" w:rsidRPr="00BD0E54">
        <w:rPr>
          <w:rFonts w:ascii="Arial" w:hAnsi="Arial" w:cs="Arial"/>
          <w:sz w:val="24"/>
          <w:szCs w:val="24"/>
        </w:rPr>
        <w:t xml:space="preserve"> on the adjudication history </w:t>
      </w:r>
      <w:r w:rsidR="000D09E2" w:rsidRPr="00BD0E54">
        <w:rPr>
          <w:rFonts w:ascii="Arial" w:hAnsi="Arial" w:cs="Arial"/>
          <w:sz w:val="24"/>
          <w:szCs w:val="24"/>
        </w:rPr>
        <w:t>but how it might choose to provide adequate re</w:t>
      </w:r>
      <w:r w:rsidR="00533077" w:rsidRPr="00BD0E54">
        <w:rPr>
          <w:rFonts w:ascii="Arial" w:hAnsi="Arial" w:cs="Arial"/>
          <w:sz w:val="24"/>
          <w:szCs w:val="24"/>
        </w:rPr>
        <w:t>a</w:t>
      </w:r>
      <w:r w:rsidR="000D09E2" w:rsidRPr="00BD0E54">
        <w:rPr>
          <w:rFonts w:ascii="Arial" w:hAnsi="Arial" w:cs="Arial"/>
          <w:sz w:val="24"/>
          <w:szCs w:val="24"/>
        </w:rPr>
        <w:t>son</w:t>
      </w:r>
      <w:r w:rsidR="00533077" w:rsidRPr="00BD0E54">
        <w:rPr>
          <w:rFonts w:ascii="Arial" w:hAnsi="Arial" w:cs="Arial"/>
          <w:sz w:val="24"/>
          <w:szCs w:val="24"/>
        </w:rPr>
        <w:t>s</w:t>
      </w:r>
      <w:r w:rsidR="000D09E2" w:rsidRPr="00BD0E54">
        <w:rPr>
          <w:rFonts w:ascii="Arial" w:hAnsi="Arial" w:cs="Arial"/>
          <w:sz w:val="24"/>
          <w:szCs w:val="24"/>
        </w:rPr>
        <w:t xml:space="preserve"> was a mat</w:t>
      </w:r>
      <w:r w:rsidR="00533077" w:rsidRPr="00BD0E54">
        <w:rPr>
          <w:rFonts w:ascii="Arial" w:hAnsi="Arial" w:cs="Arial"/>
          <w:sz w:val="24"/>
          <w:szCs w:val="24"/>
        </w:rPr>
        <w:t>t</w:t>
      </w:r>
      <w:r w:rsidR="000D09E2" w:rsidRPr="00BD0E54">
        <w:rPr>
          <w:rFonts w:ascii="Arial" w:hAnsi="Arial" w:cs="Arial"/>
          <w:sz w:val="24"/>
          <w:szCs w:val="24"/>
        </w:rPr>
        <w:t xml:space="preserve">er for it. </w:t>
      </w:r>
      <w:r>
        <w:rPr>
          <w:rFonts w:ascii="Arial" w:hAnsi="Arial" w:cs="Arial"/>
          <w:sz w:val="24"/>
          <w:szCs w:val="24"/>
        </w:rPr>
        <w:t xml:space="preserve"> </w:t>
      </w:r>
      <w:r w:rsidR="000D09E2" w:rsidRPr="00BD0E54">
        <w:rPr>
          <w:rFonts w:ascii="Arial" w:hAnsi="Arial" w:cs="Arial"/>
          <w:sz w:val="24"/>
          <w:szCs w:val="24"/>
        </w:rPr>
        <w:t>Wh</w:t>
      </w:r>
      <w:r w:rsidR="00533077" w:rsidRPr="00BD0E54">
        <w:rPr>
          <w:rFonts w:ascii="Arial" w:hAnsi="Arial" w:cs="Arial"/>
          <w:sz w:val="24"/>
          <w:szCs w:val="24"/>
        </w:rPr>
        <w:t>a</w:t>
      </w:r>
      <w:r w:rsidR="000D09E2" w:rsidRPr="00BD0E54">
        <w:rPr>
          <w:rFonts w:ascii="Arial" w:hAnsi="Arial" w:cs="Arial"/>
          <w:sz w:val="24"/>
          <w:szCs w:val="24"/>
        </w:rPr>
        <w:t>t</w:t>
      </w:r>
      <w:r w:rsidR="00533077" w:rsidRPr="00BD0E54">
        <w:rPr>
          <w:rFonts w:ascii="Arial" w:hAnsi="Arial" w:cs="Arial"/>
          <w:sz w:val="24"/>
          <w:szCs w:val="24"/>
        </w:rPr>
        <w:t xml:space="preserve"> </w:t>
      </w:r>
      <w:r w:rsidR="000D09E2" w:rsidRPr="00BD0E54">
        <w:rPr>
          <w:rFonts w:ascii="Arial" w:hAnsi="Arial" w:cs="Arial"/>
          <w:sz w:val="24"/>
          <w:szCs w:val="24"/>
        </w:rPr>
        <w:t>was impor</w:t>
      </w:r>
      <w:r w:rsidR="00533077" w:rsidRPr="00BD0E54">
        <w:rPr>
          <w:rFonts w:ascii="Arial" w:hAnsi="Arial" w:cs="Arial"/>
          <w:sz w:val="24"/>
          <w:szCs w:val="24"/>
        </w:rPr>
        <w:t>t</w:t>
      </w:r>
      <w:r w:rsidR="000D09E2" w:rsidRPr="00BD0E54">
        <w:rPr>
          <w:rFonts w:ascii="Arial" w:hAnsi="Arial" w:cs="Arial"/>
          <w:sz w:val="24"/>
          <w:szCs w:val="24"/>
        </w:rPr>
        <w:t xml:space="preserve">ant was that it </w:t>
      </w:r>
      <w:r w:rsidR="00533077" w:rsidRPr="00BD0E54">
        <w:rPr>
          <w:rFonts w:ascii="Arial" w:hAnsi="Arial" w:cs="Arial"/>
          <w:sz w:val="24"/>
          <w:szCs w:val="24"/>
        </w:rPr>
        <w:t>provided them</w:t>
      </w:r>
      <w:r w:rsidR="000D09E2" w:rsidRPr="00BD0E54">
        <w:rPr>
          <w:rFonts w:ascii="Arial" w:hAnsi="Arial" w:cs="Arial"/>
          <w:sz w:val="24"/>
          <w:szCs w:val="24"/>
        </w:rPr>
        <w:t xml:space="preserve"> and in the</w:t>
      </w:r>
      <w:r w:rsidR="00533077" w:rsidRPr="00BD0E54">
        <w:rPr>
          <w:rFonts w:ascii="Arial" w:hAnsi="Arial" w:cs="Arial"/>
          <w:sz w:val="24"/>
          <w:szCs w:val="24"/>
        </w:rPr>
        <w:t xml:space="preserve"> present</w:t>
      </w:r>
      <w:r w:rsidR="000D09E2" w:rsidRPr="00BD0E54">
        <w:rPr>
          <w:rFonts w:ascii="Arial" w:hAnsi="Arial" w:cs="Arial"/>
          <w:sz w:val="24"/>
          <w:szCs w:val="24"/>
        </w:rPr>
        <w:t xml:space="preserve"> case, it did not.</w:t>
      </w:r>
    </w:p>
    <w:p w14:paraId="34E7E8ED" w14:textId="77777777" w:rsidR="00AA14E4" w:rsidRPr="00BD0E54" w:rsidRDefault="00AA14E4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FDF8E09" w14:textId="5A0E0673" w:rsidR="00AA14E4" w:rsidRPr="00BD0E54" w:rsidRDefault="00C87552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ab/>
      </w:r>
      <w:r w:rsidR="00B42927" w:rsidRPr="00BD0E54">
        <w:rPr>
          <w:rFonts w:ascii="Arial" w:hAnsi="Arial" w:cs="Arial"/>
          <w:sz w:val="24"/>
          <w:szCs w:val="24"/>
        </w:rPr>
        <w:t>I appreciate that the appell</w:t>
      </w:r>
      <w:r w:rsidR="00533077" w:rsidRPr="00BD0E54">
        <w:rPr>
          <w:rFonts w:ascii="Arial" w:hAnsi="Arial" w:cs="Arial"/>
          <w:sz w:val="24"/>
          <w:szCs w:val="24"/>
        </w:rPr>
        <w:t>ant</w:t>
      </w:r>
      <w:r w:rsidR="00B42927" w:rsidRPr="00BD0E54">
        <w:rPr>
          <w:rFonts w:ascii="Arial" w:hAnsi="Arial" w:cs="Arial"/>
          <w:sz w:val="24"/>
          <w:szCs w:val="24"/>
        </w:rPr>
        <w:t xml:space="preserve"> may not welcome the fact that the case has t</w:t>
      </w:r>
      <w:r w:rsidR="00533077" w:rsidRPr="00BD0E54">
        <w:rPr>
          <w:rFonts w:ascii="Arial" w:hAnsi="Arial" w:cs="Arial"/>
          <w:sz w:val="24"/>
          <w:szCs w:val="24"/>
        </w:rPr>
        <w:t>o</w:t>
      </w:r>
      <w:r w:rsidR="00B42927" w:rsidRPr="00BD0E54">
        <w:rPr>
          <w:rFonts w:ascii="Arial" w:hAnsi="Arial" w:cs="Arial"/>
          <w:sz w:val="24"/>
          <w:szCs w:val="24"/>
        </w:rPr>
        <w:t xml:space="preserve"> be re-heard</w:t>
      </w:r>
      <w:r w:rsidR="000257BB" w:rsidRPr="00BD0E54">
        <w:rPr>
          <w:rFonts w:ascii="Arial" w:hAnsi="Arial" w:cs="Arial"/>
          <w:sz w:val="24"/>
          <w:szCs w:val="24"/>
        </w:rPr>
        <w:t xml:space="preserve">. </w:t>
      </w:r>
      <w:r w:rsidR="006E0D64">
        <w:rPr>
          <w:rFonts w:ascii="Arial" w:hAnsi="Arial" w:cs="Arial"/>
          <w:sz w:val="24"/>
          <w:szCs w:val="24"/>
        </w:rPr>
        <w:t xml:space="preserve"> </w:t>
      </w:r>
      <w:r w:rsidR="000257BB" w:rsidRPr="00BD0E54">
        <w:rPr>
          <w:rFonts w:ascii="Arial" w:hAnsi="Arial" w:cs="Arial"/>
          <w:sz w:val="24"/>
          <w:szCs w:val="24"/>
        </w:rPr>
        <w:t>But further finding</w:t>
      </w:r>
      <w:r w:rsidR="00533077" w:rsidRPr="00BD0E54">
        <w:rPr>
          <w:rFonts w:ascii="Arial" w:hAnsi="Arial" w:cs="Arial"/>
          <w:sz w:val="24"/>
          <w:szCs w:val="24"/>
        </w:rPr>
        <w:t>s</w:t>
      </w:r>
      <w:r w:rsidR="000257BB" w:rsidRPr="00BD0E54">
        <w:rPr>
          <w:rFonts w:ascii="Arial" w:hAnsi="Arial" w:cs="Arial"/>
          <w:sz w:val="24"/>
          <w:szCs w:val="24"/>
        </w:rPr>
        <w:t xml:space="preserve"> o</w:t>
      </w:r>
      <w:r w:rsidR="00533077" w:rsidRPr="00BD0E54">
        <w:rPr>
          <w:rFonts w:ascii="Arial" w:hAnsi="Arial" w:cs="Arial"/>
          <w:sz w:val="24"/>
          <w:szCs w:val="24"/>
        </w:rPr>
        <w:t>f</w:t>
      </w:r>
      <w:r w:rsidR="000257BB" w:rsidRPr="00BD0E54">
        <w:rPr>
          <w:rFonts w:ascii="Arial" w:hAnsi="Arial" w:cs="Arial"/>
          <w:sz w:val="24"/>
          <w:szCs w:val="24"/>
        </w:rPr>
        <w:t xml:space="preserve"> f</w:t>
      </w:r>
      <w:r w:rsidR="00533077" w:rsidRPr="00BD0E54">
        <w:rPr>
          <w:rFonts w:ascii="Arial" w:hAnsi="Arial" w:cs="Arial"/>
          <w:sz w:val="24"/>
          <w:szCs w:val="24"/>
        </w:rPr>
        <w:t>a</w:t>
      </w:r>
      <w:r w:rsidR="000257BB" w:rsidRPr="00BD0E54">
        <w:rPr>
          <w:rFonts w:ascii="Arial" w:hAnsi="Arial" w:cs="Arial"/>
          <w:sz w:val="24"/>
          <w:szCs w:val="24"/>
        </w:rPr>
        <w:t xml:space="preserve">ct need to be </w:t>
      </w:r>
      <w:r w:rsidR="00272C74" w:rsidRPr="00BD0E54">
        <w:rPr>
          <w:rFonts w:ascii="Arial" w:hAnsi="Arial" w:cs="Arial"/>
          <w:sz w:val="24"/>
          <w:szCs w:val="24"/>
        </w:rPr>
        <w:t>made,</w:t>
      </w:r>
      <w:r w:rsidR="000257BB" w:rsidRPr="00BD0E54">
        <w:rPr>
          <w:rFonts w:ascii="Arial" w:hAnsi="Arial" w:cs="Arial"/>
          <w:sz w:val="24"/>
          <w:szCs w:val="24"/>
        </w:rPr>
        <w:t xml:space="preserve"> and they will best be made by a tribunal panel which has a doctor on it</w:t>
      </w:r>
      <w:r w:rsidR="00DB4E34" w:rsidRPr="00BD0E54">
        <w:rPr>
          <w:rFonts w:ascii="Arial" w:hAnsi="Arial" w:cs="Arial"/>
          <w:sz w:val="24"/>
          <w:szCs w:val="24"/>
        </w:rPr>
        <w:t xml:space="preserve">, rather than by a </w:t>
      </w:r>
      <w:r w:rsidR="00A349D3">
        <w:rPr>
          <w:rFonts w:ascii="Arial" w:hAnsi="Arial" w:cs="Arial"/>
          <w:sz w:val="24"/>
          <w:szCs w:val="24"/>
        </w:rPr>
        <w:t>Legally Qualified Member</w:t>
      </w:r>
      <w:r w:rsidR="00DB4E34" w:rsidRPr="00BD0E54">
        <w:rPr>
          <w:rFonts w:ascii="Arial" w:hAnsi="Arial" w:cs="Arial"/>
          <w:sz w:val="24"/>
          <w:szCs w:val="24"/>
        </w:rPr>
        <w:t xml:space="preserve"> sitting alone.</w:t>
      </w:r>
      <w:r w:rsidR="00211D45" w:rsidRPr="00BD0E54">
        <w:rPr>
          <w:rFonts w:ascii="Arial" w:hAnsi="Arial" w:cs="Arial"/>
          <w:sz w:val="24"/>
          <w:szCs w:val="24"/>
        </w:rPr>
        <w:t xml:space="preserve">  It is a mat</w:t>
      </w:r>
      <w:r w:rsidR="00533077" w:rsidRPr="00BD0E54">
        <w:rPr>
          <w:rFonts w:ascii="Arial" w:hAnsi="Arial" w:cs="Arial"/>
          <w:sz w:val="24"/>
          <w:szCs w:val="24"/>
        </w:rPr>
        <w:t>t</w:t>
      </w:r>
      <w:r w:rsidR="00211D45" w:rsidRPr="00BD0E54">
        <w:rPr>
          <w:rFonts w:ascii="Arial" w:hAnsi="Arial" w:cs="Arial"/>
          <w:sz w:val="24"/>
          <w:szCs w:val="24"/>
        </w:rPr>
        <w:t>er for the appellant</w:t>
      </w:r>
      <w:r w:rsidR="00533077" w:rsidRPr="00BD0E54">
        <w:rPr>
          <w:rFonts w:ascii="Arial" w:hAnsi="Arial" w:cs="Arial"/>
          <w:sz w:val="24"/>
          <w:szCs w:val="24"/>
        </w:rPr>
        <w:t>, but</w:t>
      </w:r>
      <w:r w:rsidR="00211D45" w:rsidRPr="00BD0E54">
        <w:rPr>
          <w:rFonts w:ascii="Arial" w:hAnsi="Arial" w:cs="Arial"/>
          <w:sz w:val="24"/>
          <w:szCs w:val="24"/>
        </w:rPr>
        <w:t xml:space="preserve"> if he is able to do so, perhaps </w:t>
      </w:r>
      <w:r w:rsidR="00533077" w:rsidRPr="00BD0E54">
        <w:rPr>
          <w:rFonts w:ascii="Arial" w:hAnsi="Arial" w:cs="Arial"/>
          <w:sz w:val="24"/>
          <w:szCs w:val="24"/>
        </w:rPr>
        <w:t>with</w:t>
      </w:r>
      <w:r w:rsidR="00211D45" w:rsidRPr="00BD0E54">
        <w:rPr>
          <w:rFonts w:ascii="Arial" w:hAnsi="Arial" w:cs="Arial"/>
          <w:sz w:val="24"/>
          <w:szCs w:val="24"/>
        </w:rPr>
        <w:t xml:space="preserve"> support, </w:t>
      </w:r>
      <w:r w:rsidR="007F2FBD" w:rsidRPr="00BD0E54">
        <w:rPr>
          <w:rFonts w:ascii="Arial" w:hAnsi="Arial" w:cs="Arial"/>
          <w:sz w:val="24"/>
          <w:szCs w:val="24"/>
        </w:rPr>
        <w:t xml:space="preserve">I would encourage him </w:t>
      </w:r>
      <w:r w:rsidR="00211D45" w:rsidRPr="00BD0E54">
        <w:rPr>
          <w:rFonts w:ascii="Arial" w:hAnsi="Arial" w:cs="Arial"/>
          <w:sz w:val="24"/>
          <w:szCs w:val="24"/>
        </w:rPr>
        <w:t>to attend the new hearing</w:t>
      </w:r>
      <w:r w:rsidR="00533077" w:rsidRPr="00BD0E54">
        <w:rPr>
          <w:rFonts w:ascii="Arial" w:hAnsi="Arial" w:cs="Arial"/>
          <w:sz w:val="24"/>
          <w:szCs w:val="24"/>
        </w:rPr>
        <w:t xml:space="preserve"> </w:t>
      </w:r>
      <w:r w:rsidR="00211D45" w:rsidRPr="00BD0E54">
        <w:rPr>
          <w:rFonts w:ascii="Arial" w:hAnsi="Arial" w:cs="Arial"/>
          <w:sz w:val="24"/>
          <w:szCs w:val="24"/>
        </w:rPr>
        <w:t>i</w:t>
      </w:r>
      <w:r w:rsidR="00533077" w:rsidRPr="00BD0E54">
        <w:rPr>
          <w:rFonts w:ascii="Arial" w:hAnsi="Arial" w:cs="Arial"/>
          <w:sz w:val="24"/>
          <w:szCs w:val="24"/>
        </w:rPr>
        <w:t>n</w:t>
      </w:r>
      <w:r w:rsidR="00211D45" w:rsidRPr="00BD0E54">
        <w:rPr>
          <w:rFonts w:ascii="Arial" w:hAnsi="Arial" w:cs="Arial"/>
          <w:sz w:val="24"/>
          <w:szCs w:val="24"/>
        </w:rPr>
        <w:t xml:space="preserve"> per</w:t>
      </w:r>
      <w:r w:rsidR="00533077" w:rsidRPr="00BD0E54">
        <w:rPr>
          <w:rFonts w:ascii="Arial" w:hAnsi="Arial" w:cs="Arial"/>
          <w:sz w:val="24"/>
          <w:szCs w:val="24"/>
        </w:rPr>
        <w:t>s</w:t>
      </w:r>
      <w:r w:rsidR="00211D45" w:rsidRPr="00BD0E54">
        <w:rPr>
          <w:rFonts w:ascii="Arial" w:hAnsi="Arial" w:cs="Arial"/>
          <w:sz w:val="24"/>
          <w:szCs w:val="24"/>
        </w:rPr>
        <w:t xml:space="preserve">on to explain </w:t>
      </w:r>
      <w:r w:rsidR="00C37C1A" w:rsidRPr="00BD0E54">
        <w:rPr>
          <w:rFonts w:ascii="Arial" w:hAnsi="Arial" w:cs="Arial"/>
          <w:sz w:val="24"/>
          <w:szCs w:val="24"/>
        </w:rPr>
        <w:t>th</w:t>
      </w:r>
      <w:r w:rsidR="00533077" w:rsidRPr="00BD0E54">
        <w:rPr>
          <w:rFonts w:ascii="Arial" w:hAnsi="Arial" w:cs="Arial"/>
          <w:sz w:val="24"/>
          <w:szCs w:val="24"/>
        </w:rPr>
        <w:t>e</w:t>
      </w:r>
      <w:r w:rsidR="00C37C1A" w:rsidRPr="00BD0E54">
        <w:rPr>
          <w:rFonts w:ascii="Arial" w:hAnsi="Arial" w:cs="Arial"/>
          <w:sz w:val="24"/>
          <w:szCs w:val="24"/>
        </w:rPr>
        <w:t xml:space="preserve"> difficulties he faced, as it is </w:t>
      </w:r>
      <w:r w:rsidR="007F2FBD" w:rsidRPr="00BD0E54">
        <w:rPr>
          <w:rFonts w:ascii="Arial" w:hAnsi="Arial" w:cs="Arial"/>
          <w:sz w:val="24"/>
          <w:szCs w:val="24"/>
        </w:rPr>
        <w:t>of</w:t>
      </w:r>
      <w:r w:rsidR="00C37C1A" w:rsidRPr="00BD0E54">
        <w:rPr>
          <w:rFonts w:ascii="Arial" w:hAnsi="Arial" w:cs="Arial"/>
          <w:sz w:val="24"/>
          <w:szCs w:val="24"/>
        </w:rPr>
        <w:t xml:space="preserve">ten helpful </w:t>
      </w:r>
      <w:r w:rsidR="001D473A" w:rsidRPr="00BD0E54">
        <w:rPr>
          <w:rFonts w:ascii="Arial" w:hAnsi="Arial" w:cs="Arial"/>
          <w:sz w:val="24"/>
          <w:szCs w:val="24"/>
        </w:rPr>
        <w:t xml:space="preserve">for </w:t>
      </w:r>
      <w:r w:rsidR="007F2FBD" w:rsidRPr="00BD0E54">
        <w:rPr>
          <w:rFonts w:ascii="Arial" w:hAnsi="Arial" w:cs="Arial"/>
          <w:sz w:val="24"/>
          <w:szCs w:val="24"/>
        </w:rPr>
        <w:t>a</w:t>
      </w:r>
      <w:r w:rsidR="001D473A" w:rsidRPr="00BD0E54">
        <w:rPr>
          <w:rFonts w:ascii="Arial" w:hAnsi="Arial" w:cs="Arial"/>
          <w:sz w:val="24"/>
          <w:szCs w:val="24"/>
        </w:rPr>
        <w:t xml:space="preserve"> tribunal to h</w:t>
      </w:r>
      <w:r w:rsidR="007F2FBD" w:rsidRPr="00BD0E54">
        <w:rPr>
          <w:rFonts w:ascii="Arial" w:hAnsi="Arial" w:cs="Arial"/>
          <w:sz w:val="24"/>
          <w:szCs w:val="24"/>
        </w:rPr>
        <w:t>e</w:t>
      </w:r>
      <w:r w:rsidR="001D473A" w:rsidRPr="00BD0E54">
        <w:rPr>
          <w:rFonts w:ascii="Arial" w:hAnsi="Arial" w:cs="Arial"/>
          <w:sz w:val="24"/>
          <w:szCs w:val="24"/>
        </w:rPr>
        <w:t xml:space="preserve">ar </w:t>
      </w:r>
      <w:r w:rsidR="007F2FBD" w:rsidRPr="00BD0E54">
        <w:rPr>
          <w:rFonts w:ascii="Arial" w:hAnsi="Arial" w:cs="Arial"/>
          <w:sz w:val="24"/>
          <w:szCs w:val="24"/>
        </w:rPr>
        <w:t xml:space="preserve">directly </w:t>
      </w:r>
      <w:r w:rsidR="001D473A" w:rsidRPr="00BD0E54">
        <w:rPr>
          <w:rFonts w:ascii="Arial" w:hAnsi="Arial" w:cs="Arial"/>
          <w:sz w:val="24"/>
          <w:szCs w:val="24"/>
        </w:rPr>
        <w:t>from the person the c</w:t>
      </w:r>
      <w:r w:rsidR="007F2FBD" w:rsidRPr="00BD0E54">
        <w:rPr>
          <w:rFonts w:ascii="Arial" w:hAnsi="Arial" w:cs="Arial"/>
          <w:sz w:val="24"/>
          <w:szCs w:val="24"/>
        </w:rPr>
        <w:t>a</w:t>
      </w:r>
      <w:r w:rsidR="001D473A" w:rsidRPr="00BD0E54">
        <w:rPr>
          <w:rFonts w:ascii="Arial" w:hAnsi="Arial" w:cs="Arial"/>
          <w:sz w:val="24"/>
          <w:szCs w:val="24"/>
        </w:rPr>
        <w:t>se concerns.  If he feels he canno</w:t>
      </w:r>
      <w:r w:rsidR="00720C74" w:rsidRPr="00BD0E54">
        <w:rPr>
          <w:rFonts w:ascii="Arial" w:hAnsi="Arial" w:cs="Arial"/>
          <w:sz w:val="24"/>
          <w:szCs w:val="24"/>
        </w:rPr>
        <w:t>t</w:t>
      </w:r>
      <w:r w:rsidR="001D473A" w:rsidRPr="00BD0E54">
        <w:rPr>
          <w:rFonts w:ascii="Arial" w:hAnsi="Arial" w:cs="Arial"/>
          <w:sz w:val="24"/>
          <w:szCs w:val="24"/>
        </w:rPr>
        <w:t xml:space="preserve"> m</w:t>
      </w:r>
      <w:r w:rsidR="00720C74" w:rsidRPr="00BD0E54">
        <w:rPr>
          <w:rFonts w:ascii="Arial" w:hAnsi="Arial" w:cs="Arial"/>
          <w:sz w:val="24"/>
          <w:szCs w:val="24"/>
        </w:rPr>
        <w:t>a</w:t>
      </w:r>
      <w:r w:rsidR="001D473A" w:rsidRPr="00BD0E54">
        <w:rPr>
          <w:rFonts w:ascii="Arial" w:hAnsi="Arial" w:cs="Arial"/>
          <w:sz w:val="24"/>
          <w:szCs w:val="24"/>
        </w:rPr>
        <w:t xml:space="preserve">nage </w:t>
      </w:r>
      <w:r w:rsidR="00720C74" w:rsidRPr="00BD0E54">
        <w:rPr>
          <w:rFonts w:ascii="Arial" w:hAnsi="Arial" w:cs="Arial"/>
          <w:sz w:val="24"/>
          <w:szCs w:val="24"/>
        </w:rPr>
        <w:t xml:space="preserve">attending </w:t>
      </w:r>
      <w:r w:rsidR="001D473A" w:rsidRPr="00BD0E54">
        <w:rPr>
          <w:rFonts w:ascii="Arial" w:hAnsi="Arial" w:cs="Arial"/>
          <w:sz w:val="24"/>
          <w:szCs w:val="24"/>
        </w:rPr>
        <w:t>a hearing in person,</w:t>
      </w:r>
      <w:r w:rsidR="00720C74" w:rsidRPr="00BD0E54">
        <w:rPr>
          <w:rFonts w:ascii="Arial" w:hAnsi="Arial" w:cs="Arial"/>
          <w:sz w:val="24"/>
          <w:szCs w:val="24"/>
        </w:rPr>
        <w:t xml:space="preserve"> </w:t>
      </w:r>
      <w:r w:rsidR="001D473A" w:rsidRPr="00BD0E54">
        <w:rPr>
          <w:rFonts w:ascii="Arial" w:hAnsi="Arial" w:cs="Arial"/>
          <w:sz w:val="24"/>
          <w:szCs w:val="24"/>
        </w:rPr>
        <w:t xml:space="preserve">he may wish to consider </w:t>
      </w:r>
      <w:r w:rsidR="00772CD1" w:rsidRPr="00BD0E54">
        <w:rPr>
          <w:rFonts w:ascii="Arial" w:hAnsi="Arial" w:cs="Arial"/>
          <w:sz w:val="24"/>
          <w:szCs w:val="24"/>
        </w:rPr>
        <w:t>taking part in a</w:t>
      </w:r>
      <w:r w:rsidR="001D473A" w:rsidRPr="00BD0E54">
        <w:rPr>
          <w:rFonts w:ascii="Arial" w:hAnsi="Arial" w:cs="Arial"/>
          <w:sz w:val="24"/>
          <w:szCs w:val="24"/>
        </w:rPr>
        <w:t xml:space="preserve"> hearing by telephone.</w:t>
      </w:r>
    </w:p>
    <w:p w14:paraId="7E58C31C" w14:textId="77777777" w:rsidR="00AA14E4" w:rsidRPr="00BD0E54" w:rsidRDefault="00AA14E4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2E421331" w14:textId="4DE8AA5B" w:rsidR="00454BF5" w:rsidRPr="00BD0E54" w:rsidRDefault="006E0D64" w:rsidP="00E8658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ab/>
      </w:r>
      <w:r w:rsidR="00454BF5" w:rsidRPr="00BD0E54">
        <w:rPr>
          <w:rFonts w:ascii="Arial" w:hAnsi="Arial" w:cs="Arial"/>
          <w:sz w:val="24"/>
          <w:szCs w:val="24"/>
        </w:rPr>
        <w:t>However</w:t>
      </w:r>
      <w:r w:rsidR="00AA14E4" w:rsidRPr="00BD0E54">
        <w:rPr>
          <w:rFonts w:ascii="Arial" w:hAnsi="Arial" w:cs="Arial"/>
          <w:sz w:val="24"/>
          <w:szCs w:val="24"/>
        </w:rPr>
        <w:t>,</w:t>
      </w:r>
      <w:r w:rsidR="00454BF5" w:rsidRPr="00BD0E54">
        <w:rPr>
          <w:rFonts w:ascii="Arial" w:hAnsi="Arial" w:cs="Arial"/>
          <w:sz w:val="24"/>
          <w:szCs w:val="24"/>
        </w:rPr>
        <w:t xml:space="preserve"> the new hearing i</w:t>
      </w:r>
      <w:r w:rsidR="00720C74" w:rsidRPr="00BD0E54">
        <w:rPr>
          <w:rFonts w:ascii="Arial" w:hAnsi="Arial" w:cs="Arial"/>
          <w:sz w:val="24"/>
          <w:szCs w:val="24"/>
        </w:rPr>
        <w:t>s</w:t>
      </w:r>
      <w:r w:rsidR="00454BF5" w:rsidRPr="00BD0E54">
        <w:rPr>
          <w:rFonts w:ascii="Arial" w:hAnsi="Arial" w:cs="Arial"/>
          <w:sz w:val="24"/>
          <w:szCs w:val="24"/>
        </w:rPr>
        <w:t xml:space="preserve"> conducted, the tribunal will, </w:t>
      </w:r>
      <w:r w:rsidR="00720C74" w:rsidRPr="00BD0E54">
        <w:rPr>
          <w:rFonts w:ascii="Arial" w:hAnsi="Arial" w:cs="Arial"/>
          <w:sz w:val="24"/>
          <w:szCs w:val="24"/>
        </w:rPr>
        <w:t>i</w:t>
      </w:r>
      <w:r w:rsidR="00454BF5" w:rsidRPr="00BD0E54">
        <w:rPr>
          <w:rFonts w:ascii="Arial" w:hAnsi="Arial" w:cs="Arial"/>
          <w:sz w:val="24"/>
          <w:szCs w:val="24"/>
        </w:rPr>
        <w:t>n the usual way, be restricted to considering the circumstanc</w:t>
      </w:r>
      <w:r w:rsidR="00720C74" w:rsidRPr="00BD0E54">
        <w:rPr>
          <w:rFonts w:ascii="Arial" w:hAnsi="Arial" w:cs="Arial"/>
          <w:sz w:val="24"/>
          <w:szCs w:val="24"/>
        </w:rPr>
        <w:t>e</w:t>
      </w:r>
      <w:r w:rsidR="00454BF5" w:rsidRPr="00BD0E54">
        <w:rPr>
          <w:rFonts w:ascii="Arial" w:hAnsi="Arial" w:cs="Arial"/>
          <w:sz w:val="24"/>
          <w:szCs w:val="24"/>
        </w:rPr>
        <w:t xml:space="preserve">s as they were </w:t>
      </w:r>
      <w:r w:rsidR="00BC3DEE" w:rsidRPr="00BD0E54">
        <w:rPr>
          <w:rFonts w:ascii="Arial" w:hAnsi="Arial" w:cs="Arial"/>
          <w:sz w:val="24"/>
          <w:szCs w:val="24"/>
        </w:rPr>
        <w:t>down to the date of the Department’s decision.</w:t>
      </w:r>
    </w:p>
    <w:p w14:paraId="37E708C1" w14:textId="71DC3262" w:rsidR="00A6700E" w:rsidRPr="00BD0E54" w:rsidRDefault="00E86584" w:rsidP="00BD0E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0E54">
        <w:rPr>
          <w:rFonts w:ascii="Arial" w:hAnsi="Arial" w:cs="Arial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EC0B2D" wp14:editId="190E98BC">
            <wp:simplePos x="0" y="0"/>
            <wp:positionH relativeFrom="column">
              <wp:posOffset>594230</wp:posOffset>
            </wp:positionH>
            <wp:positionV relativeFrom="paragraph">
              <wp:posOffset>31750</wp:posOffset>
            </wp:positionV>
            <wp:extent cx="2336165" cy="420370"/>
            <wp:effectExtent l="0" t="0" r="6985" b="0"/>
            <wp:wrapThrough wrapText="bothSides">
              <wp:wrapPolygon edited="0">
                <wp:start x="0" y="0"/>
                <wp:lineTo x="0" y="20556"/>
                <wp:lineTo x="21488" y="20556"/>
                <wp:lineTo x="21488" y="0"/>
                <wp:lineTo x="0" y="0"/>
              </wp:wrapPolygon>
            </wp:wrapThrough>
            <wp:docPr id="1" name="Picture 1" descr="A black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B8AB" w14:textId="7666DC5E" w:rsidR="00A6700E" w:rsidRPr="00BD0E54" w:rsidRDefault="00A6700E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F763A" w14:textId="77777777" w:rsidR="00E86584" w:rsidRPr="00BD0E54" w:rsidRDefault="00E86584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70E5D" w14:textId="54FE055C" w:rsidR="00A6700E" w:rsidRPr="00E86584" w:rsidRDefault="00A6700E" w:rsidP="00BD0E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D0E54">
        <w:rPr>
          <w:rFonts w:ascii="Arial" w:hAnsi="Arial" w:cs="Arial"/>
          <w:sz w:val="24"/>
          <w:szCs w:val="24"/>
        </w:rPr>
        <w:t>(Signed):</w:t>
      </w:r>
      <w:r w:rsidR="00E86584">
        <w:rPr>
          <w:rFonts w:ascii="Arial" w:hAnsi="Arial" w:cs="Arial"/>
          <w:sz w:val="24"/>
          <w:szCs w:val="24"/>
        </w:rPr>
        <w:t xml:space="preserve">  </w:t>
      </w:r>
      <w:r w:rsidRPr="00E86584">
        <w:rPr>
          <w:rFonts w:ascii="Arial" w:hAnsi="Arial" w:cs="Arial"/>
          <w:bCs/>
          <w:sz w:val="24"/>
          <w:szCs w:val="24"/>
        </w:rPr>
        <w:t>C G WARD</w:t>
      </w:r>
    </w:p>
    <w:p w14:paraId="4FF78332" w14:textId="77777777" w:rsidR="00E86584" w:rsidRPr="00E86584" w:rsidRDefault="00E86584" w:rsidP="00BD0E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32ECCAB" w14:textId="4ACDB076" w:rsidR="00A6700E" w:rsidRPr="00E86584" w:rsidRDefault="00A6700E" w:rsidP="00BD0E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6584">
        <w:rPr>
          <w:rFonts w:ascii="Arial" w:hAnsi="Arial" w:cs="Arial"/>
          <w:bCs/>
          <w:sz w:val="24"/>
          <w:szCs w:val="24"/>
        </w:rPr>
        <w:t>DEPUTY COMMISSIONER (NI)</w:t>
      </w:r>
    </w:p>
    <w:p w14:paraId="756E8F83" w14:textId="77777777" w:rsidR="00A6700E" w:rsidRDefault="00A6700E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047521" w14:textId="77777777" w:rsidR="00E86584" w:rsidRDefault="00E86584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B5E22" w14:textId="77777777" w:rsidR="00775BEB" w:rsidRPr="00BD0E54" w:rsidRDefault="00775BEB" w:rsidP="00BD0E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AA5CCE" w14:textId="7B3DFCD2" w:rsidR="000D09E2" w:rsidRPr="00BD0E54" w:rsidRDefault="00625AF8" w:rsidP="00BD0E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0E54">
        <w:rPr>
          <w:rFonts w:ascii="Arial" w:hAnsi="Arial" w:cs="Arial"/>
          <w:sz w:val="24"/>
          <w:szCs w:val="24"/>
        </w:rPr>
        <w:t>29 January 2026</w:t>
      </w:r>
    </w:p>
    <w:sectPr w:rsidR="000D09E2" w:rsidRPr="00BD0E54" w:rsidSect="00BD0E54">
      <w:footerReference w:type="default" r:id="rId11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72F7" w14:textId="77777777" w:rsidR="004E6165" w:rsidRDefault="004E6165" w:rsidP="00A6700E">
      <w:pPr>
        <w:spacing w:after="0" w:line="240" w:lineRule="auto"/>
      </w:pPr>
      <w:r>
        <w:separator/>
      </w:r>
    </w:p>
  </w:endnote>
  <w:endnote w:type="continuationSeparator" w:id="0">
    <w:p w14:paraId="78190DBF" w14:textId="77777777" w:rsidR="004E6165" w:rsidRDefault="004E6165" w:rsidP="00A6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2250" w14:textId="2364D615" w:rsidR="00A6700E" w:rsidRPr="00BD0E54" w:rsidRDefault="00A6700E" w:rsidP="00BD0E54">
    <w:pPr>
      <w:pStyle w:val="Footer"/>
      <w:jc w:val="center"/>
      <w:rPr>
        <w:rFonts w:ascii="Arial" w:hAnsi="Arial" w:cs="Arial"/>
        <w:sz w:val="24"/>
        <w:szCs w:val="24"/>
      </w:rPr>
    </w:pPr>
    <w:r w:rsidRPr="00BD0E54">
      <w:rPr>
        <w:rFonts w:ascii="Arial" w:hAnsi="Arial" w:cs="Arial"/>
        <w:sz w:val="24"/>
        <w:szCs w:val="24"/>
      </w:rPr>
      <w:fldChar w:fldCharType="begin"/>
    </w:r>
    <w:r w:rsidRPr="00BD0E54">
      <w:rPr>
        <w:rFonts w:ascii="Arial" w:hAnsi="Arial" w:cs="Arial"/>
        <w:sz w:val="24"/>
        <w:szCs w:val="24"/>
      </w:rPr>
      <w:instrText xml:space="preserve"> PAGE   \* MERGEFORMAT </w:instrText>
    </w:r>
    <w:r w:rsidRPr="00BD0E54">
      <w:rPr>
        <w:rFonts w:ascii="Arial" w:hAnsi="Arial" w:cs="Arial"/>
        <w:sz w:val="24"/>
        <w:szCs w:val="24"/>
      </w:rPr>
      <w:fldChar w:fldCharType="separate"/>
    </w:r>
    <w:r w:rsidRPr="00BD0E54">
      <w:rPr>
        <w:rFonts w:ascii="Arial" w:hAnsi="Arial" w:cs="Arial"/>
        <w:noProof/>
        <w:sz w:val="24"/>
        <w:szCs w:val="24"/>
      </w:rPr>
      <w:t>2</w:t>
    </w:r>
    <w:r w:rsidRPr="00BD0E54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5A30" w14:textId="77777777" w:rsidR="004E6165" w:rsidRDefault="004E6165" w:rsidP="00A6700E">
      <w:pPr>
        <w:spacing w:after="0" w:line="240" w:lineRule="auto"/>
      </w:pPr>
      <w:r>
        <w:separator/>
      </w:r>
    </w:p>
  </w:footnote>
  <w:footnote w:type="continuationSeparator" w:id="0">
    <w:p w14:paraId="366D1630" w14:textId="77777777" w:rsidR="004E6165" w:rsidRDefault="004E6165" w:rsidP="00A6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5B2"/>
    <w:multiLevelType w:val="hybridMultilevel"/>
    <w:tmpl w:val="27040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EFE"/>
    <w:multiLevelType w:val="hybridMultilevel"/>
    <w:tmpl w:val="C27A3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E4209"/>
    <w:multiLevelType w:val="hybridMultilevel"/>
    <w:tmpl w:val="4AD66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31636">
    <w:abstractNumId w:val="0"/>
  </w:num>
  <w:num w:numId="2" w16cid:durableId="535578951">
    <w:abstractNumId w:val="2"/>
  </w:num>
  <w:num w:numId="3" w16cid:durableId="186778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BB"/>
    <w:rsid w:val="00006BC6"/>
    <w:rsid w:val="00022FB3"/>
    <w:rsid w:val="000257BB"/>
    <w:rsid w:val="00026D5F"/>
    <w:rsid w:val="000325E8"/>
    <w:rsid w:val="00036AD1"/>
    <w:rsid w:val="00045D53"/>
    <w:rsid w:val="000607CB"/>
    <w:rsid w:val="000608D5"/>
    <w:rsid w:val="000737F6"/>
    <w:rsid w:val="000766BB"/>
    <w:rsid w:val="00094B6C"/>
    <w:rsid w:val="000A3760"/>
    <w:rsid w:val="000A7A91"/>
    <w:rsid w:val="000B4A89"/>
    <w:rsid w:val="000D09E2"/>
    <w:rsid w:val="000D6FCA"/>
    <w:rsid w:val="000E48F7"/>
    <w:rsid w:val="00100C0E"/>
    <w:rsid w:val="00116E15"/>
    <w:rsid w:val="00144B00"/>
    <w:rsid w:val="00167007"/>
    <w:rsid w:val="00174DEA"/>
    <w:rsid w:val="00175B51"/>
    <w:rsid w:val="001B74AD"/>
    <w:rsid w:val="001C0914"/>
    <w:rsid w:val="001C1638"/>
    <w:rsid w:val="001D473A"/>
    <w:rsid w:val="001E3064"/>
    <w:rsid w:val="001F1925"/>
    <w:rsid w:val="001F6C1E"/>
    <w:rsid w:val="00211D45"/>
    <w:rsid w:val="002142F6"/>
    <w:rsid w:val="00251223"/>
    <w:rsid w:val="002564C6"/>
    <w:rsid w:val="00256F36"/>
    <w:rsid w:val="0027111E"/>
    <w:rsid w:val="00272C74"/>
    <w:rsid w:val="002834E5"/>
    <w:rsid w:val="002872EB"/>
    <w:rsid w:val="002956B0"/>
    <w:rsid w:val="002B7159"/>
    <w:rsid w:val="002D549A"/>
    <w:rsid w:val="002E5DCE"/>
    <w:rsid w:val="002F6E89"/>
    <w:rsid w:val="00306009"/>
    <w:rsid w:val="00347FDC"/>
    <w:rsid w:val="00371D69"/>
    <w:rsid w:val="00374065"/>
    <w:rsid w:val="00383905"/>
    <w:rsid w:val="00384745"/>
    <w:rsid w:val="003A08B2"/>
    <w:rsid w:val="003B7EA5"/>
    <w:rsid w:val="003D0CB5"/>
    <w:rsid w:val="003D2E66"/>
    <w:rsid w:val="003D3E69"/>
    <w:rsid w:val="003F711B"/>
    <w:rsid w:val="004006BD"/>
    <w:rsid w:val="00426353"/>
    <w:rsid w:val="00440E03"/>
    <w:rsid w:val="00453C03"/>
    <w:rsid w:val="00454BF5"/>
    <w:rsid w:val="00456347"/>
    <w:rsid w:val="004658F5"/>
    <w:rsid w:val="00471ACC"/>
    <w:rsid w:val="00496E3D"/>
    <w:rsid w:val="004C601C"/>
    <w:rsid w:val="004E6165"/>
    <w:rsid w:val="00503692"/>
    <w:rsid w:val="005049BB"/>
    <w:rsid w:val="00517239"/>
    <w:rsid w:val="0052700C"/>
    <w:rsid w:val="00533077"/>
    <w:rsid w:val="005408B9"/>
    <w:rsid w:val="005758CA"/>
    <w:rsid w:val="005911A3"/>
    <w:rsid w:val="00591A55"/>
    <w:rsid w:val="005933C8"/>
    <w:rsid w:val="00596FF2"/>
    <w:rsid w:val="005A7FAD"/>
    <w:rsid w:val="005B08A1"/>
    <w:rsid w:val="005B14A1"/>
    <w:rsid w:val="005B5230"/>
    <w:rsid w:val="005C0D07"/>
    <w:rsid w:val="005C11FE"/>
    <w:rsid w:val="005D309E"/>
    <w:rsid w:val="005F17A2"/>
    <w:rsid w:val="005F7B50"/>
    <w:rsid w:val="005F7CA6"/>
    <w:rsid w:val="00607713"/>
    <w:rsid w:val="00625AF8"/>
    <w:rsid w:val="006267A9"/>
    <w:rsid w:val="006677BC"/>
    <w:rsid w:val="00682F75"/>
    <w:rsid w:val="006854C9"/>
    <w:rsid w:val="00687472"/>
    <w:rsid w:val="00695206"/>
    <w:rsid w:val="006A3765"/>
    <w:rsid w:val="006A71AD"/>
    <w:rsid w:val="006A74D2"/>
    <w:rsid w:val="006B6BED"/>
    <w:rsid w:val="006E0D64"/>
    <w:rsid w:val="007136B9"/>
    <w:rsid w:val="00714892"/>
    <w:rsid w:val="00720C74"/>
    <w:rsid w:val="00726734"/>
    <w:rsid w:val="0075351C"/>
    <w:rsid w:val="007656B3"/>
    <w:rsid w:val="00772CD1"/>
    <w:rsid w:val="007752FB"/>
    <w:rsid w:val="00775BEB"/>
    <w:rsid w:val="00783245"/>
    <w:rsid w:val="00793CE8"/>
    <w:rsid w:val="007A409B"/>
    <w:rsid w:val="007A41C2"/>
    <w:rsid w:val="007B5F19"/>
    <w:rsid w:val="007F2FBD"/>
    <w:rsid w:val="00804604"/>
    <w:rsid w:val="00852993"/>
    <w:rsid w:val="00852A24"/>
    <w:rsid w:val="00871E6B"/>
    <w:rsid w:val="00872247"/>
    <w:rsid w:val="00884936"/>
    <w:rsid w:val="00891EC7"/>
    <w:rsid w:val="008A09A4"/>
    <w:rsid w:val="008C550A"/>
    <w:rsid w:val="008E0690"/>
    <w:rsid w:val="008F4377"/>
    <w:rsid w:val="00957D24"/>
    <w:rsid w:val="009665C9"/>
    <w:rsid w:val="009717BA"/>
    <w:rsid w:val="00974603"/>
    <w:rsid w:val="009909E2"/>
    <w:rsid w:val="00992FAD"/>
    <w:rsid w:val="009941F6"/>
    <w:rsid w:val="009C5A17"/>
    <w:rsid w:val="009D1714"/>
    <w:rsid w:val="009D1A59"/>
    <w:rsid w:val="00A04912"/>
    <w:rsid w:val="00A21955"/>
    <w:rsid w:val="00A349D3"/>
    <w:rsid w:val="00A35CE3"/>
    <w:rsid w:val="00A3669B"/>
    <w:rsid w:val="00A6700E"/>
    <w:rsid w:val="00AA0232"/>
    <w:rsid w:val="00AA14E4"/>
    <w:rsid w:val="00AB75F4"/>
    <w:rsid w:val="00AD6432"/>
    <w:rsid w:val="00AF2800"/>
    <w:rsid w:val="00B10E40"/>
    <w:rsid w:val="00B12AE6"/>
    <w:rsid w:val="00B146BC"/>
    <w:rsid w:val="00B2447F"/>
    <w:rsid w:val="00B272B2"/>
    <w:rsid w:val="00B304BA"/>
    <w:rsid w:val="00B42927"/>
    <w:rsid w:val="00B558B1"/>
    <w:rsid w:val="00B92966"/>
    <w:rsid w:val="00BC0497"/>
    <w:rsid w:val="00BC3DEE"/>
    <w:rsid w:val="00BC48B2"/>
    <w:rsid w:val="00BD0B91"/>
    <w:rsid w:val="00BD0E54"/>
    <w:rsid w:val="00BD1382"/>
    <w:rsid w:val="00BE0F47"/>
    <w:rsid w:val="00BE2945"/>
    <w:rsid w:val="00BE313C"/>
    <w:rsid w:val="00C10B2E"/>
    <w:rsid w:val="00C37C1A"/>
    <w:rsid w:val="00C413E1"/>
    <w:rsid w:val="00C52A62"/>
    <w:rsid w:val="00C62913"/>
    <w:rsid w:val="00C640DE"/>
    <w:rsid w:val="00C87552"/>
    <w:rsid w:val="00C95187"/>
    <w:rsid w:val="00CA1262"/>
    <w:rsid w:val="00CC2623"/>
    <w:rsid w:val="00CE0FF2"/>
    <w:rsid w:val="00D11406"/>
    <w:rsid w:val="00D1767C"/>
    <w:rsid w:val="00D30BB3"/>
    <w:rsid w:val="00D4055F"/>
    <w:rsid w:val="00D55F5D"/>
    <w:rsid w:val="00D6547D"/>
    <w:rsid w:val="00D71B72"/>
    <w:rsid w:val="00D7337F"/>
    <w:rsid w:val="00DB4E34"/>
    <w:rsid w:val="00DB7725"/>
    <w:rsid w:val="00DF4218"/>
    <w:rsid w:val="00DF67D8"/>
    <w:rsid w:val="00E042EC"/>
    <w:rsid w:val="00E26878"/>
    <w:rsid w:val="00E458FF"/>
    <w:rsid w:val="00E53CF0"/>
    <w:rsid w:val="00E61D89"/>
    <w:rsid w:val="00E61DAF"/>
    <w:rsid w:val="00E65987"/>
    <w:rsid w:val="00E74324"/>
    <w:rsid w:val="00E86584"/>
    <w:rsid w:val="00E87601"/>
    <w:rsid w:val="00E95E15"/>
    <w:rsid w:val="00EC4965"/>
    <w:rsid w:val="00ED1472"/>
    <w:rsid w:val="00ED39B1"/>
    <w:rsid w:val="00EF4ADD"/>
    <w:rsid w:val="00F12009"/>
    <w:rsid w:val="00F12EA9"/>
    <w:rsid w:val="00F34DD1"/>
    <w:rsid w:val="00F35A9E"/>
    <w:rsid w:val="00F86073"/>
    <w:rsid w:val="00FA5E28"/>
    <w:rsid w:val="00FB0B68"/>
    <w:rsid w:val="00FD425F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7621"/>
  <w15:chartTrackingRefBased/>
  <w15:docId w15:val="{EB9DFA8A-7147-4D27-B3C4-9AEB7E69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6B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6B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6B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6B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6B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6B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6B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6B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6B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66B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0766B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766BB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766B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0766B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0766B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0766B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0766B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0766B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0766B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766B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6B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0766B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6B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766B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0766BB"/>
    <w:pPr>
      <w:ind w:left="720"/>
      <w:contextualSpacing/>
    </w:pPr>
  </w:style>
  <w:style w:type="character" w:styleId="IntenseEmphasis">
    <w:name w:val="Intense Emphasis"/>
    <w:uiPriority w:val="21"/>
    <w:qFormat/>
    <w:rsid w:val="000766B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6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0766BB"/>
    <w:rPr>
      <w:i/>
      <w:iCs/>
      <w:color w:val="0F4761"/>
    </w:rPr>
  </w:style>
  <w:style w:type="character" w:styleId="IntenseReference">
    <w:name w:val="Intense Reference"/>
    <w:uiPriority w:val="32"/>
    <w:qFormat/>
    <w:rsid w:val="000766BB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0E"/>
  </w:style>
  <w:style w:type="paragraph" w:styleId="Footer">
    <w:name w:val="footer"/>
    <w:basedOn w:val="Normal"/>
    <w:link w:val="FooterChar"/>
    <w:uiPriority w:val="99"/>
    <w:unhideWhenUsed/>
    <w:rsid w:val="00A67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66ed-3207-46c6-a07d-f81477979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976B6E0FED40AE4595D2D415371E" ma:contentTypeVersion="18" ma:contentTypeDescription="Create a new document." ma:contentTypeScope="" ma:versionID="5cd3fd40319311b14caa02a61b2380a2">
  <xsd:schema xmlns:xsd="http://www.w3.org/2001/XMLSchema" xmlns:xs="http://www.w3.org/2001/XMLSchema" xmlns:p="http://schemas.microsoft.com/office/2006/metadata/properties" xmlns:ns3="14a266ed-3207-46c6-a07d-f81477979f14" xmlns:ns4="9584949f-143b-4263-a10f-a8f1b74bb921" targetNamespace="http://schemas.microsoft.com/office/2006/metadata/properties" ma:root="true" ma:fieldsID="94470a72d2771436f640920eb67f0f3b" ns3:_="" ns4:_="">
    <xsd:import namespace="14a266ed-3207-46c6-a07d-f81477979f14"/>
    <xsd:import namespace="9584949f-143b-4263-a10f-a8f1b74bb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66ed-3207-46c6-a07d-f81477979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4949f-143b-4263-a10f-a8f1b74bb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D51FA-20D5-43C0-A750-9AF408B37D9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584949f-143b-4263-a10f-a8f1b74bb921"/>
    <ds:schemaRef ds:uri="http://purl.org/dc/dcmitype/"/>
    <ds:schemaRef ds:uri="14a266ed-3207-46c6-a07d-f81477979f14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6C9D9C9-8B75-4C1B-AF11-EEE907F83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E7E1C-EE87-42A3-8E58-CDAA69F79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66ed-3207-46c6-a07d-f81477979f14"/>
    <ds:schemaRef ds:uri="9584949f-143b-4263-a10f-a8f1b74b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1699</Words>
  <Characters>8299</Characters>
  <Application>Microsoft Office Word</Application>
  <DocSecurity>0</DocSecurity>
  <Lines>199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C1/25-26(UC)</vt:lpstr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C1/25-26(UC)</dc:title>
  <dc:subject/>
  <dc:creator>Bowman, Marie</dc:creator>
  <cp:keywords/>
  <dc:description/>
  <cp:lastModifiedBy>Woods, Matthew</cp:lastModifiedBy>
  <cp:revision>2</cp:revision>
  <cp:lastPrinted>2026-01-29T08:29:00Z</cp:lastPrinted>
  <dcterms:created xsi:type="dcterms:W3CDTF">2026-02-05T07:30:00Z</dcterms:created>
  <dcterms:modified xsi:type="dcterms:W3CDTF">2026-02-05T07:30:00Z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0x010100DF8B976B6E0FED40AE4595D2D415371E</vt:lpwstr>
  </property>
</Properties>
</file>