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C0A0" w14:textId="1396035A" w:rsidR="00313561" w:rsidRPr="00FC0332" w:rsidRDefault="00AE39DC" w:rsidP="00D72A18">
      <w:pPr>
        <w:jc w:val="right"/>
        <w:rPr>
          <w:rFonts w:ascii="Arial" w:hAnsi="Arial" w:cs="Arial"/>
          <w:lang w:val="en-GB"/>
        </w:rPr>
      </w:pPr>
      <w:r w:rsidRPr="00FC0332">
        <w:rPr>
          <w:rFonts w:ascii="Arial" w:hAnsi="Arial" w:cs="Arial"/>
        </w:rPr>
        <w:t>GS</w:t>
      </w:r>
      <w:r w:rsidR="00313561" w:rsidRPr="00FC0332">
        <w:rPr>
          <w:rFonts w:ascii="Arial" w:hAnsi="Arial" w:cs="Arial"/>
        </w:rPr>
        <w:t>-v-Department for Communities (</w:t>
      </w:r>
      <w:r w:rsidRPr="00FC0332">
        <w:rPr>
          <w:rFonts w:ascii="Arial" w:hAnsi="Arial" w:cs="Arial"/>
        </w:rPr>
        <w:t>DLA</w:t>
      </w:r>
      <w:r w:rsidR="00313561" w:rsidRPr="00FC0332">
        <w:rPr>
          <w:rFonts w:ascii="Arial" w:hAnsi="Arial" w:cs="Arial"/>
        </w:rPr>
        <w:t>) [20</w:t>
      </w:r>
      <w:r w:rsidR="003A4A72" w:rsidRPr="00FC0332">
        <w:rPr>
          <w:rFonts w:ascii="Arial" w:hAnsi="Arial" w:cs="Arial"/>
        </w:rPr>
        <w:t>2</w:t>
      </w:r>
      <w:r w:rsidRPr="00FC0332">
        <w:rPr>
          <w:rFonts w:ascii="Arial" w:hAnsi="Arial" w:cs="Arial"/>
        </w:rPr>
        <w:t>6</w:t>
      </w:r>
      <w:r w:rsidR="00313561" w:rsidRPr="00FC0332">
        <w:rPr>
          <w:rFonts w:ascii="Arial" w:hAnsi="Arial" w:cs="Arial"/>
        </w:rPr>
        <w:t>] NICom</w:t>
      </w:r>
      <w:r w:rsidR="00CB0C17" w:rsidRPr="00FC0332">
        <w:rPr>
          <w:rFonts w:ascii="Arial" w:hAnsi="Arial" w:cs="Arial"/>
        </w:rPr>
        <w:t xml:space="preserve"> 38</w:t>
      </w:r>
    </w:p>
    <w:p w14:paraId="14D39CED" w14:textId="21C796FA" w:rsidR="00CB0C17" w:rsidRPr="00FC0332" w:rsidRDefault="00CB0C17" w:rsidP="00D72A18">
      <w:pPr>
        <w:rPr>
          <w:rFonts w:ascii="Arial" w:hAnsi="Arial" w:cs="Arial"/>
        </w:rPr>
      </w:pPr>
    </w:p>
    <w:p w14:paraId="1537E214" w14:textId="67ABBD36" w:rsidR="00CB0C17" w:rsidRPr="00FC0332" w:rsidRDefault="00CB0C17" w:rsidP="00D72A18">
      <w:pPr>
        <w:jc w:val="right"/>
        <w:rPr>
          <w:rFonts w:ascii="Arial" w:hAnsi="Arial" w:cs="Arial"/>
        </w:rPr>
      </w:pPr>
      <w:r w:rsidRPr="00FC0332">
        <w:rPr>
          <w:rFonts w:ascii="Arial" w:hAnsi="Arial" w:cs="Arial"/>
        </w:rPr>
        <w:t xml:space="preserve">Decision No: </w:t>
      </w:r>
      <w:r w:rsidR="00FC0332">
        <w:rPr>
          <w:rFonts w:ascii="Arial" w:hAnsi="Arial" w:cs="Arial"/>
        </w:rPr>
        <w:t xml:space="preserve"> </w:t>
      </w:r>
      <w:r w:rsidRPr="00FC0332">
        <w:rPr>
          <w:rFonts w:ascii="Arial" w:hAnsi="Arial" w:cs="Arial"/>
        </w:rPr>
        <w:t>C6/26-27(DLA)</w:t>
      </w:r>
    </w:p>
    <w:p w14:paraId="4DE67C7A" w14:textId="7E0A2EA0" w:rsidR="00CB0C17" w:rsidRDefault="00CB0C17" w:rsidP="00D72A18">
      <w:pPr>
        <w:tabs>
          <w:tab w:val="right" w:pos="9498"/>
        </w:tabs>
        <w:rPr>
          <w:rFonts w:ascii="Arial" w:hAnsi="Arial" w:cs="Arial"/>
        </w:rPr>
      </w:pPr>
    </w:p>
    <w:p w14:paraId="417989B6" w14:textId="77777777" w:rsidR="00FC0332" w:rsidRDefault="00FC0332" w:rsidP="00D72A18">
      <w:pPr>
        <w:tabs>
          <w:tab w:val="right" w:pos="9498"/>
        </w:tabs>
        <w:rPr>
          <w:rFonts w:ascii="Arial" w:hAnsi="Arial" w:cs="Arial"/>
        </w:rPr>
      </w:pPr>
    </w:p>
    <w:p w14:paraId="4546EFD1" w14:textId="77777777" w:rsidR="00FC0332" w:rsidRPr="00FC0332" w:rsidRDefault="00FC0332" w:rsidP="00D72A18">
      <w:pPr>
        <w:tabs>
          <w:tab w:val="right" w:pos="9498"/>
        </w:tabs>
        <w:rPr>
          <w:rFonts w:ascii="Arial" w:hAnsi="Arial" w:cs="Arial"/>
        </w:rPr>
      </w:pPr>
    </w:p>
    <w:p w14:paraId="1E42416B" w14:textId="77777777" w:rsidR="00E21156" w:rsidRPr="00FC0332" w:rsidRDefault="00E21156" w:rsidP="00D72A18">
      <w:pPr>
        <w:rPr>
          <w:rFonts w:ascii="Arial" w:hAnsi="Arial" w:cs="Arial"/>
        </w:rPr>
      </w:pPr>
    </w:p>
    <w:p w14:paraId="6ED46B54" w14:textId="77777777" w:rsidR="00313561" w:rsidRPr="00FC0332" w:rsidRDefault="00313561" w:rsidP="00D72A18">
      <w:pPr>
        <w:suppressAutoHyphens/>
        <w:jc w:val="center"/>
        <w:rPr>
          <w:rFonts w:ascii="Arial" w:hAnsi="Arial" w:cs="Arial"/>
          <w:b/>
          <w:bCs/>
          <w:spacing w:val="-3"/>
        </w:rPr>
      </w:pPr>
      <w:r w:rsidRPr="00FC0332">
        <w:rPr>
          <w:rFonts w:ascii="Arial" w:hAnsi="Arial" w:cs="Arial"/>
          <w:b/>
          <w:bCs/>
          <w:spacing w:val="-3"/>
        </w:rPr>
        <w:t>SOCIAL SECURITY ADMINISTRATION (NORTHERN IRELAND) ACT 1992</w:t>
      </w:r>
    </w:p>
    <w:p w14:paraId="66265DF7" w14:textId="77777777" w:rsidR="00313561" w:rsidRPr="00FC0332" w:rsidRDefault="00313561" w:rsidP="00D72A18">
      <w:pPr>
        <w:suppressAutoHyphens/>
        <w:jc w:val="center"/>
        <w:rPr>
          <w:rFonts w:ascii="Arial" w:hAnsi="Arial" w:cs="Arial"/>
          <w:b/>
          <w:bCs/>
          <w:spacing w:val="-3"/>
        </w:rPr>
      </w:pPr>
    </w:p>
    <w:p w14:paraId="68EFAEA9" w14:textId="77777777" w:rsidR="00313561" w:rsidRPr="00FC0332" w:rsidRDefault="00313561" w:rsidP="00D72A18">
      <w:pPr>
        <w:suppressAutoHyphens/>
        <w:jc w:val="center"/>
        <w:rPr>
          <w:rFonts w:ascii="Arial" w:hAnsi="Arial" w:cs="Arial"/>
          <w:b/>
          <w:bCs/>
          <w:spacing w:val="-3"/>
        </w:rPr>
      </w:pPr>
      <w:r w:rsidRPr="00FC0332">
        <w:rPr>
          <w:rFonts w:ascii="Arial" w:hAnsi="Arial" w:cs="Arial"/>
          <w:b/>
          <w:bCs/>
          <w:spacing w:val="-3"/>
        </w:rPr>
        <w:t>SOCIAL SECURITY (NORTHERN IRELAND) ORDER 1998</w:t>
      </w:r>
    </w:p>
    <w:p w14:paraId="4E0C72BE" w14:textId="77777777" w:rsidR="00313561" w:rsidRPr="00FC0332" w:rsidRDefault="00313561" w:rsidP="00D72A18">
      <w:pPr>
        <w:suppressAutoHyphens/>
        <w:jc w:val="center"/>
        <w:rPr>
          <w:rFonts w:ascii="Arial" w:hAnsi="Arial" w:cs="Arial"/>
          <w:b/>
          <w:bCs/>
          <w:spacing w:val="-3"/>
        </w:rPr>
      </w:pPr>
    </w:p>
    <w:p w14:paraId="4E9ACBB3" w14:textId="77777777" w:rsidR="00313561" w:rsidRPr="00FC0332" w:rsidRDefault="00313561" w:rsidP="00D72A18">
      <w:pPr>
        <w:suppressAutoHyphens/>
        <w:jc w:val="center"/>
        <w:rPr>
          <w:rFonts w:ascii="Arial" w:hAnsi="Arial" w:cs="Arial"/>
          <w:b/>
          <w:bCs/>
          <w:spacing w:val="-3"/>
        </w:rPr>
      </w:pPr>
    </w:p>
    <w:p w14:paraId="2385625A" w14:textId="77777777" w:rsidR="00313561" w:rsidRPr="00FC0332" w:rsidRDefault="00CB0C17" w:rsidP="00D72A18">
      <w:pPr>
        <w:tabs>
          <w:tab w:val="left" w:pos="-720"/>
        </w:tabs>
        <w:suppressAutoHyphens/>
        <w:jc w:val="center"/>
        <w:rPr>
          <w:rFonts w:ascii="Arial" w:hAnsi="Arial" w:cs="Arial"/>
          <w:spacing w:val="-3"/>
        </w:rPr>
      </w:pPr>
      <w:r w:rsidRPr="00FC0332">
        <w:rPr>
          <w:rFonts w:ascii="Arial" w:hAnsi="Arial" w:cs="Arial"/>
          <w:b/>
          <w:bCs/>
          <w:spacing w:val="-3"/>
          <w:u w:val="single"/>
        </w:rPr>
        <w:t>DISABILITY LIVING ALLOWANCE</w:t>
      </w:r>
    </w:p>
    <w:p w14:paraId="4F1AE5BE" w14:textId="77777777" w:rsidR="00313561" w:rsidRDefault="00313561" w:rsidP="00D72A18">
      <w:pPr>
        <w:tabs>
          <w:tab w:val="left" w:pos="-720"/>
        </w:tabs>
        <w:suppressAutoHyphens/>
        <w:jc w:val="center"/>
        <w:rPr>
          <w:rFonts w:ascii="Arial" w:hAnsi="Arial" w:cs="Arial"/>
          <w:spacing w:val="-3"/>
        </w:rPr>
      </w:pPr>
    </w:p>
    <w:p w14:paraId="1C1B7E1F" w14:textId="77777777" w:rsidR="00FC0332" w:rsidRPr="00FC0332" w:rsidRDefault="00FC0332" w:rsidP="00D72A18">
      <w:pPr>
        <w:tabs>
          <w:tab w:val="left" w:pos="-720"/>
        </w:tabs>
        <w:suppressAutoHyphens/>
        <w:jc w:val="center"/>
        <w:rPr>
          <w:rFonts w:ascii="Arial" w:hAnsi="Arial" w:cs="Arial"/>
          <w:spacing w:val="-3"/>
        </w:rPr>
      </w:pPr>
    </w:p>
    <w:p w14:paraId="55EC9C10" w14:textId="77777777" w:rsidR="00CB0C17" w:rsidRPr="00FC0332" w:rsidRDefault="0053251A" w:rsidP="00D72A18">
      <w:pPr>
        <w:tabs>
          <w:tab w:val="center" w:pos="4513"/>
        </w:tabs>
        <w:suppressAutoHyphens/>
        <w:jc w:val="center"/>
        <w:rPr>
          <w:rFonts w:ascii="Arial" w:hAnsi="Arial" w:cs="Arial"/>
          <w:spacing w:val="-3"/>
        </w:rPr>
      </w:pPr>
      <w:r w:rsidRPr="00FC0332">
        <w:rPr>
          <w:rFonts w:ascii="Arial" w:hAnsi="Arial" w:cs="Arial"/>
          <w:spacing w:val="-3"/>
        </w:rPr>
        <w:t>Application</w:t>
      </w:r>
      <w:r w:rsidR="00313561" w:rsidRPr="00FC0332">
        <w:rPr>
          <w:rFonts w:ascii="Arial" w:hAnsi="Arial" w:cs="Arial"/>
          <w:spacing w:val="-3"/>
        </w:rPr>
        <w:t xml:space="preserve"> for leave to appeal</w:t>
      </w:r>
      <w:r w:rsidR="003A4A72" w:rsidRPr="00FC0332">
        <w:rPr>
          <w:rFonts w:ascii="Arial" w:hAnsi="Arial" w:cs="Arial"/>
          <w:spacing w:val="-3"/>
        </w:rPr>
        <w:t xml:space="preserve"> </w:t>
      </w:r>
    </w:p>
    <w:p w14:paraId="712BFD2F" w14:textId="77777777" w:rsidR="00313561" w:rsidRPr="00FC0332" w:rsidRDefault="00313561" w:rsidP="00D72A18">
      <w:pPr>
        <w:tabs>
          <w:tab w:val="center" w:pos="4513"/>
        </w:tabs>
        <w:suppressAutoHyphens/>
        <w:jc w:val="center"/>
        <w:rPr>
          <w:rFonts w:ascii="Arial" w:hAnsi="Arial" w:cs="Arial"/>
          <w:spacing w:val="-3"/>
        </w:rPr>
      </w:pPr>
      <w:r w:rsidRPr="00FC0332">
        <w:rPr>
          <w:rFonts w:ascii="Arial" w:hAnsi="Arial" w:cs="Arial"/>
          <w:spacing w:val="-3"/>
        </w:rPr>
        <w:t>and appeal to a Social Security Commissioner</w:t>
      </w:r>
    </w:p>
    <w:p w14:paraId="3F9CD914" w14:textId="77777777" w:rsidR="00313561" w:rsidRPr="00FC0332" w:rsidRDefault="00313561" w:rsidP="00D72A18">
      <w:pPr>
        <w:tabs>
          <w:tab w:val="center" w:pos="4513"/>
        </w:tabs>
        <w:suppressAutoHyphens/>
        <w:jc w:val="center"/>
        <w:rPr>
          <w:rFonts w:ascii="Arial" w:hAnsi="Arial" w:cs="Arial"/>
          <w:spacing w:val="-3"/>
        </w:rPr>
      </w:pPr>
      <w:r w:rsidRPr="00FC0332">
        <w:rPr>
          <w:rFonts w:ascii="Arial" w:hAnsi="Arial" w:cs="Arial"/>
          <w:spacing w:val="-3"/>
        </w:rPr>
        <w:t>on a question of law from a Tribunal’s decision</w:t>
      </w:r>
    </w:p>
    <w:p w14:paraId="7F40A868" w14:textId="77777777" w:rsidR="00313561" w:rsidRPr="00FC0332" w:rsidRDefault="00313561" w:rsidP="00D72A18">
      <w:pPr>
        <w:tabs>
          <w:tab w:val="center" w:pos="4513"/>
        </w:tabs>
        <w:suppressAutoHyphens/>
        <w:jc w:val="center"/>
        <w:rPr>
          <w:rFonts w:ascii="Arial" w:hAnsi="Arial" w:cs="Arial"/>
          <w:spacing w:val="-3"/>
        </w:rPr>
      </w:pPr>
      <w:r w:rsidRPr="00FC0332">
        <w:rPr>
          <w:rFonts w:ascii="Arial" w:hAnsi="Arial" w:cs="Arial"/>
          <w:spacing w:val="-3"/>
        </w:rPr>
        <w:t xml:space="preserve">dated </w:t>
      </w:r>
      <w:r w:rsidR="00AE39DC" w:rsidRPr="00FC0332">
        <w:rPr>
          <w:rFonts w:ascii="Arial" w:hAnsi="Arial" w:cs="Arial"/>
          <w:spacing w:val="-3"/>
        </w:rPr>
        <w:t>2</w:t>
      </w:r>
      <w:r w:rsidR="005A10CA" w:rsidRPr="00FC0332">
        <w:rPr>
          <w:rFonts w:ascii="Arial" w:hAnsi="Arial" w:cs="Arial"/>
          <w:spacing w:val="-3"/>
        </w:rPr>
        <w:t>9 October</w:t>
      </w:r>
      <w:r w:rsidR="00AE39DC" w:rsidRPr="00FC0332">
        <w:rPr>
          <w:rFonts w:ascii="Arial" w:hAnsi="Arial" w:cs="Arial"/>
          <w:spacing w:val="-3"/>
        </w:rPr>
        <w:t xml:space="preserve"> 202</w:t>
      </w:r>
      <w:r w:rsidR="005A10CA" w:rsidRPr="00FC0332">
        <w:rPr>
          <w:rFonts w:ascii="Arial" w:hAnsi="Arial" w:cs="Arial"/>
          <w:spacing w:val="-3"/>
        </w:rPr>
        <w:t>5</w:t>
      </w:r>
    </w:p>
    <w:p w14:paraId="6E899D4F" w14:textId="77777777" w:rsidR="00313561" w:rsidRDefault="00313561" w:rsidP="00D72A18">
      <w:pPr>
        <w:tabs>
          <w:tab w:val="left" w:pos="-720"/>
        </w:tabs>
        <w:suppressAutoHyphens/>
        <w:rPr>
          <w:rFonts w:ascii="Arial" w:hAnsi="Arial" w:cs="Arial"/>
          <w:spacing w:val="-3"/>
        </w:rPr>
      </w:pPr>
    </w:p>
    <w:p w14:paraId="6327CA12" w14:textId="77777777" w:rsidR="00FC0332" w:rsidRPr="00FC0332" w:rsidRDefault="00FC0332" w:rsidP="00D72A18">
      <w:pPr>
        <w:tabs>
          <w:tab w:val="left" w:pos="-720"/>
        </w:tabs>
        <w:suppressAutoHyphens/>
        <w:rPr>
          <w:rFonts w:ascii="Arial" w:hAnsi="Arial" w:cs="Arial"/>
          <w:spacing w:val="-3"/>
        </w:rPr>
      </w:pPr>
    </w:p>
    <w:p w14:paraId="3064BF89" w14:textId="77777777" w:rsidR="00313561" w:rsidRPr="00FC0332" w:rsidRDefault="00313561" w:rsidP="00D72A18">
      <w:pPr>
        <w:tabs>
          <w:tab w:val="center" w:pos="4513"/>
        </w:tabs>
        <w:suppressAutoHyphens/>
        <w:jc w:val="center"/>
        <w:rPr>
          <w:rFonts w:ascii="Arial" w:hAnsi="Arial" w:cs="Arial"/>
          <w:spacing w:val="-3"/>
        </w:rPr>
      </w:pPr>
      <w:r w:rsidRPr="00FC0332">
        <w:rPr>
          <w:rFonts w:ascii="Arial" w:hAnsi="Arial" w:cs="Arial"/>
          <w:spacing w:val="-3"/>
          <w:u w:val="single"/>
        </w:rPr>
        <w:t>DECISION OF THE SOCIAL SECURITY COMMISSIONER</w:t>
      </w:r>
    </w:p>
    <w:p w14:paraId="2414AA89" w14:textId="77777777" w:rsidR="00313561" w:rsidRDefault="00313561" w:rsidP="00D72A18">
      <w:pPr>
        <w:tabs>
          <w:tab w:val="center" w:pos="4513"/>
        </w:tabs>
        <w:suppressAutoHyphens/>
        <w:jc w:val="both"/>
        <w:rPr>
          <w:rFonts w:ascii="Arial" w:hAnsi="Arial" w:cs="Arial"/>
          <w:spacing w:val="-3"/>
          <w:lang w:val="en-GB"/>
        </w:rPr>
      </w:pPr>
    </w:p>
    <w:p w14:paraId="444B81D5" w14:textId="77777777" w:rsidR="00F62FF8" w:rsidRPr="00FC0332" w:rsidRDefault="00F62FF8" w:rsidP="00D72A18">
      <w:pPr>
        <w:tabs>
          <w:tab w:val="center" w:pos="4513"/>
        </w:tabs>
        <w:suppressAutoHyphens/>
        <w:jc w:val="both"/>
        <w:rPr>
          <w:rFonts w:ascii="Arial" w:hAnsi="Arial" w:cs="Arial"/>
          <w:spacing w:val="-3"/>
          <w:lang w:val="en-GB"/>
        </w:rPr>
      </w:pPr>
    </w:p>
    <w:p w14:paraId="47DF1359" w14:textId="07A76720" w:rsidR="00CB0C17"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w:t>
      </w:r>
      <w:r>
        <w:rPr>
          <w:rFonts w:ascii="Arial" w:hAnsi="Arial" w:cs="Arial"/>
          <w:spacing w:val="-3"/>
          <w:lang w:val="en-GB"/>
        </w:rPr>
        <w:tab/>
      </w:r>
      <w:r w:rsidR="00CE17C8" w:rsidRPr="00FC0332">
        <w:rPr>
          <w:rFonts w:ascii="Arial" w:hAnsi="Arial" w:cs="Arial"/>
          <w:spacing w:val="-3"/>
          <w:lang w:val="en-GB"/>
        </w:rPr>
        <w:t xml:space="preserve">This is an application by the </w:t>
      </w:r>
      <w:r w:rsidR="00CA2696" w:rsidRPr="00FC0332">
        <w:rPr>
          <w:rFonts w:ascii="Arial" w:hAnsi="Arial" w:cs="Arial"/>
          <w:spacing w:val="-3"/>
          <w:lang w:val="en-GB"/>
        </w:rPr>
        <w:t>a</w:t>
      </w:r>
      <w:r w:rsidR="00AE39DC" w:rsidRPr="00FC0332">
        <w:rPr>
          <w:rFonts w:ascii="Arial" w:hAnsi="Arial" w:cs="Arial"/>
          <w:spacing w:val="-3"/>
          <w:lang w:val="en-GB"/>
        </w:rPr>
        <w:t>ppointee on behalf of the minor claimant for</w:t>
      </w:r>
      <w:r w:rsidR="00CE17C8" w:rsidRPr="00FC0332">
        <w:rPr>
          <w:rFonts w:ascii="Arial" w:hAnsi="Arial" w:cs="Arial"/>
          <w:spacing w:val="-3"/>
          <w:lang w:val="en-GB"/>
        </w:rPr>
        <w:t xml:space="preserve"> leave to appeal against a decision of </w:t>
      </w:r>
      <w:r w:rsidR="00F26ED9" w:rsidRPr="00FC0332">
        <w:rPr>
          <w:rFonts w:ascii="Arial" w:hAnsi="Arial" w:cs="Arial"/>
          <w:spacing w:val="-3"/>
          <w:lang w:val="en-GB"/>
        </w:rPr>
        <w:t xml:space="preserve">an </w:t>
      </w:r>
      <w:r w:rsidR="003F7863" w:rsidRPr="00FC0332">
        <w:rPr>
          <w:rFonts w:ascii="Arial" w:hAnsi="Arial" w:cs="Arial"/>
          <w:spacing w:val="-3"/>
          <w:lang w:val="en-GB"/>
        </w:rPr>
        <w:t>A</w:t>
      </w:r>
      <w:r w:rsidR="00F26ED9" w:rsidRPr="00FC0332">
        <w:rPr>
          <w:rFonts w:ascii="Arial" w:hAnsi="Arial" w:cs="Arial"/>
          <w:spacing w:val="-3"/>
          <w:lang w:val="en-GB"/>
        </w:rPr>
        <w:t>ppeal</w:t>
      </w:r>
      <w:r w:rsidR="00CE17C8" w:rsidRPr="00FC0332">
        <w:rPr>
          <w:rFonts w:ascii="Arial" w:hAnsi="Arial" w:cs="Arial"/>
          <w:spacing w:val="-3"/>
          <w:lang w:val="en-GB"/>
        </w:rPr>
        <w:t xml:space="preserve"> </w:t>
      </w:r>
      <w:r w:rsidR="003F7863" w:rsidRPr="00FC0332">
        <w:rPr>
          <w:rFonts w:ascii="Arial" w:hAnsi="Arial" w:cs="Arial"/>
          <w:spacing w:val="-3"/>
          <w:lang w:val="en-GB"/>
        </w:rPr>
        <w:t>T</w:t>
      </w:r>
      <w:r w:rsidR="00CE17C8" w:rsidRPr="00FC0332">
        <w:rPr>
          <w:rFonts w:ascii="Arial" w:hAnsi="Arial" w:cs="Arial"/>
          <w:spacing w:val="-3"/>
          <w:lang w:val="en-GB"/>
        </w:rPr>
        <w:t>ribunal</w:t>
      </w:r>
      <w:r w:rsidR="00F26ED9" w:rsidRPr="00FC0332">
        <w:rPr>
          <w:rFonts w:ascii="Arial" w:hAnsi="Arial" w:cs="Arial"/>
          <w:spacing w:val="-3"/>
          <w:lang w:val="en-GB"/>
        </w:rPr>
        <w:t xml:space="preserve">, dated </w:t>
      </w:r>
      <w:r w:rsidR="00AE39DC" w:rsidRPr="00FC0332">
        <w:rPr>
          <w:rFonts w:ascii="Arial" w:hAnsi="Arial" w:cs="Arial"/>
          <w:spacing w:val="-3"/>
          <w:lang w:val="en-GB"/>
        </w:rPr>
        <w:t>2</w:t>
      </w:r>
      <w:r w:rsidR="005A10CA" w:rsidRPr="00FC0332">
        <w:rPr>
          <w:rFonts w:ascii="Arial" w:hAnsi="Arial" w:cs="Arial"/>
          <w:spacing w:val="-3"/>
          <w:lang w:val="en-GB"/>
        </w:rPr>
        <w:t>9 October</w:t>
      </w:r>
      <w:r w:rsidR="00AE39DC" w:rsidRPr="00FC0332">
        <w:rPr>
          <w:rFonts w:ascii="Arial" w:hAnsi="Arial" w:cs="Arial"/>
          <w:spacing w:val="-3"/>
          <w:lang w:val="en-GB"/>
        </w:rPr>
        <w:t xml:space="preserve"> 202</w:t>
      </w:r>
      <w:r w:rsidR="005A10CA" w:rsidRPr="00FC0332">
        <w:rPr>
          <w:rFonts w:ascii="Arial" w:hAnsi="Arial" w:cs="Arial"/>
          <w:spacing w:val="-3"/>
          <w:lang w:val="en-GB"/>
        </w:rPr>
        <w:t>5</w:t>
      </w:r>
      <w:r w:rsidR="00F26ED9" w:rsidRPr="00FC0332">
        <w:rPr>
          <w:rFonts w:ascii="Arial" w:hAnsi="Arial" w:cs="Arial"/>
          <w:spacing w:val="-3"/>
          <w:lang w:val="en-GB"/>
        </w:rPr>
        <w:t>,</w:t>
      </w:r>
      <w:r w:rsidR="00CE17C8" w:rsidRPr="00FC0332">
        <w:rPr>
          <w:rFonts w:ascii="Arial" w:hAnsi="Arial" w:cs="Arial"/>
          <w:spacing w:val="-3"/>
          <w:lang w:val="en-GB"/>
        </w:rPr>
        <w:t xml:space="preserve"> to the effect that the </w:t>
      </w:r>
      <w:r w:rsidR="00AE39DC" w:rsidRPr="00FC0332">
        <w:rPr>
          <w:rFonts w:ascii="Arial" w:hAnsi="Arial" w:cs="Arial"/>
          <w:spacing w:val="-3"/>
          <w:lang w:val="en-GB"/>
        </w:rPr>
        <w:t>c</w:t>
      </w:r>
      <w:r w:rsidR="00764632" w:rsidRPr="00FC0332">
        <w:rPr>
          <w:rFonts w:ascii="Arial" w:hAnsi="Arial" w:cs="Arial"/>
          <w:spacing w:val="-3"/>
          <w:lang w:val="en-GB"/>
        </w:rPr>
        <w:t xml:space="preserve">laimant </w:t>
      </w:r>
      <w:r w:rsidR="004D1A83" w:rsidRPr="00FC0332">
        <w:rPr>
          <w:rFonts w:ascii="Arial" w:hAnsi="Arial" w:cs="Arial"/>
          <w:spacing w:val="-3"/>
          <w:lang w:val="en-GB"/>
        </w:rPr>
        <w:t>is not</w:t>
      </w:r>
      <w:r w:rsidR="00AE39DC" w:rsidRPr="00FC0332">
        <w:rPr>
          <w:rFonts w:ascii="Arial" w:hAnsi="Arial" w:cs="Arial"/>
          <w:spacing w:val="-3"/>
          <w:lang w:val="en-GB"/>
        </w:rPr>
        <w:t xml:space="preserve"> </w:t>
      </w:r>
      <w:r w:rsidR="00062443" w:rsidRPr="00FC0332">
        <w:rPr>
          <w:rFonts w:ascii="Arial" w:hAnsi="Arial" w:cs="Arial"/>
          <w:spacing w:val="-3"/>
          <w:lang w:val="en-GB"/>
        </w:rPr>
        <w:t xml:space="preserve">entitled to </w:t>
      </w:r>
      <w:r w:rsidR="00AE39DC" w:rsidRPr="00FC0332">
        <w:rPr>
          <w:rFonts w:ascii="Arial" w:hAnsi="Arial" w:cs="Arial"/>
          <w:spacing w:val="-3"/>
          <w:lang w:val="en-GB"/>
        </w:rPr>
        <w:t>either</w:t>
      </w:r>
      <w:r w:rsidR="00062443" w:rsidRPr="00FC0332">
        <w:rPr>
          <w:rFonts w:ascii="Arial" w:hAnsi="Arial" w:cs="Arial"/>
          <w:spacing w:val="-3"/>
          <w:lang w:val="en-GB"/>
        </w:rPr>
        <w:t xml:space="preserve"> </w:t>
      </w:r>
      <w:r w:rsidR="00AE39DC" w:rsidRPr="00FC0332">
        <w:rPr>
          <w:rFonts w:ascii="Arial" w:hAnsi="Arial" w:cs="Arial"/>
          <w:spacing w:val="-3"/>
          <w:lang w:val="en-GB"/>
        </w:rPr>
        <w:t>component</w:t>
      </w:r>
      <w:r w:rsidR="00062443" w:rsidRPr="00FC0332">
        <w:rPr>
          <w:rFonts w:ascii="Arial" w:hAnsi="Arial" w:cs="Arial"/>
          <w:spacing w:val="-3"/>
          <w:lang w:val="en-GB"/>
        </w:rPr>
        <w:t xml:space="preserve"> of Daily </w:t>
      </w:r>
      <w:r w:rsidR="00CB0C17" w:rsidRPr="00FC0332">
        <w:rPr>
          <w:rFonts w:ascii="Arial" w:hAnsi="Arial" w:cs="Arial"/>
          <w:spacing w:val="-3"/>
          <w:lang w:val="en-GB"/>
        </w:rPr>
        <w:t>L</w:t>
      </w:r>
      <w:r w:rsidR="00062443" w:rsidRPr="00FC0332">
        <w:rPr>
          <w:rFonts w:ascii="Arial" w:hAnsi="Arial" w:cs="Arial"/>
          <w:spacing w:val="-3"/>
          <w:lang w:val="en-GB"/>
        </w:rPr>
        <w:t xml:space="preserve">iving </w:t>
      </w:r>
      <w:r w:rsidR="00CB0C17" w:rsidRPr="00FC0332">
        <w:rPr>
          <w:rFonts w:ascii="Arial" w:hAnsi="Arial" w:cs="Arial"/>
          <w:spacing w:val="-3"/>
          <w:lang w:val="en-GB"/>
        </w:rPr>
        <w:t>A</w:t>
      </w:r>
      <w:r w:rsidR="00AE39DC" w:rsidRPr="00FC0332">
        <w:rPr>
          <w:rFonts w:ascii="Arial" w:hAnsi="Arial" w:cs="Arial"/>
          <w:spacing w:val="-3"/>
          <w:lang w:val="en-GB"/>
        </w:rPr>
        <w:t>llowance (DLA) from and including 15 August 2024.</w:t>
      </w:r>
    </w:p>
    <w:p w14:paraId="53F62568" w14:textId="77777777" w:rsidR="00CB0C17" w:rsidRPr="00FC0332" w:rsidRDefault="00CB0C17" w:rsidP="00D72A18">
      <w:pPr>
        <w:tabs>
          <w:tab w:val="left" w:pos="510"/>
          <w:tab w:val="left" w:pos="1077"/>
          <w:tab w:val="left" w:pos="1797"/>
        </w:tabs>
        <w:suppressAutoHyphens/>
        <w:ind w:left="510" w:hanging="510"/>
        <w:jc w:val="both"/>
        <w:rPr>
          <w:rFonts w:ascii="Arial" w:hAnsi="Arial" w:cs="Arial"/>
          <w:spacing w:val="-3"/>
          <w:lang w:val="en-GB"/>
        </w:rPr>
      </w:pPr>
    </w:p>
    <w:p w14:paraId="2505EC16" w14:textId="451E9226" w:rsidR="009F07AF"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w:t>
      </w:r>
      <w:r>
        <w:rPr>
          <w:rFonts w:ascii="Arial" w:hAnsi="Arial" w:cs="Arial"/>
          <w:spacing w:val="-3"/>
          <w:lang w:val="en-GB"/>
        </w:rPr>
        <w:tab/>
      </w:r>
      <w:r w:rsidR="00CE17C8" w:rsidRPr="00FC0332">
        <w:rPr>
          <w:rFonts w:ascii="Arial" w:hAnsi="Arial" w:cs="Arial"/>
          <w:spacing w:val="-3"/>
          <w:lang w:val="en-GB"/>
        </w:rPr>
        <w:t>Having considered the circumstances of the case</w:t>
      </w:r>
      <w:r w:rsidR="00764632" w:rsidRPr="00FC0332">
        <w:rPr>
          <w:rFonts w:ascii="Arial" w:hAnsi="Arial" w:cs="Arial"/>
          <w:spacing w:val="-3"/>
          <w:lang w:val="en-GB"/>
        </w:rPr>
        <w:t xml:space="preserve"> and the information before me I</w:t>
      </w:r>
      <w:r w:rsidR="00CE17C8" w:rsidRPr="00FC0332">
        <w:rPr>
          <w:rFonts w:ascii="Arial" w:hAnsi="Arial" w:cs="Arial"/>
          <w:spacing w:val="-3"/>
          <w:lang w:val="en-GB"/>
        </w:rPr>
        <w:t xml:space="preserve"> am satisfied that the application can properly be determined without a hearing.</w:t>
      </w:r>
      <w:r w:rsidR="0053251A" w:rsidRPr="00FC0332">
        <w:rPr>
          <w:rFonts w:ascii="Arial" w:hAnsi="Arial" w:cs="Arial"/>
          <w:spacing w:val="-3"/>
          <w:lang w:val="en-GB"/>
        </w:rPr>
        <w:t xml:space="preserve"> </w:t>
      </w:r>
      <w:r>
        <w:rPr>
          <w:rFonts w:ascii="Arial" w:hAnsi="Arial" w:cs="Arial"/>
          <w:spacing w:val="-3"/>
          <w:lang w:val="en-GB"/>
        </w:rPr>
        <w:t xml:space="preserve"> </w:t>
      </w:r>
      <w:r w:rsidR="00AE39DC" w:rsidRPr="00FC0332">
        <w:rPr>
          <w:rFonts w:ascii="Arial" w:hAnsi="Arial" w:cs="Arial"/>
          <w:spacing w:val="-3"/>
          <w:lang w:val="en-GB"/>
        </w:rPr>
        <w:t xml:space="preserve">The </w:t>
      </w:r>
      <w:r w:rsidR="00CA2696" w:rsidRPr="00FC0332">
        <w:rPr>
          <w:rFonts w:ascii="Arial" w:hAnsi="Arial" w:cs="Arial"/>
          <w:spacing w:val="-3"/>
          <w:lang w:val="en-GB"/>
        </w:rPr>
        <w:t>a</w:t>
      </w:r>
      <w:r w:rsidR="00AE39DC" w:rsidRPr="00FC0332">
        <w:rPr>
          <w:rFonts w:ascii="Arial" w:hAnsi="Arial" w:cs="Arial"/>
          <w:spacing w:val="-3"/>
          <w:lang w:val="en-GB"/>
        </w:rPr>
        <w:t>ppointee has requested an oral hearing but given her application has been successful</w:t>
      </w:r>
      <w:r w:rsidR="004D1A83" w:rsidRPr="00FC0332">
        <w:rPr>
          <w:rFonts w:ascii="Arial" w:hAnsi="Arial" w:cs="Arial"/>
          <w:spacing w:val="-3"/>
          <w:lang w:val="en-GB"/>
        </w:rPr>
        <w:t>,</w:t>
      </w:r>
      <w:r w:rsidR="00AE39DC" w:rsidRPr="00FC0332">
        <w:rPr>
          <w:rFonts w:ascii="Arial" w:hAnsi="Arial" w:cs="Arial"/>
          <w:spacing w:val="-3"/>
          <w:lang w:val="en-GB"/>
        </w:rPr>
        <w:t xml:space="preserve"> I do not consider an oral hearing is necessary in this case.</w:t>
      </w:r>
    </w:p>
    <w:p w14:paraId="6F3ED1A5" w14:textId="77777777" w:rsidR="00764632" w:rsidRPr="00FC0332" w:rsidRDefault="00764632" w:rsidP="00D72A18">
      <w:pPr>
        <w:pStyle w:val="ListParagraph"/>
        <w:tabs>
          <w:tab w:val="left" w:pos="510"/>
          <w:tab w:val="left" w:pos="1077"/>
          <w:tab w:val="left" w:pos="1797"/>
        </w:tabs>
        <w:ind w:left="510" w:hanging="510"/>
        <w:rPr>
          <w:rFonts w:ascii="Arial" w:hAnsi="Arial" w:cs="Arial"/>
          <w:spacing w:val="-3"/>
          <w:lang w:val="en-GB"/>
        </w:rPr>
      </w:pPr>
    </w:p>
    <w:p w14:paraId="57FD95FC" w14:textId="31C58088" w:rsidR="00313561"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3.</w:t>
      </w:r>
      <w:r>
        <w:rPr>
          <w:rFonts w:ascii="Arial" w:hAnsi="Arial" w:cs="Arial"/>
          <w:spacing w:val="-3"/>
          <w:lang w:val="en-GB"/>
        </w:rPr>
        <w:tab/>
      </w:r>
      <w:r w:rsidR="00CE17C8" w:rsidRPr="00FC0332">
        <w:rPr>
          <w:rFonts w:ascii="Arial" w:hAnsi="Arial" w:cs="Arial"/>
          <w:spacing w:val="-3"/>
          <w:lang w:val="en-GB"/>
        </w:rPr>
        <w:t>Leave to appeal is granted.</w:t>
      </w:r>
    </w:p>
    <w:p w14:paraId="366FC5E1" w14:textId="77777777" w:rsidR="00313561" w:rsidRPr="00FC0332" w:rsidRDefault="00313561" w:rsidP="00D72A18">
      <w:pPr>
        <w:pStyle w:val="ListParagraph"/>
        <w:tabs>
          <w:tab w:val="left" w:pos="510"/>
          <w:tab w:val="left" w:pos="1077"/>
          <w:tab w:val="left" w:pos="1797"/>
        </w:tabs>
        <w:ind w:left="510" w:hanging="510"/>
        <w:rPr>
          <w:rFonts w:ascii="Arial" w:hAnsi="Arial" w:cs="Arial"/>
          <w:spacing w:val="-3"/>
          <w:lang w:val="en-GB"/>
        </w:rPr>
      </w:pPr>
    </w:p>
    <w:p w14:paraId="790720B3" w14:textId="3F490813" w:rsidR="00313561"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4.</w:t>
      </w:r>
      <w:r>
        <w:rPr>
          <w:rFonts w:ascii="Arial" w:hAnsi="Arial" w:cs="Arial"/>
          <w:spacing w:val="-3"/>
          <w:lang w:val="en-GB"/>
        </w:rPr>
        <w:tab/>
      </w:r>
      <w:r w:rsidR="00CE17C8" w:rsidRPr="00FC0332">
        <w:rPr>
          <w:rFonts w:ascii="Arial" w:hAnsi="Arial" w:cs="Arial"/>
          <w:spacing w:val="-3"/>
          <w:lang w:val="en-GB"/>
        </w:rPr>
        <w:t>By virtue of regulation 11(3) of the Social Security Commissioners (Procedure) Regulations (Northern Ireland) 1999, I treat and determine this application as an appeal</w:t>
      </w:r>
      <w:r w:rsidR="005B2A4A" w:rsidRPr="00FC0332">
        <w:rPr>
          <w:rFonts w:ascii="Arial" w:hAnsi="Arial" w:cs="Arial"/>
          <w:spacing w:val="-3"/>
          <w:lang w:val="en-GB"/>
        </w:rPr>
        <w:t>.</w:t>
      </w:r>
    </w:p>
    <w:p w14:paraId="217E7CAC" w14:textId="77777777" w:rsidR="00313561" w:rsidRPr="00FC0332" w:rsidRDefault="00313561" w:rsidP="00D72A18">
      <w:pPr>
        <w:pStyle w:val="ListParagraph"/>
        <w:tabs>
          <w:tab w:val="left" w:pos="510"/>
          <w:tab w:val="left" w:pos="1077"/>
          <w:tab w:val="left" w:pos="1797"/>
        </w:tabs>
        <w:ind w:left="510" w:hanging="510"/>
        <w:rPr>
          <w:rFonts w:ascii="Arial" w:hAnsi="Arial" w:cs="Arial"/>
          <w:spacing w:val="-3"/>
          <w:lang w:val="en-GB"/>
        </w:rPr>
      </w:pPr>
    </w:p>
    <w:p w14:paraId="0C819FE4" w14:textId="01262855" w:rsidR="00313561"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5.</w:t>
      </w:r>
      <w:r>
        <w:rPr>
          <w:rFonts w:ascii="Arial" w:hAnsi="Arial" w:cs="Arial"/>
          <w:spacing w:val="-3"/>
          <w:lang w:val="en-GB"/>
        </w:rPr>
        <w:tab/>
      </w:r>
      <w:r w:rsidR="00295422" w:rsidRPr="00FC0332">
        <w:rPr>
          <w:rFonts w:ascii="Arial" w:hAnsi="Arial" w:cs="Arial"/>
          <w:spacing w:val="-3"/>
          <w:lang w:val="en-GB"/>
        </w:rPr>
        <w:t>Both parties have expressed the view that the decision appealed against was erroneous in point of law.</w:t>
      </w:r>
    </w:p>
    <w:p w14:paraId="63DF934A" w14:textId="77777777" w:rsidR="006D521F" w:rsidRPr="00FC0332" w:rsidRDefault="006D521F" w:rsidP="00D72A18">
      <w:pPr>
        <w:pStyle w:val="ListParagraph"/>
        <w:tabs>
          <w:tab w:val="left" w:pos="510"/>
          <w:tab w:val="left" w:pos="1077"/>
          <w:tab w:val="left" w:pos="1797"/>
        </w:tabs>
        <w:ind w:left="510" w:hanging="510"/>
        <w:rPr>
          <w:rFonts w:ascii="Arial" w:hAnsi="Arial" w:cs="Arial"/>
          <w:spacing w:val="-3"/>
          <w:lang w:val="en-GB"/>
        </w:rPr>
      </w:pPr>
    </w:p>
    <w:p w14:paraId="13227732" w14:textId="0A27C80E" w:rsidR="00313561"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6.</w:t>
      </w:r>
      <w:r>
        <w:rPr>
          <w:rFonts w:ascii="Arial" w:hAnsi="Arial" w:cs="Arial"/>
          <w:spacing w:val="-3"/>
          <w:lang w:val="en-GB"/>
        </w:rPr>
        <w:tab/>
      </w:r>
      <w:r w:rsidR="00295422" w:rsidRPr="00FC0332">
        <w:rPr>
          <w:rFonts w:ascii="Arial" w:hAnsi="Arial" w:cs="Arial"/>
          <w:spacing w:val="-3"/>
          <w:lang w:val="en-GB"/>
        </w:rPr>
        <w:t xml:space="preserve">Accordingly, pursuant to the powers conferred on me by Article 15(7) of the Social Security (Northern Ireland) Order 1998, I allow the appeal, I set aside the decision appealed against and I refer the case to a differently constituted </w:t>
      </w:r>
      <w:r w:rsidR="003F7863" w:rsidRPr="00FC0332">
        <w:rPr>
          <w:rFonts w:ascii="Arial" w:hAnsi="Arial" w:cs="Arial"/>
          <w:spacing w:val="-3"/>
          <w:lang w:val="en-GB"/>
        </w:rPr>
        <w:t>T</w:t>
      </w:r>
      <w:r w:rsidR="00295422" w:rsidRPr="00FC0332">
        <w:rPr>
          <w:rFonts w:ascii="Arial" w:hAnsi="Arial" w:cs="Arial"/>
          <w:spacing w:val="-3"/>
          <w:lang w:val="en-GB"/>
        </w:rPr>
        <w:t>ribunal for determination.</w:t>
      </w:r>
    </w:p>
    <w:p w14:paraId="2C436F90" w14:textId="77777777" w:rsidR="00313561" w:rsidRPr="00FC0332" w:rsidRDefault="00313561" w:rsidP="00D72A18">
      <w:pPr>
        <w:pStyle w:val="ListParagraph"/>
        <w:tabs>
          <w:tab w:val="left" w:pos="510"/>
          <w:tab w:val="left" w:pos="1077"/>
          <w:tab w:val="left" w:pos="1797"/>
        </w:tabs>
        <w:ind w:left="510" w:hanging="510"/>
        <w:rPr>
          <w:rFonts w:ascii="Arial" w:hAnsi="Arial" w:cs="Arial"/>
          <w:spacing w:val="-3"/>
          <w:lang w:val="en-GB"/>
        </w:rPr>
      </w:pPr>
    </w:p>
    <w:p w14:paraId="321BBC35" w14:textId="15C0367F" w:rsidR="00313561" w:rsidRPr="00FC0332" w:rsidRDefault="009C0D70" w:rsidP="00D72A18">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lastRenderedPageBreak/>
        <w:t>7.</w:t>
      </w:r>
      <w:r>
        <w:rPr>
          <w:rFonts w:ascii="Arial" w:hAnsi="Arial" w:cs="Arial"/>
          <w:spacing w:val="-3"/>
          <w:lang w:val="en-GB"/>
        </w:rPr>
        <w:tab/>
      </w:r>
      <w:r w:rsidR="00295422" w:rsidRPr="00FC0332">
        <w:rPr>
          <w:rFonts w:ascii="Arial" w:hAnsi="Arial" w:cs="Arial"/>
          <w:spacing w:val="-3"/>
          <w:lang w:val="en-GB"/>
        </w:rPr>
        <w:t xml:space="preserve">It is imperative that the </w:t>
      </w:r>
      <w:r w:rsidR="00CA2696" w:rsidRPr="00FC0332">
        <w:rPr>
          <w:rFonts w:ascii="Arial" w:hAnsi="Arial" w:cs="Arial"/>
          <w:spacing w:val="-3"/>
          <w:lang w:val="en-GB"/>
        </w:rPr>
        <w:t>a</w:t>
      </w:r>
      <w:r w:rsidR="00295422" w:rsidRPr="00FC0332">
        <w:rPr>
          <w:rFonts w:ascii="Arial" w:hAnsi="Arial" w:cs="Arial"/>
          <w:spacing w:val="-3"/>
          <w:lang w:val="en-GB"/>
        </w:rPr>
        <w:t>pp</w:t>
      </w:r>
      <w:r w:rsidR="00AE39DC" w:rsidRPr="00FC0332">
        <w:rPr>
          <w:rFonts w:ascii="Arial" w:hAnsi="Arial" w:cs="Arial"/>
          <w:spacing w:val="-3"/>
          <w:lang w:val="en-GB"/>
        </w:rPr>
        <w:t>ointee</w:t>
      </w:r>
      <w:r w:rsidR="00295422" w:rsidRPr="00FC0332">
        <w:rPr>
          <w:rFonts w:ascii="Arial" w:hAnsi="Arial" w:cs="Arial"/>
          <w:spacing w:val="-3"/>
          <w:lang w:val="en-GB"/>
        </w:rPr>
        <w:t xml:space="preserve"> notes that while the decision of the </w:t>
      </w:r>
      <w:r w:rsidR="003F7863" w:rsidRPr="00FC0332">
        <w:rPr>
          <w:rFonts w:ascii="Arial" w:hAnsi="Arial" w:cs="Arial"/>
          <w:spacing w:val="-3"/>
          <w:lang w:val="en-GB"/>
        </w:rPr>
        <w:t>A</w:t>
      </w:r>
      <w:r w:rsidR="00295422" w:rsidRPr="00FC0332">
        <w:rPr>
          <w:rFonts w:ascii="Arial" w:hAnsi="Arial" w:cs="Arial"/>
          <w:spacing w:val="-3"/>
          <w:lang w:val="en-GB"/>
        </w:rPr>
        <w:t xml:space="preserve">ppeal </w:t>
      </w:r>
      <w:r w:rsidR="003F7863" w:rsidRPr="00FC0332">
        <w:rPr>
          <w:rFonts w:ascii="Arial" w:hAnsi="Arial" w:cs="Arial"/>
          <w:spacing w:val="-3"/>
          <w:lang w:val="en-GB"/>
        </w:rPr>
        <w:t>T</w:t>
      </w:r>
      <w:r w:rsidR="00295422" w:rsidRPr="00FC0332">
        <w:rPr>
          <w:rFonts w:ascii="Arial" w:hAnsi="Arial" w:cs="Arial"/>
          <w:spacing w:val="-3"/>
          <w:lang w:val="en-GB"/>
        </w:rPr>
        <w:t xml:space="preserve">ribunal </w:t>
      </w:r>
      <w:r w:rsidR="00CB0C17" w:rsidRPr="00FC0332">
        <w:rPr>
          <w:rFonts w:ascii="Arial" w:hAnsi="Arial" w:cs="Arial"/>
          <w:spacing w:val="-3"/>
          <w:lang w:val="en-GB"/>
        </w:rPr>
        <w:t xml:space="preserve">(AT) </w:t>
      </w:r>
      <w:r w:rsidR="00295422" w:rsidRPr="00FC0332">
        <w:rPr>
          <w:rFonts w:ascii="Arial" w:hAnsi="Arial" w:cs="Arial"/>
          <w:spacing w:val="-3"/>
          <w:lang w:val="en-GB"/>
        </w:rPr>
        <w:t xml:space="preserve">has been set aside, the issue of </w:t>
      </w:r>
      <w:r w:rsidR="00AE39DC" w:rsidRPr="00FC0332">
        <w:rPr>
          <w:rFonts w:ascii="Arial" w:hAnsi="Arial" w:cs="Arial"/>
          <w:spacing w:val="-3"/>
          <w:lang w:val="en-GB"/>
        </w:rPr>
        <w:t xml:space="preserve">the </w:t>
      </w:r>
      <w:r w:rsidR="005A10CA" w:rsidRPr="00FC0332">
        <w:rPr>
          <w:rFonts w:ascii="Arial" w:hAnsi="Arial" w:cs="Arial"/>
          <w:spacing w:val="-3"/>
          <w:lang w:val="en-GB"/>
        </w:rPr>
        <w:t>claimant’s</w:t>
      </w:r>
      <w:r w:rsidR="00295422" w:rsidRPr="00FC0332">
        <w:rPr>
          <w:rFonts w:ascii="Arial" w:hAnsi="Arial" w:cs="Arial"/>
          <w:spacing w:val="-3"/>
          <w:lang w:val="en-GB"/>
        </w:rPr>
        <w:t xml:space="preserve"> entitlement to </w:t>
      </w:r>
      <w:r w:rsidR="00AE39DC" w:rsidRPr="00FC0332">
        <w:rPr>
          <w:rFonts w:ascii="Arial" w:hAnsi="Arial" w:cs="Arial"/>
          <w:spacing w:val="-3"/>
          <w:lang w:val="en-GB"/>
        </w:rPr>
        <w:t>DLA</w:t>
      </w:r>
      <w:r w:rsidR="00295422" w:rsidRPr="00FC0332">
        <w:rPr>
          <w:rFonts w:ascii="Arial" w:hAnsi="Arial" w:cs="Arial"/>
          <w:spacing w:val="-3"/>
          <w:lang w:val="en-GB"/>
        </w:rPr>
        <w:t xml:space="preserve"> remains to be determined by another </w:t>
      </w:r>
      <w:r w:rsidR="00AE39DC" w:rsidRPr="00FC0332">
        <w:rPr>
          <w:rFonts w:ascii="Arial" w:hAnsi="Arial" w:cs="Arial"/>
          <w:spacing w:val="-3"/>
          <w:lang w:val="en-GB"/>
        </w:rPr>
        <w:t>AT</w:t>
      </w:r>
      <w:r w:rsidR="00295422" w:rsidRPr="00FC0332">
        <w:rPr>
          <w:rFonts w:ascii="Arial" w:hAnsi="Arial" w:cs="Arial"/>
          <w:spacing w:val="-3"/>
          <w:lang w:val="en-GB"/>
        </w:rPr>
        <w:t>.</w:t>
      </w:r>
    </w:p>
    <w:p w14:paraId="6D100F5F" w14:textId="77777777" w:rsidR="00313561" w:rsidRPr="00FC0332" w:rsidRDefault="00313561" w:rsidP="00D72A18">
      <w:pPr>
        <w:pStyle w:val="ListParagraph"/>
        <w:tabs>
          <w:tab w:val="left" w:pos="510"/>
          <w:tab w:val="left" w:pos="1077"/>
          <w:tab w:val="left" w:pos="1797"/>
        </w:tabs>
        <w:ind w:left="510" w:hanging="510"/>
        <w:rPr>
          <w:rFonts w:ascii="Arial" w:hAnsi="Arial" w:cs="Arial"/>
          <w:spacing w:val="-3"/>
          <w:lang w:val="en-GB"/>
        </w:rPr>
      </w:pPr>
    </w:p>
    <w:p w14:paraId="1C2AB2B7" w14:textId="3D3343D0" w:rsidR="00295422" w:rsidRPr="00FC0332" w:rsidRDefault="009C0D70" w:rsidP="00D72A18">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8.</w:t>
      </w:r>
      <w:r>
        <w:rPr>
          <w:rFonts w:ascii="Arial" w:hAnsi="Arial" w:cs="Arial"/>
          <w:spacing w:val="-3"/>
          <w:lang w:val="en-GB"/>
        </w:rPr>
        <w:tab/>
      </w:r>
      <w:r w:rsidR="00295422" w:rsidRPr="00FC0332">
        <w:rPr>
          <w:rFonts w:ascii="Arial" w:hAnsi="Arial" w:cs="Arial"/>
          <w:spacing w:val="-3"/>
          <w:lang w:val="en-GB"/>
        </w:rPr>
        <w:t xml:space="preserve">I direct that the parties to the proceedings and the newly constituted </w:t>
      </w:r>
      <w:r w:rsidR="00F2432B" w:rsidRPr="00FC0332">
        <w:rPr>
          <w:rFonts w:ascii="Arial" w:hAnsi="Arial" w:cs="Arial"/>
          <w:spacing w:val="-3"/>
          <w:lang w:val="en-GB"/>
        </w:rPr>
        <w:t>AT</w:t>
      </w:r>
      <w:r w:rsidR="00295422" w:rsidRPr="00FC0332">
        <w:rPr>
          <w:rFonts w:ascii="Arial" w:hAnsi="Arial" w:cs="Arial"/>
          <w:spacing w:val="-3"/>
          <w:lang w:val="en-GB"/>
        </w:rPr>
        <w:t xml:space="preserve"> take into account the following:</w:t>
      </w:r>
    </w:p>
    <w:p w14:paraId="2D16CC0E" w14:textId="77777777" w:rsidR="00295422" w:rsidRPr="00FC0332" w:rsidRDefault="00295422" w:rsidP="00D72A18">
      <w:pPr>
        <w:tabs>
          <w:tab w:val="left" w:pos="510"/>
          <w:tab w:val="left" w:pos="1077"/>
          <w:tab w:val="left" w:pos="1797"/>
        </w:tabs>
        <w:suppressAutoHyphens/>
        <w:jc w:val="both"/>
        <w:rPr>
          <w:rFonts w:ascii="Arial" w:hAnsi="Arial" w:cs="Arial"/>
          <w:spacing w:val="-3"/>
          <w:lang w:val="en-GB"/>
        </w:rPr>
      </w:pPr>
    </w:p>
    <w:p w14:paraId="5E9F0A0E" w14:textId="037434EA" w:rsidR="00295422" w:rsidRDefault="00D72A18" w:rsidP="00D72A18">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295422" w:rsidRPr="00FC0332">
        <w:rPr>
          <w:rFonts w:ascii="Arial" w:hAnsi="Arial" w:cs="Arial"/>
          <w:spacing w:val="-3"/>
          <w:lang w:val="en-GB"/>
        </w:rPr>
        <w:t xml:space="preserve">The </w:t>
      </w:r>
      <w:r w:rsidR="00295422" w:rsidRPr="00FC0332">
        <w:rPr>
          <w:rFonts w:ascii="Arial" w:hAnsi="Arial" w:cs="Arial"/>
          <w:spacing w:val="-3"/>
        </w:rPr>
        <w:t xml:space="preserve">decision under appeal is a decision of the Department, dated </w:t>
      </w:r>
      <w:bookmarkStart w:id="0" w:name="_Hlk172281617"/>
      <w:r w:rsidR="00AE39DC" w:rsidRPr="00FC0332">
        <w:rPr>
          <w:rFonts w:ascii="Arial" w:hAnsi="Arial" w:cs="Arial"/>
          <w:spacing w:val="-3"/>
        </w:rPr>
        <w:t>27</w:t>
      </w:r>
      <w:r w:rsidR="005B2A4A" w:rsidRPr="00FC0332">
        <w:rPr>
          <w:rFonts w:ascii="Arial" w:hAnsi="Arial" w:cs="Arial"/>
          <w:spacing w:val="-3"/>
        </w:rPr>
        <w:t xml:space="preserve"> September</w:t>
      </w:r>
      <w:r w:rsidR="006F22AC" w:rsidRPr="00FC0332">
        <w:rPr>
          <w:rFonts w:ascii="Arial" w:hAnsi="Arial" w:cs="Arial"/>
          <w:spacing w:val="-3"/>
        </w:rPr>
        <w:t xml:space="preserve"> 20</w:t>
      </w:r>
      <w:r w:rsidR="00AE39DC" w:rsidRPr="00FC0332">
        <w:rPr>
          <w:rFonts w:ascii="Arial" w:hAnsi="Arial" w:cs="Arial"/>
          <w:spacing w:val="-3"/>
        </w:rPr>
        <w:t>24</w:t>
      </w:r>
      <w:r w:rsidR="00295422" w:rsidRPr="00FC0332">
        <w:rPr>
          <w:rFonts w:ascii="Arial" w:hAnsi="Arial" w:cs="Arial"/>
          <w:spacing w:val="-3"/>
        </w:rPr>
        <w:t xml:space="preserve">, which decided that the </w:t>
      </w:r>
      <w:r w:rsidR="00AE39DC" w:rsidRPr="00FC0332">
        <w:rPr>
          <w:rFonts w:ascii="Arial" w:hAnsi="Arial" w:cs="Arial"/>
          <w:spacing w:val="-3"/>
        </w:rPr>
        <w:t>claimant</w:t>
      </w:r>
      <w:r w:rsidR="00295422" w:rsidRPr="00FC0332">
        <w:rPr>
          <w:rFonts w:ascii="Arial" w:hAnsi="Arial" w:cs="Arial"/>
          <w:spacing w:val="-3"/>
        </w:rPr>
        <w:t xml:space="preserve"> was</w:t>
      </w:r>
      <w:r w:rsidR="006F22AC" w:rsidRPr="00FC0332">
        <w:rPr>
          <w:rFonts w:ascii="Arial" w:hAnsi="Arial" w:cs="Arial"/>
          <w:spacing w:val="-3"/>
        </w:rPr>
        <w:t xml:space="preserve"> not entitled to </w:t>
      </w:r>
      <w:r w:rsidR="00AE39DC" w:rsidRPr="00FC0332">
        <w:rPr>
          <w:rFonts w:ascii="Arial" w:hAnsi="Arial" w:cs="Arial"/>
          <w:spacing w:val="-3"/>
        </w:rPr>
        <w:t>DLA</w:t>
      </w:r>
      <w:r w:rsidR="006F22AC" w:rsidRPr="00FC0332">
        <w:rPr>
          <w:rFonts w:ascii="Arial" w:hAnsi="Arial" w:cs="Arial"/>
          <w:spacing w:val="-3"/>
        </w:rPr>
        <w:t xml:space="preserve"> from and including </w:t>
      </w:r>
      <w:r w:rsidR="00AE39DC" w:rsidRPr="00FC0332">
        <w:rPr>
          <w:rFonts w:ascii="Arial" w:hAnsi="Arial" w:cs="Arial"/>
          <w:spacing w:val="-3"/>
        </w:rPr>
        <w:t>15 August</w:t>
      </w:r>
      <w:r w:rsidR="00A500C3" w:rsidRPr="00FC0332">
        <w:rPr>
          <w:rFonts w:ascii="Arial" w:hAnsi="Arial" w:cs="Arial"/>
          <w:spacing w:val="-3"/>
        </w:rPr>
        <w:t xml:space="preserve"> </w:t>
      </w:r>
      <w:r w:rsidR="006F22AC" w:rsidRPr="00FC0332">
        <w:rPr>
          <w:rFonts w:ascii="Arial" w:hAnsi="Arial" w:cs="Arial"/>
          <w:spacing w:val="-3"/>
        </w:rPr>
        <w:t>20</w:t>
      </w:r>
      <w:r w:rsidR="00A500C3" w:rsidRPr="00FC0332">
        <w:rPr>
          <w:rFonts w:ascii="Arial" w:hAnsi="Arial" w:cs="Arial"/>
          <w:spacing w:val="-3"/>
        </w:rPr>
        <w:t>24</w:t>
      </w:r>
      <w:r w:rsidR="00710A5E" w:rsidRPr="00FC0332">
        <w:rPr>
          <w:rFonts w:ascii="Arial" w:hAnsi="Arial" w:cs="Arial"/>
          <w:spacing w:val="-3"/>
        </w:rPr>
        <w:t>.</w:t>
      </w:r>
    </w:p>
    <w:p w14:paraId="0F7E19CB" w14:textId="77777777" w:rsidR="00D72A18" w:rsidRPr="00FC0332" w:rsidRDefault="00D72A18" w:rsidP="00D72A18">
      <w:pPr>
        <w:tabs>
          <w:tab w:val="left" w:pos="510"/>
          <w:tab w:val="left" w:pos="1077"/>
          <w:tab w:val="left" w:pos="1797"/>
        </w:tabs>
        <w:suppressAutoHyphens/>
        <w:ind w:left="1077" w:hanging="1077"/>
        <w:jc w:val="both"/>
        <w:rPr>
          <w:rFonts w:ascii="Arial" w:hAnsi="Arial" w:cs="Arial"/>
          <w:spacing w:val="-3"/>
        </w:rPr>
      </w:pPr>
    </w:p>
    <w:bookmarkEnd w:id="0"/>
    <w:p w14:paraId="1651942E" w14:textId="309BCD6C" w:rsidR="00295422" w:rsidRDefault="00D72A18" w:rsidP="00D72A18">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295422" w:rsidRPr="00FC0332">
        <w:rPr>
          <w:rFonts w:ascii="Arial" w:hAnsi="Arial" w:cs="Arial"/>
          <w:spacing w:val="-3"/>
        </w:rPr>
        <w:t xml:space="preserve">The Department is directed to provide details of any subsequent claims to </w:t>
      </w:r>
      <w:r w:rsidR="00A500C3" w:rsidRPr="00FC0332">
        <w:rPr>
          <w:rFonts w:ascii="Arial" w:hAnsi="Arial" w:cs="Arial"/>
          <w:spacing w:val="-3"/>
        </w:rPr>
        <w:t>DLA</w:t>
      </w:r>
      <w:r w:rsidR="00295422" w:rsidRPr="00FC0332">
        <w:rPr>
          <w:rFonts w:ascii="Arial" w:hAnsi="Arial" w:cs="Arial"/>
          <w:spacing w:val="-3"/>
        </w:rPr>
        <w:t xml:space="preserve"> and the outcome of any such claims to the </w:t>
      </w:r>
      <w:r w:rsidR="00F2432B" w:rsidRPr="00FC0332">
        <w:rPr>
          <w:rFonts w:ascii="Arial" w:hAnsi="Arial" w:cs="Arial"/>
          <w:spacing w:val="-3"/>
        </w:rPr>
        <w:t>AT</w:t>
      </w:r>
      <w:r w:rsidR="00295422" w:rsidRPr="00FC0332">
        <w:rPr>
          <w:rFonts w:ascii="Arial" w:hAnsi="Arial" w:cs="Arial"/>
          <w:spacing w:val="-3"/>
        </w:rPr>
        <w:t xml:space="preserve"> to which the appeal is being referred. </w:t>
      </w:r>
      <w:r>
        <w:rPr>
          <w:rFonts w:ascii="Arial" w:hAnsi="Arial" w:cs="Arial"/>
          <w:spacing w:val="-3"/>
        </w:rPr>
        <w:t xml:space="preserve"> </w:t>
      </w:r>
      <w:r w:rsidR="00295422" w:rsidRPr="00FC0332">
        <w:rPr>
          <w:rFonts w:ascii="Arial" w:hAnsi="Arial" w:cs="Arial"/>
          <w:spacing w:val="-3"/>
        </w:rPr>
        <w:t xml:space="preserve">The </w:t>
      </w:r>
      <w:r w:rsidR="00F2432B" w:rsidRPr="00FC0332">
        <w:rPr>
          <w:rFonts w:ascii="Arial" w:hAnsi="Arial" w:cs="Arial"/>
          <w:spacing w:val="-3"/>
        </w:rPr>
        <w:t>AT</w:t>
      </w:r>
      <w:r w:rsidR="00295422" w:rsidRPr="00FC0332">
        <w:rPr>
          <w:rFonts w:ascii="Arial" w:hAnsi="Arial" w:cs="Arial"/>
          <w:spacing w:val="-3"/>
        </w:rPr>
        <w:t xml:space="preserve"> is directed to take any evidence of subsequent claims to </w:t>
      </w:r>
      <w:r w:rsidR="00A500C3" w:rsidRPr="00FC0332">
        <w:rPr>
          <w:rFonts w:ascii="Arial" w:hAnsi="Arial" w:cs="Arial"/>
          <w:spacing w:val="-3"/>
        </w:rPr>
        <w:t>DLA</w:t>
      </w:r>
      <w:r w:rsidR="00295422" w:rsidRPr="00FC0332">
        <w:rPr>
          <w:rFonts w:ascii="Arial" w:hAnsi="Arial" w:cs="Arial"/>
          <w:spacing w:val="-3"/>
        </w:rPr>
        <w:t xml:space="preserve"> into account in line with the principles set out in </w:t>
      </w:r>
      <w:r w:rsidR="00295422" w:rsidRPr="00FC0332">
        <w:rPr>
          <w:rFonts w:ascii="Arial" w:hAnsi="Arial" w:cs="Arial"/>
          <w:i/>
          <w:spacing w:val="-3"/>
        </w:rPr>
        <w:t>C20/04-05(DLA)</w:t>
      </w:r>
      <w:r w:rsidR="00710A5E" w:rsidRPr="00FC0332">
        <w:rPr>
          <w:rFonts w:ascii="Arial" w:hAnsi="Arial" w:cs="Arial"/>
          <w:spacing w:val="-3"/>
        </w:rPr>
        <w:t>.</w:t>
      </w:r>
      <w:r w:rsidR="00F2432B" w:rsidRPr="00FC0332">
        <w:rPr>
          <w:rFonts w:ascii="Arial" w:hAnsi="Arial" w:cs="Arial"/>
          <w:spacing w:val="-3"/>
        </w:rPr>
        <w:t xml:space="preserve"> </w:t>
      </w:r>
      <w:r>
        <w:rPr>
          <w:rFonts w:ascii="Arial" w:hAnsi="Arial" w:cs="Arial"/>
          <w:spacing w:val="-3"/>
        </w:rPr>
        <w:t xml:space="preserve"> </w:t>
      </w:r>
      <w:r w:rsidR="004D1A83" w:rsidRPr="00FC0332">
        <w:rPr>
          <w:rFonts w:ascii="Arial" w:hAnsi="Arial" w:cs="Arial"/>
          <w:spacing w:val="-3"/>
        </w:rPr>
        <w:t xml:space="preserve">The Department is also directed to provide the papers in respect of the previous DLA award </w:t>
      </w:r>
      <w:r w:rsidR="00B76AE2" w:rsidRPr="00FC0332">
        <w:rPr>
          <w:rFonts w:ascii="Arial" w:hAnsi="Arial" w:cs="Arial"/>
          <w:spacing w:val="-3"/>
        </w:rPr>
        <w:t>from</w:t>
      </w:r>
      <w:r w:rsidR="004D1A83" w:rsidRPr="00FC0332">
        <w:rPr>
          <w:rFonts w:ascii="Arial" w:hAnsi="Arial" w:cs="Arial"/>
          <w:spacing w:val="-3"/>
        </w:rPr>
        <w:t xml:space="preserve"> </w:t>
      </w:r>
      <w:r w:rsidR="00B76AE2" w:rsidRPr="00FC0332">
        <w:rPr>
          <w:rFonts w:ascii="Arial" w:hAnsi="Arial" w:cs="Arial"/>
          <w:spacing w:val="-3"/>
        </w:rPr>
        <w:t>7 August 2023 to 6 August 2024.</w:t>
      </w:r>
    </w:p>
    <w:p w14:paraId="08E5FBB7" w14:textId="77777777" w:rsidR="00D72A18" w:rsidRPr="00FC0332" w:rsidRDefault="00D72A18" w:rsidP="00D72A18">
      <w:pPr>
        <w:tabs>
          <w:tab w:val="left" w:pos="510"/>
          <w:tab w:val="left" w:pos="1077"/>
          <w:tab w:val="left" w:pos="1797"/>
        </w:tabs>
        <w:suppressAutoHyphens/>
        <w:ind w:left="1077" w:hanging="1077"/>
        <w:jc w:val="both"/>
        <w:rPr>
          <w:rFonts w:ascii="Arial" w:hAnsi="Arial" w:cs="Arial"/>
          <w:spacing w:val="-3"/>
        </w:rPr>
      </w:pPr>
    </w:p>
    <w:p w14:paraId="52AE5B10" w14:textId="5E080FAE" w:rsidR="00295422" w:rsidRDefault="00D72A18" w:rsidP="00D72A18">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295422" w:rsidRPr="00FC0332">
        <w:rPr>
          <w:rFonts w:ascii="Arial" w:hAnsi="Arial" w:cs="Arial"/>
          <w:spacing w:val="-3"/>
        </w:rPr>
        <w:t>It will be for both parties to the proceedings to make submissions, and adduce evidence in support of those submissions, on all of the issues relevant to the appeal</w:t>
      </w:r>
      <w:r w:rsidR="00710A5E" w:rsidRPr="00FC0332">
        <w:rPr>
          <w:rFonts w:ascii="Arial" w:hAnsi="Arial" w:cs="Arial"/>
          <w:spacing w:val="-3"/>
        </w:rPr>
        <w:t>.</w:t>
      </w:r>
    </w:p>
    <w:p w14:paraId="70D505A5" w14:textId="77777777" w:rsidR="00D72A18" w:rsidRPr="00FC0332" w:rsidRDefault="00D72A18" w:rsidP="00D72A18">
      <w:pPr>
        <w:tabs>
          <w:tab w:val="left" w:pos="510"/>
          <w:tab w:val="left" w:pos="1077"/>
          <w:tab w:val="left" w:pos="1797"/>
        </w:tabs>
        <w:suppressAutoHyphens/>
        <w:ind w:left="1077" w:hanging="1077"/>
        <w:jc w:val="both"/>
        <w:rPr>
          <w:rFonts w:ascii="Arial" w:hAnsi="Arial" w:cs="Arial"/>
          <w:spacing w:val="-3"/>
        </w:rPr>
      </w:pPr>
    </w:p>
    <w:p w14:paraId="05E8510E" w14:textId="18F3A9C1" w:rsidR="00295422" w:rsidRDefault="00D72A18" w:rsidP="00D72A18">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(iv)</w:t>
      </w:r>
      <w:r>
        <w:rPr>
          <w:rFonts w:ascii="Arial" w:hAnsi="Arial" w:cs="Arial"/>
          <w:spacing w:val="-3"/>
        </w:rPr>
        <w:tab/>
      </w:r>
      <w:r w:rsidR="00295422" w:rsidRPr="00FC0332">
        <w:rPr>
          <w:rFonts w:ascii="Arial" w:hAnsi="Arial" w:cs="Arial"/>
          <w:spacing w:val="-3"/>
        </w:rPr>
        <w:t xml:space="preserve">It will be for the </w:t>
      </w:r>
      <w:r w:rsidR="009F07AF" w:rsidRPr="00FC0332">
        <w:rPr>
          <w:rFonts w:ascii="Arial" w:hAnsi="Arial" w:cs="Arial"/>
          <w:spacing w:val="-3"/>
        </w:rPr>
        <w:t>AT</w:t>
      </w:r>
      <w:r w:rsidR="00295422" w:rsidRPr="00FC0332">
        <w:rPr>
          <w:rFonts w:ascii="Arial" w:hAnsi="Arial" w:cs="Arial"/>
          <w:spacing w:val="-3"/>
        </w:rPr>
        <w:t xml:space="preserve"> to consider the submissions made by the parties to the proceedings on these issues, and any evidence adduced in support of them, and then to make its determination, in light of all that is before it.</w:t>
      </w:r>
    </w:p>
    <w:p w14:paraId="23E84F25" w14:textId="77777777" w:rsidR="00D72A18" w:rsidRPr="00FC0332" w:rsidRDefault="00D72A18" w:rsidP="00D72A18">
      <w:pPr>
        <w:tabs>
          <w:tab w:val="left" w:pos="510"/>
          <w:tab w:val="left" w:pos="1077"/>
          <w:tab w:val="left" w:pos="1797"/>
        </w:tabs>
        <w:suppressAutoHyphens/>
        <w:ind w:left="1077" w:hanging="1077"/>
        <w:jc w:val="both"/>
        <w:rPr>
          <w:rFonts w:ascii="Arial" w:hAnsi="Arial" w:cs="Arial"/>
          <w:spacing w:val="-3"/>
        </w:rPr>
      </w:pPr>
    </w:p>
    <w:p w14:paraId="3C7A2A34" w14:textId="062D0CCA" w:rsidR="00A500C3" w:rsidRPr="00FC0332" w:rsidRDefault="00D72A18" w:rsidP="00D72A18">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w:t>
      </w:r>
      <w:r>
        <w:rPr>
          <w:rFonts w:ascii="Arial" w:hAnsi="Arial" w:cs="Arial"/>
          <w:spacing w:val="-3"/>
        </w:rPr>
        <w:tab/>
      </w:r>
      <w:r w:rsidR="00A500C3" w:rsidRPr="00FC0332">
        <w:rPr>
          <w:rFonts w:ascii="Arial" w:hAnsi="Arial" w:cs="Arial"/>
          <w:spacing w:val="-3"/>
        </w:rPr>
        <w:t xml:space="preserve">Any further evidence the parties wish to submit should be sent to the Appeals Service within </w:t>
      </w:r>
      <w:r w:rsidR="00A500C3" w:rsidRPr="00FC0332">
        <w:rPr>
          <w:rFonts w:ascii="Arial" w:hAnsi="Arial" w:cs="Arial"/>
          <w:b/>
          <w:bCs/>
          <w:spacing w:val="-3"/>
        </w:rPr>
        <w:t>eight weeks</w:t>
      </w:r>
      <w:r w:rsidR="00A500C3" w:rsidRPr="00FC0332">
        <w:rPr>
          <w:rFonts w:ascii="Arial" w:hAnsi="Arial" w:cs="Arial"/>
          <w:spacing w:val="-3"/>
        </w:rPr>
        <w:t xml:space="preserve"> of the issue of these directions.</w:t>
      </w:r>
    </w:p>
    <w:p w14:paraId="35B1D57F" w14:textId="77777777" w:rsidR="00295422" w:rsidRPr="00FC0332" w:rsidRDefault="00295422" w:rsidP="00D72A18">
      <w:pPr>
        <w:tabs>
          <w:tab w:val="left" w:pos="510"/>
          <w:tab w:val="left" w:pos="1077"/>
          <w:tab w:val="left" w:pos="1797"/>
        </w:tabs>
        <w:suppressAutoHyphens/>
        <w:jc w:val="both"/>
        <w:rPr>
          <w:rFonts w:ascii="Arial" w:hAnsi="Arial" w:cs="Arial"/>
          <w:spacing w:val="-3"/>
          <w:lang w:val="en-GB"/>
        </w:rPr>
      </w:pPr>
    </w:p>
    <w:p w14:paraId="0258435B" w14:textId="4995C04F" w:rsidR="00295422" w:rsidRPr="00FC0332" w:rsidRDefault="00D72A18" w:rsidP="00D72A18">
      <w:pPr>
        <w:tabs>
          <w:tab w:val="left" w:pos="510"/>
          <w:tab w:val="left" w:pos="1077"/>
          <w:tab w:val="left" w:pos="1797"/>
          <w:tab w:val="center" w:pos="4513"/>
        </w:tabs>
        <w:suppressAutoHyphens/>
        <w:jc w:val="both"/>
        <w:rPr>
          <w:rFonts w:ascii="Arial" w:hAnsi="Arial" w:cs="Arial"/>
          <w:b/>
          <w:spacing w:val="-3"/>
          <w:lang w:val="en-GB"/>
        </w:rPr>
      </w:pPr>
      <w:r>
        <w:rPr>
          <w:rFonts w:ascii="Arial" w:hAnsi="Arial" w:cs="Arial"/>
          <w:b/>
          <w:spacing w:val="-3"/>
          <w:lang w:val="en-GB"/>
        </w:rPr>
        <w:tab/>
      </w:r>
      <w:r w:rsidR="00295422" w:rsidRPr="00FC0332">
        <w:rPr>
          <w:rFonts w:ascii="Arial" w:hAnsi="Arial" w:cs="Arial"/>
          <w:b/>
          <w:spacing w:val="-3"/>
          <w:lang w:val="en-GB"/>
        </w:rPr>
        <w:t>Background</w:t>
      </w:r>
    </w:p>
    <w:p w14:paraId="0F1CA1D9" w14:textId="77777777" w:rsidR="00295422" w:rsidRPr="00D72A18" w:rsidRDefault="00295422" w:rsidP="00D72A18">
      <w:pPr>
        <w:tabs>
          <w:tab w:val="left" w:pos="510"/>
          <w:tab w:val="left" w:pos="1077"/>
          <w:tab w:val="left" w:pos="1797"/>
          <w:tab w:val="center" w:pos="4513"/>
        </w:tabs>
        <w:suppressAutoHyphens/>
        <w:jc w:val="both"/>
        <w:rPr>
          <w:rFonts w:ascii="Arial" w:hAnsi="Arial" w:cs="Arial"/>
          <w:bCs/>
          <w:spacing w:val="-3"/>
          <w:lang w:val="en-GB"/>
        </w:rPr>
      </w:pPr>
    </w:p>
    <w:p w14:paraId="5879C69E" w14:textId="2CE3C4EA" w:rsidR="00313561" w:rsidRPr="00FC0332" w:rsidRDefault="00D72A18" w:rsidP="00F3351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9.</w:t>
      </w:r>
      <w:r>
        <w:rPr>
          <w:rFonts w:ascii="Arial" w:hAnsi="Arial" w:cs="Arial"/>
          <w:spacing w:val="-3"/>
          <w:lang w:val="en-GB"/>
        </w:rPr>
        <w:tab/>
      </w:r>
      <w:r w:rsidR="00295422" w:rsidRPr="00FC0332">
        <w:rPr>
          <w:rFonts w:ascii="Arial" w:hAnsi="Arial" w:cs="Arial"/>
          <w:spacing w:val="-3"/>
          <w:lang w:val="en-GB"/>
        </w:rPr>
        <w:t xml:space="preserve">On </w:t>
      </w:r>
      <w:r w:rsidR="008B19EC" w:rsidRPr="00FC0332">
        <w:rPr>
          <w:rFonts w:ascii="Arial" w:hAnsi="Arial" w:cs="Arial"/>
          <w:spacing w:val="-3"/>
          <w:lang w:val="en-GB"/>
        </w:rPr>
        <w:t>27</w:t>
      </w:r>
      <w:r w:rsidR="00922D87" w:rsidRPr="00FC0332">
        <w:rPr>
          <w:rFonts w:ascii="Arial" w:hAnsi="Arial" w:cs="Arial"/>
          <w:spacing w:val="-3"/>
          <w:lang w:val="en-GB"/>
        </w:rPr>
        <w:t xml:space="preserve"> September</w:t>
      </w:r>
      <w:r w:rsidR="004057E2" w:rsidRPr="00FC0332">
        <w:rPr>
          <w:rFonts w:ascii="Arial" w:hAnsi="Arial" w:cs="Arial"/>
          <w:spacing w:val="-3"/>
          <w:lang w:val="en-GB"/>
        </w:rPr>
        <w:t xml:space="preserve"> </w:t>
      </w:r>
      <w:r w:rsidR="004057E2" w:rsidRPr="00FC0332">
        <w:rPr>
          <w:rFonts w:ascii="Arial" w:hAnsi="Arial" w:cs="Arial"/>
          <w:spacing w:val="-3"/>
        </w:rPr>
        <w:t>20</w:t>
      </w:r>
      <w:r w:rsidR="008B19EC" w:rsidRPr="00FC0332">
        <w:rPr>
          <w:rFonts w:ascii="Arial" w:hAnsi="Arial" w:cs="Arial"/>
          <w:spacing w:val="-3"/>
        </w:rPr>
        <w:t>24</w:t>
      </w:r>
      <w:r w:rsidR="00295422" w:rsidRPr="00FC0332">
        <w:rPr>
          <w:rFonts w:ascii="Arial" w:hAnsi="Arial" w:cs="Arial"/>
          <w:spacing w:val="-3"/>
        </w:rPr>
        <w:t xml:space="preserve">, a decision maker of the Department decided that the </w:t>
      </w:r>
      <w:r w:rsidR="008B19EC" w:rsidRPr="00FC0332">
        <w:rPr>
          <w:rFonts w:ascii="Arial" w:hAnsi="Arial" w:cs="Arial"/>
          <w:spacing w:val="-3"/>
        </w:rPr>
        <w:t>claim</w:t>
      </w:r>
      <w:r w:rsidR="00295422" w:rsidRPr="00FC0332">
        <w:rPr>
          <w:rFonts w:ascii="Arial" w:hAnsi="Arial" w:cs="Arial"/>
          <w:spacing w:val="-3"/>
        </w:rPr>
        <w:t>ant</w:t>
      </w:r>
      <w:r w:rsidR="006F22AC" w:rsidRPr="00FC0332">
        <w:rPr>
          <w:rFonts w:ascii="Arial" w:hAnsi="Arial" w:cs="Arial"/>
          <w:spacing w:val="-3"/>
        </w:rPr>
        <w:t xml:space="preserve"> was not entitled to </w:t>
      </w:r>
      <w:r w:rsidR="008B19EC" w:rsidRPr="00FC0332">
        <w:rPr>
          <w:rFonts w:ascii="Arial" w:hAnsi="Arial" w:cs="Arial"/>
          <w:spacing w:val="-3"/>
        </w:rPr>
        <w:t>DLA</w:t>
      </w:r>
      <w:r w:rsidR="006F22AC" w:rsidRPr="00FC0332">
        <w:rPr>
          <w:rFonts w:ascii="Arial" w:hAnsi="Arial" w:cs="Arial"/>
          <w:spacing w:val="-3"/>
        </w:rPr>
        <w:t xml:space="preserve"> from and including </w:t>
      </w:r>
      <w:r w:rsidR="008B19EC" w:rsidRPr="00FC0332">
        <w:rPr>
          <w:rFonts w:ascii="Arial" w:hAnsi="Arial" w:cs="Arial"/>
          <w:spacing w:val="-3"/>
        </w:rPr>
        <w:t>15 August 2024</w:t>
      </w:r>
      <w:r w:rsidR="00295422" w:rsidRPr="00FC0332">
        <w:rPr>
          <w:rFonts w:ascii="Arial" w:hAnsi="Arial" w:cs="Arial"/>
          <w:spacing w:val="-3"/>
        </w:rPr>
        <w:t>.</w:t>
      </w:r>
      <w:r w:rsidR="008B19EC" w:rsidRPr="00FC0332">
        <w:rPr>
          <w:rFonts w:ascii="Arial" w:hAnsi="Arial" w:cs="Arial"/>
          <w:spacing w:val="-3"/>
        </w:rPr>
        <w:t xml:space="preserve"> </w:t>
      </w:r>
      <w:r w:rsidR="00F3351D">
        <w:rPr>
          <w:rFonts w:ascii="Arial" w:hAnsi="Arial" w:cs="Arial"/>
          <w:spacing w:val="-3"/>
        </w:rPr>
        <w:t xml:space="preserve"> </w:t>
      </w:r>
      <w:r w:rsidR="008B19EC" w:rsidRPr="00FC0332">
        <w:rPr>
          <w:rFonts w:ascii="Arial" w:hAnsi="Arial" w:cs="Arial"/>
          <w:spacing w:val="-3"/>
        </w:rPr>
        <w:t xml:space="preserve">A reconsideration was requested on 3 October 2024. </w:t>
      </w:r>
      <w:r w:rsidR="00F3351D">
        <w:rPr>
          <w:rFonts w:ascii="Arial" w:hAnsi="Arial" w:cs="Arial"/>
          <w:spacing w:val="-3"/>
        </w:rPr>
        <w:t xml:space="preserve"> </w:t>
      </w:r>
      <w:r w:rsidR="008B19EC" w:rsidRPr="00FC0332">
        <w:rPr>
          <w:rFonts w:ascii="Arial" w:hAnsi="Arial" w:cs="Arial"/>
          <w:spacing w:val="-3"/>
        </w:rPr>
        <w:t>On 30 December 2024 the decision was reconsidered but not revised</w:t>
      </w:r>
      <w:r w:rsidR="00922D87" w:rsidRPr="00FC0332">
        <w:rPr>
          <w:rFonts w:ascii="Arial" w:hAnsi="Arial" w:cs="Arial"/>
          <w:spacing w:val="-3"/>
          <w:lang w:val="en-GB"/>
        </w:rPr>
        <w:t>.</w:t>
      </w:r>
      <w:r w:rsidR="00295422" w:rsidRPr="00FC0332">
        <w:rPr>
          <w:rFonts w:ascii="Arial" w:hAnsi="Arial" w:cs="Arial"/>
          <w:spacing w:val="-3"/>
          <w:lang w:val="en-GB"/>
        </w:rPr>
        <w:t xml:space="preserve"> </w:t>
      </w:r>
      <w:r w:rsidR="00F3351D">
        <w:rPr>
          <w:rFonts w:ascii="Arial" w:hAnsi="Arial" w:cs="Arial"/>
          <w:spacing w:val="-3"/>
          <w:lang w:val="en-GB"/>
        </w:rPr>
        <w:t xml:space="preserve"> </w:t>
      </w:r>
      <w:r w:rsidR="00706AEF" w:rsidRPr="00FC0332">
        <w:rPr>
          <w:rFonts w:ascii="Arial" w:hAnsi="Arial" w:cs="Arial"/>
          <w:spacing w:val="-3"/>
          <w:lang w:val="en-GB"/>
        </w:rPr>
        <w:t>A</w:t>
      </w:r>
      <w:r w:rsidR="00295422" w:rsidRPr="00FC0332">
        <w:rPr>
          <w:rFonts w:ascii="Arial" w:hAnsi="Arial" w:cs="Arial"/>
          <w:spacing w:val="-3"/>
          <w:lang w:val="en-GB"/>
        </w:rPr>
        <w:t>n appeal against the decision dated</w:t>
      </w:r>
      <w:r w:rsidR="006F22AC" w:rsidRPr="00FC0332">
        <w:rPr>
          <w:rFonts w:ascii="Arial" w:hAnsi="Arial" w:cs="Arial"/>
          <w:spacing w:val="-3"/>
          <w:lang w:val="en-GB"/>
        </w:rPr>
        <w:t xml:space="preserve"> </w:t>
      </w:r>
      <w:r w:rsidR="008B19EC" w:rsidRPr="00FC0332">
        <w:rPr>
          <w:rFonts w:ascii="Arial" w:hAnsi="Arial" w:cs="Arial"/>
          <w:spacing w:val="-3"/>
          <w:lang w:val="en-GB"/>
        </w:rPr>
        <w:t>27</w:t>
      </w:r>
      <w:r w:rsidR="00922D87" w:rsidRPr="00FC0332">
        <w:rPr>
          <w:rFonts w:ascii="Arial" w:hAnsi="Arial" w:cs="Arial"/>
          <w:spacing w:val="-3"/>
          <w:lang w:val="en-GB"/>
        </w:rPr>
        <w:t xml:space="preserve"> September</w:t>
      </w:r>
      <w:r w:rsidR="00566076" w:rsidRPr="00FC0332">
        <w:rPr>
          <w:rFonts w:ascii="Arial" w:hAnsi="Arial" w:cs="Arial"/>
          <w:spacing w:val="-3"/>
          <w:lang w:val="en-GB"/>
        </w:rPr>
        <w:t xml:space="preserve"> 20</w:t>
      </w:r>
      <w:r w:rsidR="008B19EC" w:rsidRPr="00FC0332">
        <w:rPr>
          <w:rFonts w:ascii="Arial" w:hAnsi="Arial" w:cs="Arial"/>
          <w:spacing w:val="-3"/>
          <w:lang w:val="en-GB"/>
        </w:rPr>
        <w:t>24</w:t>
      </w:r>
      <w:r w:rsidR="00295422" w:rsidRPr="00FC0332">
        <w:rPr>
          <w:rFonts w:ascii="Arial" w:hAnsi="Arial" w:cs="Arial"/>
          <w:spacing w:val="-3"/>
          <w:lang w:val="en-GB"/>
        </w:rPr>
        <w:t xml:space="preserve"> was received </w:t>
      </w:r>
      <w:r w:rsidR="00C35669" w:rsidRPr="00FC0332">
        <w:rPr>
          <w:rFonts w:ascii="Arial" w:hAnsi="Arial" w:cs="Arial"/>
          <w:spacing w:val="-3"/>
          <w:lang w:val="en-GB"/>
        </w:rPr>
        <w:t>on</w:t>
      </w:r>
      <w:r w:rsidR="00922D87" w:rsidRPr="00FC0332">
        <w:rPr>
          <w:rFonts w:ascii="Arial" w:hAnsi="Arial" w:cs="Arial"/>
          <w:spacing w:val="-3"/>
          <w:lang w:val="en-GB"/>
        </w:rPr>
        <w:t xml:space="preserve"> </w:t>
      </w:r>
      <w:r w:rsidR="008B19EC" w:rsidRPr="00FC0332">
        <w:rPr>
          <w:rFonts w:ascii="Arial" w:hAnsi="Arial" w:cs="Arial"/>
          <w:spacing w:val="-3"/>
          <w:lang w:val="en-GB"/>
        </w:rPr>
        <w:t>27 May</w:t>
      </w:r>
      <w:r w:rsidR="00922D87" w:rsidRPr="00FC0332">
        <w:rPr>
          <w:rFonts w:ascii="Arial" w:hAnsi="Arial" w:cs="Arial"/>
          <w:spacing w:val="-3"/>
          <w:lang w:val="en-GB"/>
        </w:rPr>
        <w:t xml:space="preserve"> 20</w:t>
      </w:r>
      <w:r w:rsidR="008B19EC" w:rsidRPr="00FC0332">
        <w:rPr>
          <w:rFonts w:ascii="Arial" w:hAnsi="Arial" w:cs="Arial"/>
          <w:spacing w:val="-3"/>
          <w:lang w:val="en-GB"/>
        </w:rPr>
        <w:t>25</w:t>
      </w:r>
      <w:r w:rsidR="00922D87" w:rsidRPr="00FC0332">
        <w:rPr>
          <w:rFonts w:ascii="Arial" w:hAnsi="Arial" w:cs="Arial"/>
          <w:spacing w:val="-3"/>
          <w:lang w:val="en-GB"/>
        </w:rPr>
        <w:t>.</w:t>
      </w:r>
    </w:p>
    <w:p w14:paraId="52C58280" w14:textId="77777777" w:rsidR="00313561" w:rsidRPr="00FC0332" w:rsidRDefault="00313561" w:rsidP="00F3351D">
      <w:pPr>
        <w:tabs>
          <w:tab w:val="left" w:pos="510"/>
          <w:tab w:val="left" w:pos="1077"/>
          <w:tab w:val="left" w:pos="1797"/>
        </w:tabs>
        <w:suppressAutoHyphens/>
        <w:ind w:left="510" w:hanging="510"/>
        <w:jc w:val="both"/>
        <w:rPr>
          <w:rFonts w:ascii="Arial" w:hAnsi="Arial" w:cs="Arial"/>
          <w:spacing w:val="-3"/>
          <w:lang w:val="en-GB"/>
        </w:rPr>
      </w:pPr>
    </w:p>
    <w:p w14:paraId="7E2C3FF0" w14:textId="0831A031" w:rsidR="00313561" w:rsidRPr="00FC0332" w:rsidRDefault="00F3351D" w:rsidP="00F3351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10.</w:t>
      </w:r>
      <w:r>
        <w:rPr>
          <w:rFonts w:ascii="Arial" w:hAnsi="Arial" w:cs="Arial"/>
          <w:spacing w:val="-3"/>
          <w:lang w:val="en-GB"/>
        </w:rPr>
        <w:tab/>
      </w:r>
      <w:r w:rsidR="008D1CE5" w:rsidRPr="00FC0332">
        <w:rPr>
          <w:rFonts w:ascii="Arial" w:hAnsi="Arial" w:cs="Arial"/>
          <w:spacing w:val="-3"/>
          <w:lang w:val="en-GB"/>
        </w:rPr>
        <w:t>The</w:t>
      </w:r>
      <w:r w:rsidR="00295422" w:rsidRPr="00FC0332">
        <w:rPr>
          <w:rFonts w:ascii="Arial" w:hAnsi="Arial" w:cs="Arial"/>
          <w:spacing w:val="-3"/>
          <w:lang w:val="en-GB"/>
        </w:rPr>
        <w:t xml:space="preserve"> </w:t>
      </w:r>
      <w:r w:rsidR="00CA2696" w:rsidRPr="00FC0332">
        <w:rPr>
          <w:rFonts w:ascii="Arial" w:hAnsi="Arial" w:cs="Arial"/>
          <w:spacing w:val="-3"/>
          <w:lang w:val="en-GB"/>
        </w:rPr>
        <w:t>AT</w:t>
      </w:r>
      <w:r w:rsidR="00295422" w:rsidRPr="00FC0332">
        <w:rPr>
          <w:rFonts w:ascii="Arial" w:hAnsi="Arial" w:cs="Arial"/>
          <w:spacing w:val="-3"/>
          <w:lang w:val="en-GB"/>
        </w:rPr>
        <w:t xml:space="preserve"> hearing</w:t>
      </w:r>
      <w:r w:rsidR="008D1CE5" w:rsidRPr="00FC0332">
        <w:rPr>
          <w:rFonts w:ascii="Arial" w:hAnsi="Arial" w:cs="Arial"/>
          <w:spacing w:val="-3"/>
          <w:lang w:val="en-GB"/>
        </w:rPr>
        <w:t xml:space="preserve"> which the subject of this application is</w:t>
      </w:r>
      <w:r w:rsidR="00295422" w:rsidRPr="00FC0332">
        <w:rPr>
          <w:rFonts w:ascii="Arial" w:hAnsi="Arial" w:cs="Arial"/>
          <w:spacing w:val="-3"/>
          <w:lang w:val="en-GB"/>
        </w:rPr>
        <w:t xml:space="preserve"> took place on </w:t>
      </w:r>
      <w:r w:rsidR="005A10CA" w:rsidRPr="00FC0332">
        <w:rPr>
          <w:rFonts w:ascii="Arial" w:hAnsi="Arial" w:cs="Arial"/>
          <w:spacing w:val="-3"/>
          <w:lang w:val="en-GB"/>
        </w:rPr>
        <w:t>2</w:t>
      </w:r>
      <w:r w:rsidR="008B19EC" w:rsidRPr="00FC0332">
        <w:rPr>
          <w:rFonts w:ascii="Arial" w:hAnsi="Arial" w:cs="Arial"/>
          <w:spacing w:val="-3"/>
          <w:lang w:val="en-GB"/>
        </w:rPr>
        <w:t>9</w:t>
      </w:r>
      <w:r w:rsidR="008D1CE5" w:rsidRPr="00FC0332">
        <w:rPr>
          <w:rFonts w:ascii="Arial" w:hAnsi="Arial" w:cs="Arial"/>
          <w:spacing w:val="-3"/>
          <w:lang w:val="en-GB"/>
        </w:rPr>
        <w:t xml:space="preserve"> </w:t>
      </w:r>
      <w:r w:rsidR="008B19EC" w:rsidRPr="00FC0332">
        <w:rPr>
          <w:rFonts w:ascii="Arial" w:hAnsi="Arial" w:cs="Arial"/>
          <w:spacing w:val="-3"/>
          <w:lang w:val="en-GB"/>
        </w:rPr>
        <w:t>Octo</w:t>
      </w:r>
      <w:r w:rsidR="008D1CE5" w:rsidRPr="00FC0332">
        <w:rPr>
          <w:rFonts w:ascii="Arial" w:hAnsi="Arial" w:cs="Arial"/>
          <w:spacing w:val="-3"/>
          <w:lang w:val="en-GB"/>
        </w:rPr>
        <w:t>ber</w:t>
      </w:r>
      <w:r w:rsidR="006F22AC" w:rsidRPr="00FC0332">
        <w:rPr>
          <w:rFonts w:ascii="Arial" w:hAnsi="Arial" w:cs="Arial"/>
          <w:spacing w:val="-3"/>
          <w:lang w:val="en-GB"/>
        </w:rPr>
        <w:t xml:space="preserve"> </w:t>
      </w:r>
      <w:r w:rsidR="00295422" w:rsidRPr="00FC0332">
        <w:rPr>
          <w:rFonts w:ascii="Arial" w:hAnsi="Arial" w:cs="Arial"/>
          <w:spacing w:val="-3"/>
          <w:lang w:val="en-GB"/>
        </w:rPr>
        <w:t>202</w:t>
      </w:r>
      <w:r w:rsidR="008B19EC" w:rsidRPr="00FC0332">
        <w:rPr>
          <w:rFonts w:ascii="Arial" w:hAnsi="Arial" w:cs="Arial"/>
          <w:spacing w:val="-3"/>
          <w:lang w:val="en-GB"/>
        </w:rPr>
        <w:t>5</w:t>
      </w:r>
      <w:r w:rsidR="00295422" w:rsidRPr="00FC0332">
        <w:rPr>
          <w:rFonts w:ascii="Arial" w:hAnsi="Arial" w:cs="Arial"/>
          <w:spacing w:val="-3"/>
          <w:lang w:val="en-GB"/>
        </w:rPr>
        <w:t xml:space="preserve">. </w:t>
      </w:r>
      <w:r>
        <w:rPr>
          <w:rFonts w:ascii="Arial" w:hAnsi="Arial" w:cs="Arial"/>
          <w:spacing w:val="-3"/>
          <w:lang w:val="en-GB"/>
        </w:rPr>
        <w:t xml:space="preserve"> </w:t>
      </w:r>
      <w:r w:rsidR="008B19EC" w:rsidRPr="00FC0332">
        <w:rPr>
          <w:rFonts w:ascii="Arial" w:hAnsi="Arial" w:cs="Arial"/>
          <w:spacing w:val="-3"/>
          <w:lang w:val="en-GB"/>
        </w:rPr>
        <w:t>The</w:t>
      </w:r>
      <w:r w:rsidR="008D1CE5" w:rsidRPr="00FC0332">
        <w:rPr>
          <w:rFonts w:ascii="Arial" w:hAnsi="Arial" w:cs="Arial"/>
          <w:spacing w:val="-3"/>
          <w:lang w:val="en-GB"/>
        </w:rPr>
        <w:t xml:space="preserve"> </w:t>
      </w:r>
      <w:r w:rsidR="00CA2696" w:rsidRPr="00FC0332">
        <w:rPr>
          <w:rFonts w:ascii="Arial" w:hAnsi="Arial" w:cs="Arial"/>
          <w:spacing w:val="-3"/>
          <w:lang w:val="en-GB"/>
        </w:rPr>
        <w:t>a</w:t>
      </w:r>
      <w:r w:rsidR="008D1CE5" w:rsidRPr="00FC0332">
        <w:rPr>
          <w:rFonts w:ascii="Arial" w:hAnsi="Arial" w:cs="Arial"/>
          <w:spacing w:val="-3"/>
          <w:lang w:val="en-GB"/>
        </w:rPr>
        <w:t xml:space="preserve">ppointee </w:t>
      </w:r>
      <w:r w:rsidR="00566076" w:rsidRPr="00FC0332">
        <w:rPr>
          <w:rFonts w:ascii="Arial" w:hAnsi="Arial" w:cs="Arial"/>
          <w:spacing w:val="-3"/>
          <w:lang w:val="en-GB"/>
        </w:rPr>
        <w:t>attend</w:t>
      </w:r>
      <w:r w:rsidR="008D1CE5" w:rsidRPr="00FC0332">
        <w:rPr>
          <w:rFonts w:ascii="Arial" w:hAnsi="Arial" w:cs="Arial"/>
          <w:spacing w:val="-3"/>
          <w:lang w:val="en-GB"/>
        </w:rPr>
        <w:t>ed</w:t>
      </w:r>
      <w:r w:rsidR="008B19EC" w:rsidRPr="00FC0332">
        <w:rPr>
          <w:rFonts w:ascii="Arial" w:hAnsi="Arial" w:cs="Arial"/>
          <w:spacing w:val="-3"/>
          <w:lang w:val="en-GB"/>
        </w:rPr>
        <w:t xml:space="preserve"> with a representative</w:t>
      </w:r>
      <w:r w:rsidR="008D1CE5" w:rsidRPr="00FC0332">
        <w:rPr>
          <w:rFonts w:ascii="Arial" w:hAnsi="Arial" w:cs="Arial"/>
          <w:spacing w:val="-3"/>
          <w:lang w:val="en-GB"/>
        </w:rPr>
        <w:t xml:space="preserve">. </w:t>
      </w:r>
      <w:r>
        <w:rPr>
          <w:rFonts w:ascii="Arial" w:hAnsi="Arial" w:cs="Arial"/>
          <w:spacing w:val="-3"/>
          <w:lang w:val="en-GB"/>
        </w:rPr>
        <w:t xml:space="preserve"> </w:t>
      </w:r>
      <w:r w:rsidR="00295422" w:rsidRPr="00FC0332">
        <w:rPr>
          <w:rFonts w:ascii="Arial" w:hAnsi="Arial" w:cs="Arial"/>
          <w:spacing w:val="-3"/>
          <w:lang w:val="en-GB"/>
        </w:rPr>
        <w:t xml:space="preserve">The </w:t>
      </w:r>
      <w:r w:rsidR="00CA2696" w:rsidRPr="00FC0332">
        <w:rPr>
          <w:rFonts w:ascii="Arial" w:hAnsi="Arial" w:cs="Arial"/>
          <w:spacing w:val="-3"/>
          <w:lang w:val="en-GB"/>
        </w:rPr>
        <w:t>AT</w:t>
      </w:r>
      <w:r w:rsidR="00295422" w:rsidRPr="00FC0332">
        <w:rPr>
          <w:rFonts w:ascii="Arial" w:hAnsi="Arial" w:cs="Arial"/>
          <w:spacing w:val="-3"/>
          <w:lang w:val="en-GB"/>
        </w:rPr>
        <w:t xml:space="preserve"> </w:t>
      </w:r>
      <w:r w:rsidR="005A10CA" w:rsidRPr="00FC0332">
        <w:rPr>
          <w:rFonts w:ascii="Arial" w:hAnsi="Arial" w:cs="Arial"/>
          <w:spacing w:val="-3"/>
          <w:lang w:val="en-GB"/>
        </w:rPr>
        <w:t>dis</w:t>
      </w:r>
      <w:r w:rsidR="008D1CE5" w:rsidRPr="00FC0332">
        <w:rPr>
          <w:rFonts w:ascii="Arial" w:hAnsi="Arial" w:cs="Arial"/>
          <w:spacing w:val="-3"/>
          <w:lang w:val="en-GB"/>
        </w:rPr>
        <w:t>allowed</w:t>
      </w:r>
      <w:r w:rsidR="00295422" w:rsidRPr="00FC0332">
        <w:rPr>
          <w:rFonts w:ascii="Arial" w:hAnsi="Arial" w:cs="Arial"/>
          <w:spacing w:val="-3"/>
          <w:lang w:val="en-GB"/>
        </w:rPr>
        <w:t xml:space="preserve"> the appeal</w:t>
      </w:r>
      <w:r w:rsidR="008D1CE5" w:rsidRPr="00FC0332">
        <w:rPr>
          <w:rFonts w:ascii="Arial" w:hAnsi="Arial" w:cs="Arial"/>
          <w:spacing w:val="-3"/>
          <w:lang w:val="en-GB"/>
        </w:rPr>
        <w:t xml:space="preserve"> and </w:t>
      </w:r>
      <w:r w:rsidR="005A10CA" w:rsidRPr="00FC0332">
        <w:rPr>
          <w:rFonts w:ascii="Arial" w:hAnsi="Arial" w:cs="Arial"/>
          <w:spacing w:val="-3"/>
          <w:lang w:val="en-GB"/>
        </w:rPr>
        <w:t>decided the claimant was not entitled to either component of DLA</w:t>
      </w:r>
      <w:r w:rsidR="00566076" w:rsidRPr="00FC0332">
        <w:rPr>
          <w:rFonts w:ascii="Arial" w:hAnsi="Arial" w:cs="Arial"/>
          <w:spacing w:val="-3"/>
          <w:lang w:val="en-GB"/>
        </w:rPr>
        <w:t>.</w:t>
      </w:r>
    </w:p>
    <w:p w14:paraId="029DD96B" w14:textId="77777777" w:rsidR="00313561" w:rsidRPr="00FC0332" w:rsidRDefault="00313561" w:rsidP="00F3351D">
      <w:pPr>
        <w:pStyle w:val="ListParagraph"/>
        <w:tabs>
          <w:tab w:val="left" w:pos="510"/>
          <w:tab w:val="left" w:pos="1077"/>
          <w:tab w:val="left" w:pos="1797"/>
        </w:tabs>
        <w:ind w:left="510" w:hanging="510"/>
        <w:rPr>
          <w:rFonts w:ascii="Arial" w:hAnsi="Arial" w:cs="Arial"/>
          <w:spacing w:val="-3"/>
          <w:lang w:val="en-GB"/>
        </w:rPr>
      </w:pPr>
    </w:p>
    <w:p w14:paraId="7CAAA1D4" w14:textId="7D0B1B79" w:rsidR="00313561" w:rsidRPr="00FC0332" w:rsidRDefault="00F3351D" w:rsidP="00F3351D">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11</w:t>
      </w:r>
      <w:r w:rsidR="00A96FB0">
        <w:rPr>
          <w:rFonts w:ascii="Arial" w:hAnsi="Arial" w:cs="Arial"/>
          <w:spacing w:val="-3"/>
          <w:lang w:val="en-GB"/>
        </w:rPr>
        <w:t>.</w:t>
      </w:r>
      <w:r>
        <w:rPr>
          <w:rFonts w:ascii="Arial" w:hAnsi="Arial" w:cs="Arial"/>
          <w:spacing w:val="-3"/>
          <w:lang w:val="en-GB"/>
        </w:rPr>
        <w:tab/>
      </w:r>
      <w:r w:rsidR="00BE281C" w:rsidRPr="00FC0332">
        <w:rPr>
          <w:rFonts w:ascii="Arial" w:hAnsi="Arial" w:cs="Arial"/>
          <w:spacing w:val="-3"/>
          <w:lang w:val="en-GB"/>
        </w:rPr>
        <w:t xml:space="preserve">The Legally Qualified Panel Member (LQPM) refused an application for leave to appeal to the Social Security </w:t>
      </w:r>
      <w:r w:rsidR="00237E07" w:rsidRPr="00FC0332">
        <w:rPr>
          <w:rFonts w:ascii="Arial" w:hAnsi="Arial" w:cs="Arial"/>
          <w:spacing w:val="-3"/>
          <w:lang w:val="en-GB"/>
        </w:rPr>
        <w:t xml:space="preserve">Commissioner. </w:t>
      </w:r>
      <w:r>
        <w:rPr>
          <w:rFonts w:ascii="Arial" w:hAnsi="Arial" w:cs="Arial"/>
          <w:spacing w:val="-3"/>
          <w:lang w:val="en-GB"/>
        </w:rPr>
        <w:t xml:space="preserve"> </w:t>
      </w:r>
      <w:r w:rsidR="00237E07" w:rsidRPr="00FC0332">
        <w:rPr>
          <w:rFonts w:ascii="Arial" w:hAnsi="Arial" w:cs="Arial"/>
          <w:spacing w:val="-3"/>
          <w:lang w:val="en-GB"/>
        </w:rPr>
        <w:t>This</w:t>
      </w:r>
      <w:r w:rsidR="00BE281C" w:rsidRPr="00FC0332">
        <w:rPr>
          <w:rFonts w:ascii="Arial" w:hAnsi="Arial" w:cs="Arial"/>
          <w:spacing w:val="-3"/>
          <w:lang w:val="en-GB"/>
        </w:rPr>
        <w:t xml:space="preserve"> was communicated to the </w:t>
      </w:r>
      <w:r w:rsidR="00CA2696" w:rsidRPr="00FC0332">
        <w:rPr>
          <w:rFonts w:ascii="Arial" w:hAnsi="Arial" w:cs="Arial"/>
          <w:spacing w:val="-3"/>
          <w:lang w:val="en-GB"/>
        </w:rPr>
        <w:t>a</w:t>
      </w:r>
      <w:r w:rsidR="00BE281C" w:rsidRPr="00FC0332">
        <w:rPr>
          <w:rFonts w:ascii="Arial" w:hAnsi="Arial" w:cs="Arial"/>
          <w:spacing w:val="-3"/>
          <w:lang w:val="en-GB"/>
        </w:rPr>
        <w:t xml:space="preserve">ppellant on </w:t>
      </w:r>
      <w:r w:rsidR="005A10CA" w:rsidRPr="00FC0332">
        <w:rPr>
          <w:rFonts w:ascii="Arial" w:hAnsi="Arial" w:cs="Arial"/>
          <w:spacing w:val="-3"/>
          <w:lang w:val="en-GB"/>
        </w:rPr>
        <w:t>4 March</w:t>
      </w:r>
      <w:r w:rsidR="00BE281C" w:rsidRPr="00FC0332">
        <w:rPr>
          <w:rFonts w:ascii="Arial" w:hAnsi="Arial" w:cs="Arial"/>
          <w:spacing w:val="-3"/>
          <w:lang w:val="en-GB"/>
        </w:rPr>
        <w:t xml:space="preserve"> 202</w:t>
      </w:r>
      <w:r w:rsidR="005A10CA" w:rsidRPr="00FC0332">
        <w:rPr>
          <w:rFonts w:ascii="Arial" w:hAnsi="Arial" w:cs="Arial"/>
          <w:spacing w:val="-3"/>
          <w:lang w:val="en-GB"/>
        </w:rPr>
        <w:t>6</w:t>
      </w:r>
      <w:r w:rsidR="00BE281C" w:rsidRPr="00FC0332">
        <w:rPr>
          <w:rFonts w:ascii="Arial" w:hAnsi="Arial" w:cs="Arial"/>
          <w:spacing w:val="-3"/>
          <w:lang w:val="en-GB"/>
        </w:rPr>
        <w:t>.</w:t>
      </w:r>
    </w:p>
    <w:p w14:paraId="390F388E" w14:textId="77777777" w:rsidR="00313561" w:rsidRPr="00F3351D" w:rsidRDefault="00313561" w:rsidP="00D72A18">
      <w:pPr>
        <w:pStyle w:val="ListParagraph"/>
        <w:tabs>
          <w:tab w:val="left" w:pos="510"/>
          <w:tab w:val="left" w:pos="1077"/>
          <w:tab w:val="left" w:pos="1797"/>
        </w:tabs>
        <w:ind w:left="0"/>
        <w:rPr>
          <w:rFonts w:ascii="Arial" w:hAnsi="Arial" w:cs="Arial"/>
          <w:bCs/>
          <w:spacing w:val="-3"/>
          <w:lang w:val="en-GB"/>
        </w:rPr>
      </w:pPr>
    </w:p>
    <w:p w14:paraId="4ECC01AF" w14:textId="77777777" w:rsidR="00F3351D" w:rsidRDefault="00F3351D">
      <w:pPr>
        <w:widowControl/>
        <w:autoSpaceDE/>
        <w:autoSpaceDN/>
        <w:adjustRightInd/>
        <w:rPr>
          <w:rFonts w:ascii="Arial" w:hAnsi="Arial" w:cs="Arial"/>
          <w:b/>
          <w:spacing w:val="-3"/>
          <w:lang w:val="en-GB"/>
        </w:rPr>
      </w:pPr>
      <w:r>
        <w:rPr>
          <w:rFonts w:ascii="Arial" w:hAnsi="Arial" w:cs="Arial"/>
          <w:b/>
          <w:spacing w:val="-3"/>
          <w:lang w:val="en-GB"/>
        </w:rPr>
        <w:br w:type="page"/>
      </w:r>
    </w:p>
    <w:p w14:paraId="17F977C8" w14:textId="03697D01" w:rsidR="00313561" w:rsidRPr="00FC0332" w:rsidRDefault="00F3351D" w:rsidP="00D72A18">
      <w:pPr>
        <w:tabs>
          <w:tab w:val="left" w:pos="510"/>
          <w:tab w:val="left" w:pos="567"/>
          <w:tab w:val="left" w:pos="1077"/>
          <w:tab w:val="left" w:pos="1797"/>
          <w:tab w:val="center" w:pos="4513"/>
        </w:tabs>
        <w:suppressAutoHyphens/>
        <w:jc w:val="both"/>
        <w:rPr>
          <w:rFonts w:ascii="Arial" w:hAnsi="Arial" w:cs="Arial"/>
          <w:spacing w:val="-3"/>
          <w:lang w:val="en-GB"/>
        </w:rPr>
      </w:pPr>
      <w:r>
        <w:rPr>
          <w:rFonts w:ascii="Arial" w:hAnsi="Arial" w:cs="Arial"/>
          <w:b/>
          <w:spacing w:val="-3"/>
          <w:lang w:val="en-GB"/>
        </w:rPr>
        <w:lastRenderedPageBreak/>
        <w:tab/>
      </w:r>
      <w:r w:rsidR="00295422" w:rsidRPr="00FC0332">
        <w:rPr>
          <w:rFonts w:ascii="Arial" w:hAnsi="Arial" w:cs="Arial"/>
          <w:b/>
          <w:spacing w:val="-3"/>
          <w:lang w:val="en-GB"/>
        </w:rPr>
        <w:t>Proceedings before the Social Security Commissioners</w:t>
      </w:r>
    </w:p>
    <w:p w14:paraId="5874DF1D" w14:textId="77777777" w:rsidR="00313561" w:rsidRPr="00FC0332" w:rsidRDefault="00313561" w:rsidP="00D72A18">
      <w:pPr>
        <w:pStyle w:val="ListParagraph"/>
        <w:tabs>
          <w:tab w:val="left" w:pos="510"/>
          <w:tab w:val="left" w:pos="1077"/>
          <w:tab w:val="left" w:pos="1797"/>
        </w:tabs>
        <w:ind w:left="0"/>
        <w:rPr>
          <w:rFonts w:ascii="Arial" w:hAnsi="Arial" w:cs="Arial"/>
          <w:spacing w:val="-3"/>
          <w:lang w:val="en-GB"/>
        </w:rPr>
      </w:pPr>
    </w:p>
    <w:p w14:paraId="16A042DD" w14:textId="4BCAAE16" w:rsidR="00313561" w:rsidRPr="00FC0332" w:rsidRDefault="00F3351D" w:rsidP="00B86960">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12.</w:t>
      </w:r>
      <w:r>
        <w:rPr>
          <w:rFonts w:ascii="Arial" w:hAnsi="Arial" w:cs="Arial"/>
          <w:spacing w:val="-3"/>
          <w:lang w:val="en-GB"/>
        </w:rPr>
        <w:tab/>
      </w:r>
      <w:r w:rsidR="00295422" w:rsidRPr="00FC0332">
        <w:rPr>
          <w:rFonts w:ascii="Arial" w:hAnsi="Arial" w:cs="Arial"/>
          <w:spacing w:val="-3"/>
          <w:lang w:val="en-GB"/>
        </w:rPr>
        <w:t xml:space="preserve">On </w:t>
      </w:r>
      <w:r w:rsidR="005A10CA" w:rsidRPr="00FC0332">
        <w:rPr>
          <w:rFonts w:ascii="Arial" w:hAnsi="Arial" w:cs="Arial"/>
          <w:spacing w:val="-3"/>
          <w:lang w:val="en-GB"/>
        </w:rPr>
        <w:t>26 March</w:t>
      </w:r>
      <w:r w:rsidR="00237E07" w:rsidRPr="00FC0332">
        <w:rPr>
          <w:rFonts w:ascii="Arial" w:hAnsi="Arial" w:cs="Arial"/>
          <w:spacing w:val="-3"/>
          <w:lang w:val="en-GB"/>
        </w:rPr>
        <w:t xml:space="preserve"> </w:t>
      </w:r>
      <w:r w:rsidR="00295422" w:rsidRPr="00FC0332">
        <w:rPr>
          <w:rFonts w:ascii="Arial" w:hAnsi="Arial" w:cs="Arial"/>
          <w:spacing w:val="-3"/>
          <w:lang w:val="en-GB"/>
        </w:rPr>
        <w:t>202</w:t>
      </w:r>
      <w:r w:rsidR="005A10CA" w:rsidRPr="00FC0332">
        <w:rPr>
          <w:rFonts w:ascii="Arial" w:hAnsi="Arial" w:cs="Arial"/>
          <w:spacing w:val="-3"/>
          <w:lang w:val="en-GB"/>
        </w:rPr>
        <w:t>6</w:t>
      </w:r>
      <w:r w:rsidR="00295422" w:rsidRPr="00FC0332">
        <w:rPr>
          <w:rFonts w:ascii="Arial" w:hAnsi="Arial" w:cs="Arial"/>
          <w:spacing w:val="-3"/>
          <w:lang w:val="en-GB"/>
        </w:rPr>
        <w:t xml:space="preserve"> a</w:t>
      </w:r>
      <w:r w:rsidR="00BE281C" w:rsidRPr="00FC0332">
        <w:rPr>
          <w:rFonts w:ascii="Arial" w:hAnsi="Arial" w:cs="Arial"/>
          <w:spacing w:val="-3"/>
          <w:lang w:val="en-GB"/>
        </w:rPr>
        <w:t>n</w:t>
      </w:r>
      <w:r w:rsidR="00295422" w:rsidRPr="00FC0332">
        <w:rPr>
          <w:rFonts w:ascii="Arial" w:hAnsi="Arial" w:cs="Arial"/>
          <w:spacing w:val="-3"/>
          <w:lang w:val="en-GB"/>
        </w:rPr>
        <w:t xml:space="preserve"> application for leave to appeal was received in the office of the Social Security Commissioners.</w:t>
      </w:r>
      <w:r w:rsidR="00BE281C" w:rsidRPr="00FC0332">
        <w:rPr>
          <w:rFonts w:ascii="Arial" w:hAnsi="Arial" w:cs="Arial"/>
          <w:spacing w:val="-3"/>
          <w:lang w:val="en-GB"/>
        </w:rPr>
        <w:t xml:space="preserve"> </w:t>
      </w:r>
      <w:r w:rsidR="00295422" w:rsidRPr="00FC0332">
        <w:rPr>
          <w:rFonts w:ascii="Arial" w:hAnsi="Arial" w:cs="Arial"/>
          <w:spacing w:val="-3"/>
          <w:lang w:val="en-GB"/>
        </w:rPr>
        <w:t xml:space="preserve"> On </w:t>
      </w:r>
      <w:r w:rsidR="005A10CA" w:rsidRPr="00FC0332">
        <w:rPr>
          <w:rFonts w:ascii="Arial" w:hAnsi="Arial" w:cs="Arial"/>
          <w:spacing w:val="-3"/>
          <w:lang w:val="en-GB"/>
        </w:rPr>
        <w:t>31</w:t>
      </w:r>
      <w:r w:rsidR="008D1CE5" w:rsidRPr="00FC0332">
        <w:rPr>
          <w:rFonts w:ascii="Arial" w:hAnsi="Arial" w:cs="Arial"/>
          <w:spacing w:val="-3"/>
          <w:lang w:val="en-GB"/>
        </w:rPr>
        <w:t xml:space="preserve"> Ma</w:t>
      </w:r>
      <w:r w:rsidR="005A10CA" w:rsidRPr="00FC0332">
        <w:rPr>
          <w:rFonts w:ascii="Arial" w:hAnsi="Arial" w:cs="Arial"/>
          <w:spacing w:val="-3"/>
          <w:lang w:val="en-GB"/>
        </w:rPr>
        <w:t>rch</w:t>
      </w:r>
      <w:r w:rsidR="00295422" w:rsidRPr="00FC0332">
        <w:rPr>
          <w:rFonts w:ascii="Arial" w:hAnsi="Arial" w:cs="Arial"/>
          <w:spacing w:val="-3"/>
          <w:lang w:val="en-GB"/>
        </w:rPr>
        <w:t xml:space="preserve"> 202</w:t>
      </w:r>
      <w:r w:rsidR="005A10CA" w:rsidRPr="00FC0332">
        <w:rPr>
          <w:rFonts w:ascii="Arial" w:hAnsi="Arial" w:cs="Arial"/>
          <w:spacing w:val="-3"/>
          <w:lang w:val="en-GB"/>
        </w:rPr>
        <w:t>6</w:t>
      </w:r>
      <w:r w:rsidR="00295422" w:rsidRPr="00FC0332">
        <w:rPr>
          <w:rFonts w:ascii="Arial" w:hAnsi="Arial" w:cs="Arial"/>
          <w:spacing w:val="-3"/>
          <w:lang w:val="en-GB"/>
        </w:rPr>
        <w:t xml:space="preserve"> observations on the application for leave to appeal were requested from Decision Making Services (DMS).</w:t>
      </w:r>
      <w:r w:rsidR="00B86960">
        <w:rPr>
          <w:rFonts w:ascii="Arial" w:hAnsi="Arial" w:cs="Arial"/>
          <w:spacing w:val="-3"/>
          <w:lang w:val="en-GB"/>
        </w:rPr>
        <w:t xml:space="preserve"> </w:t>
      </w:r>
      <w:r w:rsidR="00295422" w:rsidRPr="00FC0332">
        <w:rPr>
          <w:rFonts w:ascii="Arial" w:hAnsi="Arial" w:cs="Arial"/>
          <w:spacing w:val="-3"/>
          <w:lang w:val="en-GB"/>
        </w:rPr>
        <w:t xml:space="preserve"> In written observations on the application dated </w:t>
      </w:r>
      <w:r w:rsidR="005A10CA" w:rsidRPr="00FC0332">
        <w:rPr>
          <w:rFonts w:ascii="Arial" w:hAnsi="Arial" w:cs="Arial"/>
          <w:spacing w:val="-3"/>
          <w:lang w:val="en-GB"/>
        </w:rPr>
        <w:t>3</w:t>
      </w:r>
      <w:r w:rsidR="00597227" w:rsidRPr="00FC0332">
        <w:rPr>
          <w:rFonts w:ascii="Arial" w:hAnsi="Arial" w:cs="Arial"/>
          <w:spacing w:val="-3"/>
          <w:lang w:val="en-GB"/>
        </w:rPr>
        <w:t xml:space="preserve">0 </w:t>
      </w:r>
      <w:r w:rsidR="005A10CA" w:rsidRPr="00FC0332">
        <w:rPr>
          <w:rFonts w:ascii="Arial" w:hAnsi="Arial" w:cs="Arial"/>
          <w:spacing w:val="-3"/>
          <w:lang w:val="en-GB"/>
        </w:rPr>
        <w:t>April</w:t>
      </w:r>
      <w:r w:rsidR="00295422" w:rsidRPr="00FC0332">
        <w:rPr>
          <w:rFonts w:ascii="Arial" w:hAnsi="Arial" w:cs="Arial"/>
          <w:spacing w:val="-3"/>
          <w:lang w:val="en-GB"/>
        </w:rPr>
        <w:t xml:space="preserve"> 202</w:t>
      </w:r>
      <w:r w:rsidR="005A10CA" w:rsidRPr="00FC0332">
        <w:rPr>
          <w:rFonts w:ascii="Arial" w:hAnsi="Arial" w:cs="Arial"/>
          <w:spacing w:val="-3"/>
          <w:lang w:val="en-GB"/>
        </w:rPr>
        <w:t>6</w:t>
      </w:r>
      <w:r w:rsidR="00295422" w:rsidRPr="00FC0332">
        <w:rPr>
          <w:rFonts w:ascii="Arial" w:hAnsi="Arial" w:cs="Arial"/>
          <w:spacing w:val="-3"/>
          <w:lang w:val="en-GB"/>
        </w:rPr>
        <w:t>, M</w:t>
      </w:r>
      <w:r w:rsidR="005A10CA" w:rsidRPr="00FC0332">
        <w:rPr>
          <w:rFonts w:ascii="Arial" w:hAnsi="Arial" w:cs="Arial"/>
          <w:spacing w:val="-3"/>
          <w:lang w:val="en-GB"/>
        </w:rPr>
        <w:t>s</w:t>
      </w:r>
      <w:r w:rsidR="00237E07" w:rsidRPr="00FC0332">
        <w:rPr>
          <w:rFonts w:ascii="Arial" w:hAnsi="Arial" w:cs="Arial"/>
          <w:spacing w:val="-3"/>
          <w:lang w:val="en-GB"/>
        </w:rPr>
        <w:t xml:space="preserve"> </w:t>
      </w:r>
      <w:r w:rsidR="00597227" w:rsidRPr="00FC0332">
        <w:rPr>
          <w:rFonts w:ascii="Arial" w:hAnsi="Arial" w:cs="Arial"/>
          <w:spacing w:val="-3"/>
          <w:lang w:val="en-GB"/>
        </w:rPr>
        <w:t>C</w:t>
      </w:r>
      <w:r w:rsidR="005A10CA" w:rsidRPr="00FC0332">
        <w:rPr>
          <w:rFonts w:ascii="Arial" w:hAnsi="Arial" w:cs="Arial"/>
          <w:spacing w:val="-3"/>
          <w:lang w:val="en-GB"/>
        </w:rPr>
        <w:t>rowther</w:t>
      </w:r>
      <w:r w:rsidR="00295422" w:rsidRPr="00FC0332">
        <w:rPr>
          <w:rFonts w:ascii="Arial" w:hAnsi="Arial" w:cs="Arial"/>
          <w:spacing w:val="-3"/>
          <w:lang w:val="en-GB"/>
        </w:rPr>
        <w:t xml:space="preserve">, for DMS, supported the application for leave to appeal on </w:t>
      </w:r>
      <w:r w:rsidR="002E382A" w:rsidRPr="00FC0332">
        <w:rPr>
          <w:rFonts w:ascii="Arial" w:hAnsi="Arial" w:cs="Arial"/>
          <w:spacing w:val="-3"/>
          <w:lang w:val="en-GB"/>
        </w:rPr>
        <w:t>the grounds set out in that application</w:t>
      </w:r>
      <w:r w:rsidR="00295422" w:rsidRPr="00FC0332">
        <w:rPr>
          <w:rFonts w:ascii="Arial" w:hAnsi="Arial" w:cs="Arial"/>
          <w:spacing w:val="-3"/>
          <w:lang w:val="en-GB"/>
        </w:rPr>
        <w:t>.</w:t>
      </w:r>
    </w:p>
    <w:p w14:paraId="1D31DE45" w14:textId="77777777" w:rsidR="00313561" w:rsidRPr="00FC0332" w:rsidRDefault="00313561" w:rsidP="00B86960">
      <w:pPr>
        <w:tabs>
          <w:tab w:val="left" w:pos="510"/>
          <w:tab w:val="left" w:pos="1077"/>
          <w:tab w:val="left" w:pos="1797"/>
        </w:tabs>
        <w:suppressAutoHyphens/>
        <w:ind w:left="510" w:hanging="510"/>
        <w:jc w:val="both"/>
        <w:rPr>
          <w:rFonts w:ascii="Arial" w:hAnsi="Arial" w:cs="Arial"/>
          <w:spacing w:val="-3"/>
          <w:lang w:val="en-GB"/>
        </w:rPr>
      </w:pPr>
    </w:p>
    <w:p w14:paraId="1D28C992" w14:textId="27A71287" w:rsidR="00237E07" w:rsidRPr="00FC0332" w:rsidRDefault="00B86960" w:rsidP="00B86960">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spacing w:val="-3"/>
          <w:lang w:val="en-GB"/>
        </w:rPr>
        <w:t>13.</w:t>
      </w:r>
      <w:r>
        <w:rPr>
          <w:rFonts w:ascii="Arial" w:hAnsi="Arial" w:cs="Arial"/>
          <w:spacing w:val="-3"/>
          <w:lang w:val="en-GB"/>
        </w:rPr>
        <w:tab/>
      </w:r>
      <w:r w:rsidR="00295422" w:rsidRPr="00FC0332">
        <w:rPr>
          <w:rFonts w:ascii="Arial" w:hAnsi="Arial" w:cs="Arial"/>
          <w:spacing w:val="-3"/>
          <w:lang w:val="en-GB"/>
        </w:rPr>
        <w:t xml:space="preserve">The written observations were shared with the </w:t>
      </w:r>
      <w:r w:rsidR="00CA2696" w:rsidRPr="00FC0332">
        <w:rPr>
          <w:rFonts w:ascii="Arial" w:hAnsi="Arial" w:cs="Arial"/>
          <w:spacing w:val="-3"/>
          <w:lang w:val="en-GB"/>
        </w:rPr>
        <w:t>a</w:t>
      </w:r>
      <w:r w:rsidR="00295422" w:rsidRPr="00FC0332">
        <w:rPr>
          <w:rFonts w:ascii="Arial" w:hAnsi="Arial" w:cs="Arial"/>
          <w:spacing w:val="-3"/>
          <w:lang w:val="en-GB"/>
        </w:rPr>
        <w:t>pp</w:t>
      </w:r>
      <w:r w:rsidR="00597227" w:rsidRPr="00FC0332">
        <w:rPr>
          <w:rFonts w:ascii="Arial" w:hAnsi="Arial" w:cs="Arial"/>
          <w:spacing w:val="-3"/>
          <w:lang w:val="en-GB"/>
        </w:rPr>
        <w:t>ointee</w:t>
      </w:r>
      <w:r w:rsidR="00295422" w:rsidRPr="00FC0332">
        <w:rPr>
          <w:rFonts w:ascii="Arial" w:hAnsi="Arial" w:cs="Arial"/>
          <w:spacing w:val="-3"/>
          <w:lang w:val="en-GB"/>
        </w:rPr>
        <w:t xml:space="preserve"> </w:t>
      </w:r>
      <w:r w:rsidR="005A10CA" w:rsidRPr="00FC0332">
        <w:rPr>
          <w:rFonts w:ascii="Arial" w:hAnsi="Arial" w:cs="Arial"/>
          <w:spacing w:val="-3"/>
          <w:lang w:val="en-GB"/>
        </w:rPr>
        <w:t>o</w:t>
      </w:r>
      <w:r w:rsidR="00295422" w:rsidRPr="00FC0332">
        <w:rPr>
          <w:rFonts w:ascii="Arial" w:hAnsi="Arial" w:cs="Arial"/>
          <w:spacing w:val="-3"/>
          <w:lang w:val="en-GB"/>
        </w:rPr>
        <w:t xml:space="preserve">n </w:t>
      </w:r>
      <w:r w:rsidR="005A10CA" w:rsidRPr="00FC0332">
        <w:rPr>
          <w:rFonts w:ascii="Arial" w:hAnsi="Arial" w:cs="Arial"/>
          <w:spacing w:val="-3"/>
          <w:lang w:val="en-GB"/>
        </w:rPr>
        <w:t>30 April</w:t>
      </w:r>
      <w:r w:rsidR="002E382A" w:rsidRPr="00FC0332">
        <w:rPr>
          <w:rFonts w:ascii="Arial" w:hAnsi="Arial" w:cs="Arial"/>
          <w:spacing w:val="-3"/>
          <w:lang w:val="en-GB"/>
        </w:rPr>
        <w:t xml:space="preserve"> </w:t>
      </w:r>
      <w:r w:rsidR="00295422" w:rsidRPr="00FC0332">
        <w:rPr>
          <w:rFonts w:ascii="Arial" w:hAnsi="Arial" w:cs="Arial"/>
          <w:spacing w:val="-3"/>
          <w:lang w:val="en-GB"/>
        </w:rPr>
        <w:t>202</w:t>
      </w:r>
      <w:r w:rsidR="005A10CA" w:rsidRPr="00FC0332">
        <w:rPr>
          <w:rFonts w:ascii="Arial" w:hAnsi="Arial" w:cs="Arial"/>
          <w:spacing w:val="-3"/>
          <w:lang w:val="en-GB"/>
        </w:rPr>
        <w:t>6</w:t>
      </w:r>
      <w:r w:rsidR="00295422" w:rsidRPr="00FC0332">
        <w:rPr>
          <w:rFonts w:ascii="Arial" w:hAnsi="Arial" w:cs="Arial"/>
          <w:spacing w:val="-3"/>
          <w:lang w:val="en-GB"/>
        </w:rPr>
        <w:t>.</w:t>
      </w:r>
      <w:r w:rsidR="00CA2696" w:rsidRPr="00FC0332">
        <w:rPr>
          <w:rFonts w:ascii="Arial" w:hAnsi="Arial" w:cs="Arial"/>
          <w:spacing w:val="-3"/>
          <w:lang w:val="en-GB"/>
        </w:rPr>
        <w:t xml:space="preserve"> </w:t>
      </w:r>
      <w:r>
        <w:rPr>
          <w:rFonts w:ascii="Arial" w:hAnsi="Arial" w:cs="Arial"/>
          <w:spacing w:val="-3"/>
          <w:lang w:val="en-GB"/>
        </w:rPr>
        <w:t xml:space="preserve"> </w:t>
      </w:r>
      <w:r w:rsidR="005A10CA" w:rsidRPr="00FC0332">
        <w:rPr>
          <w:rFonts w:ascii="Arial" w:hAnsi="Arial" w:cs="Arial"/>
          <w:spacing w:val="-3"/>
          <w:lang w:val="en-GB"/>
        </w:rPr>
        <w:t>No f</w:t>
      </w:r>
      <w:r w:rsidR="00237E07" w:rsidRPr="00FC0332">
        <w:rPr>
          <w:rFonts w:ascii="Arial" w:hAnsi="Arial" w:cs="Arial"/>
          <w:spacing w:val="-3"/>
          <w:lang w:val="en-GB"/>
        </w:rPr>
        <w:t>urther submissions</w:t>
      </w:r>
      <w:r w:rsidR="005A10CA" w:rsidRPr="00FC0332">
        <w:rPr>
          <w:rFonts w:ascii="Arial" w:hAnsi="Arial" w:cs="Arial"/>
          <w:spacing w:val="-3"/>
          <w:lang w:val="en-GB"/>
        </w:rPr>
        <w:t xml:space="preserve"> hav</w:t>
      </w:r>
      <w:r w:rsidR="00237E07" w:rsidRPr="00FC0332">
        <w:rPr>
          <w:rFonts w:ascii="Arial" w:hAnsi="Arial" w:cs="Arial"/>
          <w:spacing w:val="-3"/>
          <w:lang w:val="en-GB"/>
        </w:rPr>
        <w:t>e</w:t>
      </w:r>
      <w:r w:rsidR="005A10CA" w:rsidRPr="00FC0332">
        <w:rPr>
          <w:rFonts w:ascii="Arial" w:hAnsi="Arial" w:cs="Arial"/>
          <w:spacing w:val="-3"/>
          <w:lang w:val="en-GB"/>
        </w:rPr>
        <w:t xml:space="preserve"> been</w:t>
      </w:r>
      <w:r w:rsidR="00237E07" w:rsidRPr="00FC0332">
        <w:rPr>
          <w:rFonts w:ascii="Arial" w:hAnsi="Arial" w:cs="Arial"/>
          <w:spacing w:val="-3"/>
          <w:lang w:val="en-GB"/>
        </w:rPr>
        <w:t xml:space="preserve"> received</w:t>
      </w:r>
      <w:r w:rsidR="005A10CA" w:rsidRPr="00FC0332">
        <w:rPr>
          <w:rFonts w:ascii="Arial" w:hAnsi="Arial" w:cs="Arial"/>
          <w:spacing w:val="-3"/>
          <w:lang w:val="en-GB"/>
        </w:rPr>
        <w:t>.</w:t>
      </w:r>
    </w:p>
    <w:p w14:paraId="40C9AAF9" w14:textId="77777777" w:rsidR="00237E07" w:rsidRPr="00FC0332" w:rsidRDefault="00237E07" w:rsidP="00D72A18">
      <w:pPr>
        <w:tabs>
          <w:tab w:val="left" w:pos="510"/>
          <w:tab w:val="left" w:pos="1077"/>
          <w:tab w:val="left" w:pos="1797"/>
        </w:tabs>
        <w:suppressAutoHyphens/>
        <w:jc w:val="both"/>
        <w:rPr>
          <w:rFonts w:ascii="Arial" w:hAnsi="Arial" w:cs="Arial"/>
          <w:bCs/>
          <w:spacing w:val="-3"/>
          <w:lang w:val="en-GB"/>
        </w:rPr>
      </w:pPr>
    </w:p>
    <w:p w14:paraId="13B0F07F" w14:textId="3051F9D5" w:rsidR="00313561" w:rsidRPr="00FC0332" w:rsidRDefault="001A1657" w:rsidP="00D72A18">
      <w:pPr>
        <w:tabs>
          <w:tab w:val="left" w:pos="510"/>
          <w:tab w:val="left" w:pos="567"/>
          <w:tab w:val="left" w:pos="1077"/>
          <w:tab w:val="left" w:pos="1797"/>
          <w:tab w:val="center" w:pos="4513"/>
        </w:tabs>
        <w:suppressAutoHyphens/>
        <w:jc w:val="both"/>
        <w:rPr>
          <w:rFonts w:ascii="Arial" w:hAnsi="Arial" w:cs="Arial"/>
          <w:spacing w:val="-3"/>
          <w:lang w:val="en-GB"/>
        </w:rPr>
      </w:pPr>
      <w:r>
        <w:rPr>
          <w:rFonts w:ascii="Arial" w:hAnsi="Arial" w:cs="Arial"/>
          <w:b/>
          <w:spacing w:val="-3"/>
          <w:lang w:val="en-GB"/>
        </w:rPr>
        <w:tab/>
      </w:r>
      <w:r w:rsidR="00295422" w:rsidRPr="00FC0332">
        <w:rPr>
          <w:rFonts w:ascii="Arial" w:hAnsi="Arial" w:cs="Arial"/>
          <w:b/>
          <w:spacing w:val="-3"/>
          <w:lang w:val="en-GB"/>
        </w:rPr>
        <w:t>Errors of law</w:t>
      </w:r>
    </w:p>
    <w:p w14:paraId="0606EA0B" w14:textId="77777777" w:rsidR="00313561" w:rsidRPr="00FC0332" w:rsidRDefault="00313561" w:rsidP="00D72A18">
      <w:pPr>
        <w:pStyle w:val="ListParagraph"/>
        <w:tabs>
          <w:tab w:val="left" w:pos="510"/>
          <w:tab w:val="left" w:pos="1077"/>
          <w:tab w:val="left" w:pos="1797"/>
        </w:tabs>
        <w:ind w:left="0"/>
        <w:rPr>
          <w:rFonts w:ascii="Arial" w:hAnsi="Arial" w:cs="Arial"/>
          <w:spacing w:val="-3"/>
          <w:lang w:val="en-GB"/>
        </w:rPr>
      </w:pPr>
    </w:p>
    <w:p w14:paraId="524D5A6C" w14:textId="52F5423F" w:rsidR="00313561" w:rsidRPr="00FC0332" w:rsidRDefault="001A1657" w:rsidP="001A1657">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14.</w:t>
      </w:r>
      <w:r>
        <w:rPr>
          <w:rFonts w:ascii="Arial" w:hAnsi="Arial" w:cs="Arial"/>
          <w:spacing w:val="-3"/>
          <w:lang w:val="en-GB"/>
        </w:rPr>
        <w:tab/>
      </w:r>
      <w:r w:rsidR="00295422" w:rsidRPr="00FC0332">
        <w:rPr>
          <w:rFonts w:ascii="Arial" w:hAnsi="Arial" w:cs="Arial"/>
          <w:spacing w:val="-3"/>
          <w:lang w:val="en-GB"/>
        </w:rPr>
        <w:t xml:space="preserve">A decision of an </w:t>
      </w:r>
      <w:r w:rsidR="00CA2696" w:rsidRPr="00FC0332">
        <w:rPr>
          <w:rFonts w:ascii="Arial" w:hAnsi="Arial" w:cs="Arial"/>
          <w:spacing w:val="-3"/>
          <w:lang w:val="en-GB"/>
        </w:rPr>
        <w:t>AT</w:t>
      </w:r>
      <w:r w:rsidR="00295422" w:rsidRPr="00FC0332">
        <w:rPr>
          <w:rFonts w:ascii="Arial" w:hAnsi="Arial" w:cs="Arial"/>
          <w:spacing w:val="-3"/>
          <w:lang w:val="en-GB"/>
        </w:rPr>
        <w:t xml:space="preserve"> may only be set aside by a Social Security Commissioner on the basis that it is in error of law.</w:t>
      </w:r>
    </w:p>
    <w:p w14:paraId="7C92C470" w14:textId="77777777" w:rsidR="005A10CA" w:rsidRPr="00FC0332" w:rsidRDefault="005A10CA" w:rsidP="001A1657">
      <w:pPr>
        <w:tabs>
          <w:tab w:val="left" w:pos="510"/>
          <w:tab w:val="left" w:pos="1077"/>
          <w:tab w:val="left" w:pos="1797"/>
        </w:tabs>
        <w:suppressAutoHyphens/>
        <w:ind w:left="510" w:hanging="510"/>
        <w:jc w:val="both"/>
        <w:rPr>
          <w:rFonts w:ascii="Arial" w:hAnsi="Arial" w:cs="Arial"/>
          <w:spacing w:val="-3"/>
          <w:lang w:val="en-GB"/>
        </w:rPr>
      </w:pPr>
    </w:p>
    <w:p w14:paraId="2586E969" w14:textId="3130C2AB" w:rsidR="00295422" w:rsidRPr="00FC0332" w:rsidRDefault="001A1657" w:rsidP="001A1657">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15.</w:t>
      </w:r>
      <w:r>
        <w:rPr>
          <w:rFonts w:ascii="Arial" w:hAnsi="Arial" w:cs="Arial"/>
          <w:spacing w:val="-3"/>
          <w:lang w:val="en-GB"/>
        </w:rPr>
        <w:tab/>
      </w:r>
      <w:r w:rsidR="00295422" w:rsidRPr="00FC0332">
        <w:rPr>
          <w:rFonts w:ascii="Arial" w:hAnsi="Arial" w:cs="Arial"/>
          <w:spacing w:val="-3"/>
          <w:lang w:val="en-GB"/>
        </w:rPr>
        <w:t xml:space="preserve">In </w:t>
      </w:r>
      <w:r w:rsidR="00295422" w:rsidRPr="00FC0332">
        <w:rPr>
          <w:rFonts w:ascii="Arial" w:hAnsi="Arial" w:cs="Arial"/>
          <w:i/>
          <w:spacing w:val="-3"/>
          <w:lang w:val="en-GB"/>
        </w:rPr>
        <w:t>R(I) 2/06</w:t>
      </w:r>
      <w:r w:rsidR="00295422" w:rsidRPr="00FC0332">
        <w:rPr>
          <w:rFonts w:ascii="Arial" w:hAnsi="Arial" w:cs="Arial"/>
          <w:spacing w:val="-3"/>
          <w:lang w:val="en-GB"/>
        </w:rPr>
        <w:t xml:space="preserve"> and </w:t>
      </w:r>
      <w:r w:rsidR="00295422" w:rsidRPr="00FC0332">
        <w:rPr>
          <w:rFonts w:ascii="Arial" w:hAnsi="Arial" w:cs="Arial"/>
          <w:i/>
          <w:spacing w:val="-3"/>
          <w:lang w:val="en-GB"/>
        </w:rPr>
        <w:t>CSDLA/500/2007</w:t>
      </w:r>
      <w:r w:rsidR="00295422" w:rsidRPr="00FC0332">
        <w:rPr>
          <w:rFonts w:ascii="Arial" w:hAnsi="Arial" w:cs="Arial"/>
          <w:spacing w:val="-3"/>
          <w:lang w:val="en-GB"/>
        </w:rPr>
        <w:t xml:space="preserve">, Tribunals of Commissioners in Great Britain have referred to the judgment of the Court of Appeal for England and Wales in </w:t>
      </w:r>
      <w:r w:rsidR="00295422" w:rsidRPr="00FC0332">
        <w:rPr>
          <w:rFonts w:ascii="Arial" w:hAnsi="Arial" w:cs="Arial"/>
          <w:i/>
          <w:spacing w:val="-3"/>
          <w:lang w:val="en-GB"/>
        </w:rPr>
        <w:t>R(Iran) v Secretary of State for the Home Department</w:t>
      </w:r>
      <w:r w:rsidR="00295422" w:rsidRPr="00FC0332">
        <w:rPr>
          <w:rFonts w:ascii="Arial" w:hAnsi="Arial" w:cs="Arial"/>
          <w:spacing w:val="-3"/>
          <w:lang w:val="en-GB"/>
        </w:rPr>
        <w:t xml:space="preserve"> ([2005] EWCA Civ 982), outlining examples of commonly encountered errors of law in terms that can apply equally to appellate legal tribunals. </w:t>
      </w:r>
      <w:r>
        <w:rPr>
          <w:rFonts w:ascii="Arial" w:hAnsi="Arial" w:cs="Arial"/>
          <w:spacing w:val="-3"/>
          <w:lang w:val="en-GB"/>
        </w:rPr>
        <w:t xml:space="preserve"> </w:t>
      </w:r>
      <w:r w:rsidR="00295422" w:rsidRPr="00FC0332">
        <w:rPr>
          <w:rFonts w:ascii="Arial" w:hAnsi="Arial" w:cs="Arial"/>
          <w:spacing w:val="-3"/>
          <w:lang w:val="en-GB"/>
        </w:rPr>
        <w:t xml:space="preserve">As set out at paragraph 30 of </w:t>
      </w:r>
      <w:r w:rsidR="00295422" w:rsidRPr="00FC0332">
        <w:rPr>
          <w:rFonts w:ascii="Arial" w:hAnsi="Arial" w:cs="Arial"/>
          <w:i/>
          <w:spacing w:val="-3"/>
          <w:lang w:val="en-GB"/>
        </w:rPr>
        <w:t>R(I) 2/06</w:t>
      </w:r>
      <w:r w:rsidR="00295422" w:rsidRPr="00FC0332">
        <w:rPr>
          <w:rFonts w:ascii="Arial" w:hAnsi="Arial" w:cs="Arial"/>
          <w:spacing w:val="-3"/>
          <w:lang w:val="en-GB"/>
        </w:rPr>
        <w:t xml:space="preserve"> these are:</w:t>
      </w:r>
    </w:p>
    <w:p w14:paraId="43B52A33" w14:textId="77777777" w:rsidR="00B96FCF" w:rsidRPr="00FC0332" w:rsidRDefault="00B96FCF" w:rsidP="00D72A18">
      <w:pPr>
        <w:pStyle w:val="ListParagraph"/>
        <w:tabs>
          <w:tab w:val="left" w:pos="510"/>
          <w:tab w:val="left" w:pos="1077"/>
          <w:tab w:val="left" w:pos="1797"/>
        </w:tabs>
        <w:ind w:left="0"/>
        <w:rPr>
          <w:rFonts w:ascii="Arial" w:hAnsi="Arial" w:cs="Arial"/>
          <w:spacing w:val="-3"/>
          <w:lang w:val="en-GB"/>
        </w:rPr>
      </w:pPr>
    </w:p>
    <w:p w14:paraId="1820C431" w14:textId="77777777" w:rsidR="00B96FCF" w:rsidRDefault="00B96FCF" w:rsidP="00E90918">
      <w:pPr>
        <w:tabs>
          <w:tab w:val="left" w:pos="510"/>
          <w:tab w:val="left" w:pos="1077"/>
          <w:tab w:val="left" w:pos="1797"/>
        </w:tabs>
        <w:suppressAutoHyphens/>
        <w:ind w:left="1797" w:right="1077" w:hanging="720"/>
        <w:jc w:val="both"/>
        <w:rPr>
          <w:rFonts w:ascii="Arial" w:hAnsi="Arial" w:cs="Arial"/>
          <w:spacing w:val="-3"/>
          <w:lang w:val="en-GB"/>
        </w:rPr>
      </w:pPr>
      <w:r w:rsidRPr="00FC0332">
        <w:rPr>
          <w:rFonts w:ascii="Arial" w:hAnsi="Arial" w:cs="Arial"/>
          <w:spacing w:val="-3"/>
          <w:lang w:val="en-GB"/>
        </w:rPr>
        <w:t>“(i)</w:t>
      </w:r>
      <w:r w:rsidRPr="00FC0332">
        <w:rPr>
          <w:rFonts w:ascii="Arial" w:hAnsi="Arial" w:cs="Arial"/>
          <w:spacing w:val="-3"/>
          <w:lang w:val="en-GB"/>
        </w:rPr>
        <w:tab/>
        <w:t>making perverse or irrational findings on a matter or matters that were material to the outcome (‘material matters’);</w:t>
      </w:r>
    </w:p>
    <w:p w14:paraId="64A5D42D" w14:textId="77777777" w:rsidR="00441DA0" w:rsidRPr="00FC0332"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p>
    <w:p w14:paraId="3C13413A" w14:textId="77777777" w:rsidR="00B96FCF" w:rsidRDefault="00B96FCF" w:rsidP="00E90918">
      <w:pPr>
        <w:tabs>
          <w:tab w:val="left" w:pos="510"/>
          <w:tab w:val="left" w:pos="1077"/>
          <w:tab w:val="left" w:pos="1797"/>
        </w:tabs>
        <w:suppressAutoHyphens/>
        <w:ind w:left="1797" w:right="1077" w:hanging="720"/>
        <w:jc w:val="both"/>
        <w:rPr>
          <w:rFonts w:ascii="Arial" w:hAnsi="Arial" w:cs="Arial"/>
          <w:spacing w:val="-3"/>
          <w:lang w:val="en-GB"/>
        </w:rPr>
      </w:pPr>
      <w:r w:rsidRPr="00FC0332">
        <w:rPr>
          <w:rFonts w:ascii="Arial" w:hAnsi="Arial" w:cs="Arial"/>
          <w:spacing w:val="-3"/>
          <w:lang w:val="en-GB"/>
        </w:rPr>
        <w:t>(ii)</w:t>
      </w:r>
      <w:r w:rsidRPr="00FC0332">
        <w:rPr>
          <w:rFonts w:ascii="Arial" w:hAnsi="Arial" w:cs="Arial"/>
          <w:spacing w:val="-3"/>
          <w:lang w:val="en-GB"/>
        </w:rPr>
        <w:tab/>
        <w:t>failing to give reasons or any adequate reasons for findings on material matters;</w:t>
      </w:r>
    </w:p>
    <w:p w14:paraId="7D39C3E9" w14:textId="77777777" w:rsidR="00441DA0" w:rsidRPr="00FC0332"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p>
    <w:p w14:paraId="49BA151A" w14:textId="77777777" w:rsidR="00B96FCF" w:rsidRDefault="00B96FCF" w:rsidP="00E90918">
      <w:pPr>
        <w:tabs>
          <w:tab w:val="left" w:pos="510"/>
          <w:tab w:val="left" w:pos="1077"/>
          <w:tab w:val="left" w:pos="1797"/>
        </w:tabs>
        <w:suppressAutoHyphens/>
        <w:ind w:left="1797" w:right="1077" w:hanging="720"/>
        <w:jc w:val="both"/>
        <w:rPr>
          <w:rFonts w:ascii="Arial" w:hAnsi="Arial" w:cs="Arial"/>
          <w:spacing w:val="-3"/>
          <w:lang w:val="en-GB"/>
        </w:rPr>
      </w:pPr>
      <w:r w:rsidRPr="00FC0332">
        <w:rPr>
          <w:rFonts w:ascii="Arial" w:hAnsi="Arial" w:cs="Arial"/>
          <w:spacing w:val="-3"/>
          <w:lang w:val="en-GB"/>
        </w:rPr>
        <w:t>(iii)</w:t>
      </w:r>
      <w:r w:rsidRPr="00FC0332">
        <w:rPr>
          <w:rFonts w:ascii="Arial" w:hAnsi="Arial" w:cs="Arial"/>
          <w:spacing w:val="-3"/>
          <w:lang w:val="en-GB"/>
        </w:rPr>
        <w:tab/>
        <w:t>failing to take into account and/or resolve conflicts of fact or opinion on material matters;</w:t>
      </w:r>
    </w:p>
    <w:p w14:paraId="0D436C57" w14:textId="77777777" w:rsidR="00441DA0" w:rsidRPr="00FC0332"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p>
    <w:p w14:paraId="02C867C8" w14:textId="03224B61" w:rsidR="0001109E" w:rsidRDefault="0001109E" w:rsidP="00E90918">
      <w:pPr>
        <w:tabs>
          <w:tab w:val="left" w:pos="510"/>
          <w:tab w:val="left" w:pos="1077"/>
          <w:tab w:val="left" w:pos="1797"/>
        </w:tabs>
        <w:suppressAutoHyphens/>
        <w:ind w:left="1797" w:right="1077" w:hanging="720"/>
        <w:jc w:val="both"/>
        <w:rPr>
          <w:rFonts w:ascii="Arial" w:hAnsi="Arial" w:cs="Arial"/>
          <w:spacing w:val="-3"/>
          <w:lang w:val="en-GB"/>
        </w:rPr>
      </w:pPr>
      <w:r w:rsidRPr="00FC0332">
        <w:rPr>
          <w:rFonts w:ascii="Arial" w:hAnsi="Arial" w:cs="Arial"/>
          <w:spacing w:val="-3"/>
          <w:lang w:val="en-GB"/>
        </w:rPr>
        <w:t>(iv)</w:t>
      </w:r>
      <w:r w:rsidRPr="00FC0332">
        <w:rPr>
          <w:rFonts w:ascii="Arial" w:hAnsi="Arial" w:cs="Arial"/>
          <w:spacing w:val="-3"/>
          <w:lang w:val="en-GB"/>
        </w:rPr>
        <w:tab/>
        <w:t>giving weight to immaterial matters;</w:t>
      </w:r>
    </w:p>
    <w:p w14:paraId="0B068216" w14:textId="77777777" w:rsidR="00441DA0" w:rsidRPr="00FC0332"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p>
    <w:p w14:paraId="5D421542" w14:textId="6434001C" w:rsidR="00B96FCF"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w:t>
      </w:r>
      <w:r>
        <w:rPr>
          <w:rFonts w:ascii="Arial" w:hAnsi="Arial" w:cs="Arial"/>
          <w:spacing w:val="-3"/>
          <w:lang w:val="en-GB"/>
        </w:rPr>
        <w:tab/>
      </w:r>
      <w:r w:rsidR="00B96FCF" w:rsidRPr="00FC0332">
        <w:rPr>
          <w:rFonts w:ascii="Arial" w:hAnsi="Arial" w:cs="Arial"/>
          <w:spacing w:val="-3"/>
          <w:lang w:val="en-GB"/>
        </w:rPr>
        <w:t>making a material misdirection of law on any material matter;</w:t>
      </w:r>
    </w:p>
    <w:p w14:paraId="46C420E6" w14:textId="77777777" w:rsidR="00441DA0" w:rsidRPr="00FC0332" w:rsidRDefault="00441DA0" w:rsidP="00E90918">
      <w:pPr>
        <w:tabs>
          <w:tab w:val="left" w:pos="510"/>
          <w:tab w:val="left" w:pos="1077"/>
          <w:tab w:val="left" w:pos="1797"/>
        </w:tabs>
        <w:suppressAutoHyphens/>
        <w:ind w:left="1797" w:right="1077" w:hanging="720"/>
        <w:jc w:val="both"/>
        <w:rPr>
          <w:rFonts w:ascii="Arial" w:hAnsi="Arial" w:cs="Arial"/>
          <w:spacing w:val="-3"/>
          <w:lang w:val="en-GB"/>
        </w:rPr>
      </w:pPr>
    </w:p>
    <w:p w14:paraId="4B366842" w14:textId="492CE81F" w:rsidR="00B96FCF" w:rsidRPr="00FC0332" w:rsidRDefault="00441DA0" w:rsidP="00E90918">
      <w:pPr>
        <w:tabs>
          <w:tab w:val="left" w:pos="510"/>
          <w:tab w:val="left" w:pos="567"/>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(vii)</w:t>
      </w:r>
      <w:r>
        <w:rPr>
          <w:rFonts w:ascii="Arial" w:hAnsi="Arial" w:cs="Arial"/>
          <w:spacing w:val="-3"/>
          <w:lang w:val="en-GB"/>
        </w:rPr>
        <w:tab/>
      </w:r>
      <w:r w:rsidR="0001109E" w:rsidRPr="00FC0332">
        <w:rPr>
          <w:rFonts w:ascii="Arial" w:hAnsi="Arial" w:cs="Arial"/>
          <w:spacing w:val="-3"/>
          <w:lang w:val="en-GB"/>
        </w:rPr>
        <w:t>committing or permitting a procedural or other irregularity capable of making a material difference to the outcome or the fairness of proceedings; …”</w:t>
      </w:r>
    </w:p>
    <w:p w14:paraId="014A904F" w14:textId="77777777" w:rsidR="00383391" w:rsidRPr="00FC0332" w:rsidRDefault="00383391" w:rsidP="00D72A18">
      <w:pPr>
        <w:tabs>
          <w:tab w:val="left" w:pos="510"/>
          <w:tab w:val="left" w:pos="1077"/>
          <w:tab w:val="left" w:pos="1797"/>
        </w:tabs>
        <w:suppressAutoHyphens/>
        <w:jc w:val="both"/>
        <w:rPr>
          <w:rFonts w:ascii="Arial" w:hAnsi="Arial" w:cs="Arial"/>
          <w:spacing w:val="-3"/>
          <w:lang w:val="en-GB"/>
        </w:rPr>
      </w:pPr>
    </w:p>
    <w:p w14:paraId="248EE27E" w14:textId="066AA414" w:rsidR="00383391" w:rsidRPr="00FC0332" w:rsidRDefault="00E90918" w:rsidP="00D72A18">
      <w:pPr>
        <w:tabs>
          <w:tab w:val="left" w:pos="510"/>
          <w:tab w:val="left" w:pos="567"/>
          <w:tab w:val="left" w:pos="1077"/>
          <w:tab w:val="left" w:pos="1560"/>
          <w:tab w:val="left" w:pos="1797"/>
          <w:tab w:val="center" w:pos="4513"/>
        </w:tabs>
        <w:suppressAutoHyphens/>
        <w:jc w:val="both"/>
        <w:rPr>
          <w:rFonts w:ascii="Arial" w:hAnsi="Arial" w:cs="Arial"/>
          <w:b/>
          <w:bCs/>
          <w:spacing w:val="-3"/>
          <w:lang w:val="en-GB"/>
        </w:rPr>
      </w:pPr>
      <w:r>
        <w:rPr>
          <w:rFonts w:ascii="Arial" w:hAnsi="Arial" w:cs="Arial"/>
          <w:b/>
          <w:bCs/>
          <w:spacing w:val="-3"/>
          <w:lang w:val="en-GB"/>
        </w:rPr>
        <w:tab/>
      </w:r>
      <w:r w:rsidR="00383391" w:rsidRPr="00FC0332">
        <w:rPr>
          <w:rFonts w:ascii="Arial" w:hAnsi="Arial" w:cs="Arial"/>
          <w:b/>
          <w:bCs/>
          <w:spacing w:val="-3"/>
          <w:lang w:val="en-GB"/>
        </w:rPr>
        <w:t>Discussion</w:t>
      </w:r>
    </w:p>
    <w:p w14:paraId="1893D3AB" w14:textId="2D14F37F" w:rsidR="00361A87" w:rsidRPr="00FC0332" w:rsidRDefault="00361A87" w:rsidP="00D72A18">
      <w:pPr>
        <w:tabs>
          <w:tab w:val="left" w:pos="510"/>
          <w:tab w:val="left" w:pos="1077"/>
          <w:tab w:val="left" w:pos="1797"/>
          <w:tab w:val="center" w:pos="4513"/>
        </w:tabs>
        <w:suppressAutoHyphens/>
        <w:jc w:val="both"/>
        <w:rPr>
          <w:rFonts w:ascii="Arial" w:hAnsi="Arial" w:cs="Arial"/>
          <w:spacing w:val="-3"/>
          <w:lang w:val="en-GB"/>
        </w:rPr>
      </w:pPr>
    </w:p>
    <w:p w14:paraId="7A2C0891" w14:textId="15AD104F" w:rsidR="004A6B5A" w:rsidRPr="00FC0332" w:rsidRDefault="00E90918" w:rsidP="006E4619">
      <w:pPr>
        <w:widowControl/>
        <w:tabs>
          <w:tab w:val="left" w:pos="510"/>
          <w:tab w:val="left" w:pos="567"/>
          <w:tab w:val="left" w:pos="1077"/>
          <w:tab w:val="left" w:pos="1797"/>
        </w:tabs>
        <w:suppressAutoHyphens/>
        <w:autoSpaceDE/>
        <w:adjustRightInd/>
        <w:ind w:left="510" w:hanging="510"/>
        <w:jc w:val="both"/>
        <w:rPr>
          <w:rFonts w:ascii="Arial" w:hAnsi="Arial" w:cs="Arial"/>
          <w:bCs/>
          <w:spacing w:val="-3"/>
          <w:lang w:val="en-GB"/>
        </w:rPr>
      </w:pPr>
      <w:r>
        <w:rPr>
          <w:rFonts w:ascii="Arial" w:hAnsi="Arial" w:cs="Arial"/>
          <w:bCs/>
          <w:spacing w:val="-3"/>
          <w:lang w:val="en-GB"/>
        </w:rPr>
        <w:t>16.</w:t>
      </w:r>
      <w:r>
        <w:rPr>
          <w:rFonts w:ascii="Arial" w:hAnsi="Arial" w:cs="Arial"/>
          <w:bCs/>
          <w:spacing w:val="-3"/>
          <w:lang w:val="en-GB"/>
        </w:rPr>
        <w:tab/>
      </w:r>
      <w:r w:rsidR="001B4C64" w:rsidRPr="00FC0332">
        <w:rPr>
          <w:rFonts w:ascii="Arial" w:hAnsi="Arial" w:cs="Arial"/>
          <w:bCs/>
          <w:spacing w:val="-3"/>
          <w:lang w:val="en-GB"/>
        </w:rPr>
        <w:t>In t</w:t>
      </w:r>
      <w:r w:rsidR="004A6B5A" w:rsidRPr="00FC0332">
        <w:rPr>
          <w:rFonts w:ascii="Arial" w:hAnsi="Arial" w:cs="Arial"/>
          <w:bCs/>
          <w:spacing w:val="-3"/>
          <w:lang w:val="en-GB"/>
        </w:rPr>
        <w:t>his case while I am not obliged to provide</w:t>
      </w:r>
      <w:r w:rsidR="00352664" w:rsidRPr="00FC0332">
        <w:rPr>
          <w:rFonts w:ascii="Arial" w:hAnsi="Arial" w:cs="Arial"/>
          <w:bCs/>
          <w:spacing w:val="-3"/>
          <w:lang w:val="en-GB"/>
        </w:rPr>
        <w:t xml:space="preserve"> detailed</w:t>
      </w:r>
      <w:r w:rsidR="004A6B5A" w:rsidRPr="00FC0332">
        <w:rPr>
          <w:rFonts w:ascii="Arial" w:hAnsi="Arial" w:cs="Arial"/>
          <w:bCs/>
          <w:spacing w:val="-3"/>
          <w:lang w:val="en-GB"/>
        </w:rPr>
        <w:t xml:space="preserve"> reasons it may be helpful to include a few comments regarding the error of law</w:t>
      </w:r>
      <w:r w:rsidR="001B4C64" w:rsidRPr="00FC0332">
        <w:rPr>
          <w:rFonts w:ascii="Arial" w:hAnsi="Arial" w:cs="Arial"/>
          <w:bCs/>
          <w:spacing w:val="-3"/>
          <w:lang w:val="en-GB"/>
        </w:rPr>
        <w:t xml:space="preserve">. </w:t>
      </w:r>
      <w:r w:rsidR="007A0701" w:rsidRPr="00FC0332">
        <w:rPr>
          <w:rFonts w:ascii="Arial" w:hAnsi="Arial" w:cs="Arial"/>
          <w:bCs/>
          <w:spacing w:val="-3"/>
          <w:lang w:val="en-GB"/>
        </w:rPr>
        <w:t xml:space="preserve"> I am in agreement with the parties that t</w:t>
      </w:r>
      <w:r w:rsidR="001B4C64" w:rsidRPr="00FC0332">
        <w:rPr>
          <w:rFonts w:ascii="Arial" w:hAnsi="Arial" w:cs="Arial"/>
          <w:bCs/>
          <w:spacing w:val="-3"/>
          <w:lang w:val="en-GB"/>
        </w:rPr>
        <w:t xml:space="preserve">he Tribunal failed to provide adequate reasons for </w:t>
      </w:r>
      <w:r w:rsidR="000E1078" w:rsidRPr="00FC0332">
        <w:rPr>
          <w:rFonts w:ascii="Arial" w:hAnsi="Arial" w:cs="Arial"/>
          <w:bCs/>
          <w:spacing w:val="-3"/>
          <w:lang w:val="en-GB"/>
        </w:rPr>
        <w:t>its findings</w:t>
      </w:r>
      <w:r w:rsidR="007A0701" w:rsidRPr="00FC0332">
        <w:rPr>
          <w:rFonts w:ascii="Arial" w:hAnsi="Arial" w:cs="Arial"/>
          <w:bCs/>
          <w:spacing w:val="-3"/>
          <w:lang w:val="en-GB"/>
        </w:rPr>
        <w:t xml:space="preserve"> and its decision.</w:t>
      </w:r>
      <w:r w:rsidR="006E4619">
        <w:rPr>
          <w:rFonts w:ascii="Arial" w:hAnsi="Arial" w:cs="Arial"/>
          <w:bCs/>
          <w:spacing w:val="-3"/>
          <w:lang w:val="en-GB"/>
        </w:rPr>
        <w:t xml:space="preserve"> </w:t>
      </w:r>
      <w:r w:rsidR="000E1078" w:rsidRPr="00FC0332">
        <w:rPr>
          <w:rFonts w:ascii="Arial" w:hAnsi="Arial" w:cs="Arial"/>
          <w:bCs/>
          <w:spacing w:val="-3"/>
          <w:lang w:val="en-GB"/>
        </w:rPr>
        <w:t xml:space="preserve"> The decision of the AT</w:t>
      </w:r>
      <w:r w:rsidR="000E1078" w:rsidRPr="00FC0332">
        <w:rPr>
          <w:rFonts w:ascii="Arial" w:eastAsia="Aptos" w:hAnsi="Arial" w:cs="Arial"/>
          <w:spacing w:val="-3"/>
          <w:kern w:val="2"/>
          <w:lang w:val="en-GB"/>
        </w:rPr>
        <w:t xml:space="preserve"> is short and while this is not in itself problematic, it becomes so when it fails to adequately </w:t>
      </w:r>
      <w:r w:rsidR="000E1078" w:rsidRPr="00FC0332">
        <w:rPr>
          <w:rFonts w:ascii="Arial" w:eastAsia="Aptos" w:hAnsi="Arial" w:cs="Arial"/>
          <w:spacing w:val="-3"/>
          <w:kern w:val="2"/>
          <w:lang w:val="en-GB"/>
        </w:rPr>
        <w:lastRenderedPageBreak/>
        <w:t xml:space="preserve">explain why and on what basis it made it findings of fact and, ultimately, its decision. </w:t>
      </w:r>
      <w:r w:rsidR="006E4619">
        <w:rPr>
          <w:rFonts w:ascii="Arial" w:eastAsia="Aptos" w:hAnsi="Arial" w:cs="Arial"/>
          <w:spacing w:val="-3"/>
          <w:kern w:val="2"/>
          <w:lang w:val="en-GB"/>
        </w:rPr>
        <w:t xml:space="preserve"> </w:t>
      </w:r>
      <w:r w:rsidR="000E1078" w:rsidRPr="00FC0332">
        <w:rPr>
          <w:rFonts w:ascii="Arial" w:eastAsia="Aptos" w:hAnsi="Arial" w:cs="Arial"/>
          <w:spacing w:val="-3"/>
          <w:kern w:val="2"/>
          <w:lang w:val="en-GB"/>
        </w:rPr>
        <w:t>I note specifically paragraph 8 of the statement of reasons (SOR)</w:t>
      </w:r>
      <w:r w:rsidR="00CA2696" w:rsidRPr="00FC0332">
        <w:rPr>
          <w:rFonts w:ascii="Arial" w:eastAsia="Aptos" w:hAnsi="Arial" w:cs="Arial"/>
          <w:spacing w:val="-3"/>
          <w:kern w:val="2"/>
          <w:lang w:val="en-GB"/>
        </w:rPr>
        <w:t>:</w:t>
      </w:r>
    </w:p>
    <w:p w14:paraId="0651A923" w14:textId="77777777" w:rsidR="00CA2696" w:rsidRPr="00FC0332" w:rsidRDefault="00CA2696" w:rsidP="00D72A18">
      <w:pPr>
        <w:widowControl/>
        <w:tabs>
          <w:tab w:val="left" w:pos="510"/>
          <w:tab w:val="left" w:pos="567"/>
          <w:tab w:val="left" w:pos="1077"/>
          <w:tab w:val="left" w:pos="1797"/>
        </w:tabs>
        <w:suppressAutoHyphens/>
        <w:autoSpaceDE/>
        <w:adjustRightInd/>
        <w:jc w:val="both"/>
        <w:rPr>
          <w:rFonts w:ascii="Arial" w:hAnsi="Arial" w:cs="Arial"/>
          <w:bCs/>
          <w:spacing w:val="-3"/>
          <w:lang w:val="en-GB"/>
        </w:rPr>
      </w:pPr>
    </w:p>
    <w:p w14:paraId="05D268BA" w14:textId="7314457A" w:rsidR="000E1078" w:rsidRPr="00FC0332" w:rsidRDefault="000E1078" w:rsidP="0016521F">
      <w:pPr>
        <w:widowControl/>
        <w:tabs>
          <w:tab w:val="left" w:pos="-720"/>
          <w:tab w:val="left" w:pos="510"/>
          <w:tab w:val="left" w:pos="1077"/>
          <w:tab w:val="left" w:pos="1797"/>
        </w:tabs>
        <w:suppressAutoHyphens/>
        <w:autoSpaceDE/>
        <w:adjustRightInd/>
        <w:ind w:left="1077" w:right="1077"/>
        <w:jc w:val="both"/>
        <w:rPr>
          <w:rFonts w:ascii="Arial" w:hAnsi="Arial" w:cs="Arial"/>
          <w:bCs/>
          <w:i/>
          <w:iCs/>
          <w:spacing w:val="-3"/>
          <w:lang w:val="en-GB"/>
        </w:rPr>
      </w:pPr>
      <w:r w:rsidRPr="00FC0332">
        <w:rPr>
          <w:rFonts w:ascii="Arial" w:eastAsia="Aptos" w:hAnsi="Arial" w:cs="Arial"/>
          <w:spacing w:val="-3"/>
          <w:kern w:val="2"/>
          <w:lang w:val="en-GB"/>
        </w:rPr>
        <w:t>“</w:t>
      </w:r>
      <w:r w:rsidRPr="00FC0332">
        <w:rPr>
          <w:rFonts w:ascii="Arial" w:eastAsia="Aptos" w:hAnsi="Arial" w:cs="Arial"/>
          <w:i/>
          <w:iCs/>
          <w:spacing w:val="-3"/>
          <w:kern w:val="2"/>
          <w:lang w:val="en-GB"/>
        </w:rPr>
        <w:t>The tribunal of course accepts that the absence of part of a limb from birth is bound to cause some degree of limitation.</w:t>
      </w:r>
      <w:r w:rsidR="0016521F">
        <w:rPr>
          <w:rFonts w:ascii="Arial" w:eastAsia="Aptos" w:hAnsi="Arial" w:cs="Arial"/>
          <w:i/>
          <w:iCs/>
          <w:spacing w:val="-3"/>
          <w:kern w:val="2"/>
          <w:lang w:val="en-GB"/>
        </w:rPr>
        <w:t xml:space="preserve"> </w:t>
      </w:r>
      <w:r w:rsidRPr="00FC0332">
        <w:rPr>
          <w:rFonts w:ascii="Arial" w:eastAsia="Aptos" w:hAnsi="Arial" w:cs="Arial"/>
          <w:i/>
          <w:iCs/>
          <w:spacing w:val="-3"/>
          <w:kern w:val="2"/>
          <w:lang w:val="en-GB"/>
        </w:rPr>
        <w:t xml:space="preserve"> It noted the contents of the comparison chart prepared by the appointee and her oral evidence but concluded that the suggested differences between the appellant and his peers at the relevant date were somewhat exaggerated and not in keeping with the medical evidence.”</w:t>
      </w:r>
    </w:p>
    <w:p w14:paraId="74086635" w14:textId="77777777" w:rsidR="00CA2696" w:rsidRPr="00FC0332" w:rsidRDefault="00CA2696" w:rsidP="00D72A18">
      <w:pPr>
        <w:tabs>
          <w:tab w:val="left" w:pos="510"/>
          <w:tab w:val="left" w:pos="1077"/>
          <w:tab w:val="left" w:pos="1797"/>
          <w:tab w:val="center" w:pos="4513"/>
        </w:tabs>
        <w:suppressAutoHyphens/>
        <w:jc w:val="both"/>
        <w:rPr>
          <w:rFonts w:ascii="Arial" w:hAnsi="Arial" w:cs="Arial"/>
          <w:bCs/>
          <w:spacing w:val="-3"/>
          <w:lang w:val="en-GB"/>
        </w:rPr>
      </w:pPr>
    </w:p>
    <w:p w14:paraId="0145F9C4" w14:textId="75B9DB80" w:rsidR="00237E07" w:rsidRPr="00FC0332" w:rsidRDefault="0016521F" w:rsidP="0016521F">
      <w:pPr>
        <w:tabs>
          <w:tab w:val="left" w:pos="510"/>
          <w:tab w:val="left" w:pos="567"/>
          <w:tab w:val="left" w:pos="1077"/>
          <w:tab w:val="left" w:pos="1797"/>
          <w:tab w:val="center" w:pos="4513"/>
        </w:tabs>
        <w:suppressAutoHyphens/>
        <w:ind w:left="510" w:hanging="510"/>
        <w:jc w:val="both"/>
        <w:rPr>
          <w:rFonts w:ascii="Arial" w:hAnsi="Arial" w:cs="Arial"/>
          <w:bCs/>
          <w:spacing w:val="-3"/>
          <w:lang w:val="en-GB"/>
        </w:rPr>
      </w:pPr>
      <w:r>
        <w:rPr>
          <w:rFonts w:ascii="Arial" w:hAnsi="Arial" w:cs="Arial"/>
          <w:bCs/>
          <w:spacing w:val="-3"/>
          <w:lang w:val="en-GB"/>
        </w:rPr>
        <w:t>17.</w:t>
      </w:r>
      <w:r>
        <w:rPr>
          <w:rFonts w:ascii="Arial" w:hAnsi="Arial" w:cs="Arial"/>
          <w:bCs/>
          <w:spacing w:val="-3"/>
          <w:lang w:val="en-GB"/>
        </w:rPr>
        <w:tab/>
      </w:r>
      <w:r w:rsidR="000E1078" w:rsidRPr="00FC0332">
        <w:rPr>
          <w:rFonts w:ascii="Arial" w:hAnsi="Arial" w:cs="Arial"/>
          <w:bCs/>
          <w:spacing w:val="-3"/>
          <w:lang w:val="en-GB"/>
        </w:rPr>
        <w:t>The difficulty with the above paragraph is that it is</w:t>
      </w:r>
      <w:r w:rsidR="003A3508" w:rsidRPr="00FC0332">
        <w:rPr>
          <w:rFonts w:ascii="Arial" w:hAnsi="Arial" w:cs="Arial"/>
          <w:bCs/>
          <w:spacing w:val="-3"/>
          <w:lang w:val="en-GB"/>
        </w:rPr>
        <w:t xml:space="preserve"> simply</w:t>
      </w:r>
      <w:r w:rsidR="000E1078" w:rsidRPr="00FC0332">
        <w:rPr>
          <w:rFonts w:ascii="Arial" w:hAnsi="Arial" w:cs="Arial"/>
          <w:bCs/>
          <w:spacing w:val="-3"/>
          <w:lang w:val="en-GB"/>
        </w:rPr>
        <w:t xml:space="preserve"> too generic to adequately explain what degree of limitation it considered the absence of part of a limb might cause</w:t>
      </w:r>
      <w:r w:rsidR="003A3508" w:rsidRPr="00FC0332">
        <w:rPr>
          <w:rFonts w:ascii="Arial" w:hAnsi="Arial" w:cs="Arial"/>
          <w:bCs/>
          <w:spacing w:val="-3"/>
          <w:lang w:val="en-GB"/>
        </w:rPr>
        <w:t>,</w:t>
      </w:r>
      <w:r w:rsidR="000E1078" w:rsidRPr="00FC0332">
        <w:rPr>
          <w:rFonts w:ascii="Arial" w:hAnsi="Arial" w:cs="Arial"/>
          <w:bCs/>
          <w:spacing w:val="-3"/>
          <w:lang w:val="en-GB"/>
        </w:rPr>
        <w:t xml:space="preserve"> nor does it point out </w:t>
      </w:r>
      <w:r w:rsidR="000E1078" w:rsidRPr="00FC0332">
        <w:rPr>
          <w:rFonts w:ascii="Arial" w:hAnsi="Arial" w:cs="Arial"/>
          <w:bCs/>
          <w:i/>
          <w:iCs/>
          <w:spacing w:val="-3"/>
          <w:lang w:val="en-GB"/>
        </w:rPr>
        <w:t xml:space="preserve">which </w:t>
      </w:r>
      <w:r w:rsidR="000E1078" w:rsidRPr="00FC0332">
        <w:rPr>
          <w:rFonts w:ascii="Arial" w:hAnsi="Arial" w:cs="Arial"/>
          <w:bCs/>
          <w:spacing w:val="-3"/>
          <w:lang w:val="en-GB"/>
        </w:rPr>
        <w:t xml:space="preserve">medical evidence it considers the “exaggerated” differences </w:t>
      </w:r>
      <w:r w:rsidR="003A3508" w:rsidRPr="00FC0332">
        <w:rPr>
          <w:rFonts w:ascii="Arial" w:hAnsi="Arial" w:cs="Arial"/>
          <w:bCs/>
          <w:spacing w:val="-3"/>
          <w:lang w:val="en-GB"/>
        </w:rPr>
        <w:t xml:space="preserve">were not in keeping with. </w:t>
      </w:r>
      <w:r>
        <w:rPr>
          <w:rFonts w:ascii="Arial" w:hAnsi="Arial" w:cs="Arial"/>
          <w:bCs/>
          <w:spacing w:val="-3"/>
          <w:lang w:val="en-GB"/>
        </w:rPr>
        <w:t xml:space="preserve"> </w:t>
      </w:r>
      <w:r w:rsidR="003A3508" w:rsidRPr="00FC0332">
        <w:rPr>
          <w:rFonts w:ascii="Arial" w:hAnsi="Arial" w:cs="Arial"/>
          <w:bCs/>
          <w:spacing w:val="-3"/>
          <w:lang w:val="en-GB"/>
        </w:rPr>
        <w:t xml:space="preserve">As such, in my respectful judgment, it has failed to both make adequate findings of fact in respect of the limitations it accepts the claimant has and to adequately explain its decision. </w:t>
      </w:r>
      <w:r>
        <w:rPr>
          <w:rFonts w:ascii="Arial" w:hAnsi="Arial" w:cs="Arial"/>
          <w:bCs/>
          <w:spacing w:val="-3"/>
          <w:lang w:val="en-GB"/>
        </w:rPr>
        <w:t xml:space="preserve"> </w:t>
      </w:r>
      <w:r w:rsidR="003A3508" w:rsidRPr="00FC0332">
        <w:rPr>
          <w:rFonts w:ascii="Arial" w:hAnsi="Arial" w:cs="Arial"/>
          <w:bCs/>
          <w:spacing w:val="-3"/>
          <w:lang w:val="en-GB"/>
        </w:rPr>
        <w:t>This is a material error of law.</w:t>
      </w:r>
      <w:r>
        <w:rPr>
          <w:rFonts w:ascii="Arial" w:hAnsi="Arial" w:cs="Arial"/>
          <w:bCs/>
          <w:spacing w:val="-3"/>
          <w:lang w:val="en-GB"/>
        </w:rPr>
        <w:t xml:space="preserve"> </w:t>
      </w:r>
      <w:r w:rsidR="003A3508" w:rsidRPr="00FC0332">
        <w:rPr>
          <w:rFonts w:ascii="Arial" w:hAnsi="Arial" w:cs="Arial"/>
          <w:bCs/>
          <w:spacing w:val="-3"/>
          <w:lang w:val="en-GB"/>
        </w:rPr>
        <w:t xml:space="preserve"> I observe in circumstances where a claimant (specifically a child) is missing part of a limb, careful fact finding is necessary. </w:t>
      </w:r>
      <w:r>
        <w:rPr>
          <w:rFonts w:ascii="Arial" w:hAnsi="Arial" w:cs="Arial"/>
          <w:bCs/>
          <w:spacing w:val="-3"/>
          <w:lang w:val="en-GB"/>
        </w:rPr>
        <w:t xml:space="preserve"> </w:t>
      </w:r>
      <w:r w:rsidR="003A3508" w:rsidRPr="00FC0332">
        <w:rPr>
          <w:rFonts w:ascii="Arial" w:hAnsi="Arial" w:cs="Arial"/>
          <w:bCs/>
          <w:spacing w:val="-3"/>
          <w:lang w:val="en-GB"/>
        </w:rPr>
        <w:t>Regrettably this was absent from the Tribunal’s written reasons.</w:t>
      </w:r>
      <w:r>
        <w:rPr>
          <w:rFonts w:ascii="Arial" w:hAnsi="Arial" w:cs="Arial"/>
          <w:bCs/>
          <w:spacing w:val="-3"/>
          <w:lang w:val="en-GB"/>
        </w:rPr>
        <w:t xml:space="preserve"> </w:t>
      </w:r>
      <w:r w:rsidR="003A3508" w:rsidRPr="00FC0332">
        <w:rPr>
          <w:rFonts w:ascii="Arial" w:hAnsi="Arial" w:cs="Arial"/>
          <w:bCs/>
          <w:spacing w:val="-3"/>
          <w:lang w:val="en-GB"/>
        </w:rPr>
        <w:t xml:space="preserve"> I also note there was a previous award of the middle rate of the care component of DLA from 7 August 2023 to 6 August 2024.</w:t>
      </w:r>
      <w:r>
        <w:rPr>
          <w:rFonts w:ascii="Arial" w:hAnsi="Arial" w:cs="Arial"/>
          <w:bCs/>
          <w:spacing w:val="-3"/>
          <w:lang w:val="en-GB"/>
        </w:rPr>
        <w:t xml:space="preserve"> </w:t>
      </w:r>
      <w:r w:rsidR="00CA2696" w:rsidRPr="00FC0332">
        <w:rPr>
          <w:rFonts w:ascii="Arial" w:hAnsi="Arial" w:cs="Arial"/>
          <w:bCs/>
          <w:spacing w:val="-3"/>
          <w:lang w:val="en-GB"/>
        </w:rPr>
        <w:t xml:space="preserve"> </w:t>
      </w:r>
      <w:r w:rsidR="003A3508" w:rsidRPr="00FC0332">
        <w:rPr>
          <w:rFonts w:ascii="Arial" w:hAnsi="Arial" w:cs="Arial"/>
          <w:bCs/>
          <w:spacing w:val="-3"/>
          <w:lang w:val="en-GB"/>
        </w:rPr>
        <w:t xml:space="preserve">The Tribunal simply observed the papers were not before it. </w:t>
      </w:r>
      <w:r>
        <w:rPr>
          <w:rFonts w:ascii="Arial" w:hAnsi="Arial" w:cs="Arial"/>
          <w:bCs/>
          <w:spacing w:val="-3"/>
          <w:lang w:val="en-GB"/>
        </w:rPr>
        <w:t xml:space="preserve"> </w:t>
      </w:r>
      <w:r w:rsidR="004D1A83" w:rsidRPr="00FC0332">
        <w:rPr>
          <w:rFonts w:ascii="Arial" w:hAnsi="Arial" w:cs="Arial"/>
          <w:bCs/>
          <w:spacing w:val="-3"/>
          <w:lang w:val="en-GB"/>
        </w:rPr>
        <w:t>While it</w:t>
      </w:r>
      <w:r w:rsidR="003A3508" w:rsidRPr="00FC0332">
        <w:rPr>
          <w:rFonts w:ascii="Arial" w:hAnsi="Arial" w:cs="Arial"/>
          <w:bCs/>
          <w:spacing w:val="-3"/>
          <w:lang w:val="en-GB"/>
        </w:rPr>
        <w:t xml:space="preserve"> has not been suggested this is in error of law, it may have been </w:t>
      </w:r>
      <w:r w:rsidR="00D77EB9" w:rsidRPr="00FC0332">
        <w:rPr>
          <w:rFonts w:ascii="Arial" w:hAnsi="Arial" w:cs="Arial"/>
          <w:bCs/>
          <w:spacing w:val="-3"/>
          <w:lang w:val="en-GB"/>
        </w:rPr>
        <w:t>apposite</w:t>
      </w:r>
      <w:r w:rsidR="003A3508" w:rsidRPr="00FC0332">
        <w:rPr>
          <w:rFonts w:ascii="Arial" w:hAnsi="Arial" w:cs="Arial"/>
          <w:bCs/>
          <w:spacing w:val="-3"/>
          <w:lang w:val="en-GB"/>
        </w:rPr>
        <w:t xml:space="preserve"> for the Tribunal </w:t>
      </w:r>
      <w:r w:rsidR="00D77EB9" w:rsidRPr="00FC0332">
        <w:rPr>
          <w:rFonts w:ascii="Arial" w:hAnsi="Arial" w:cs="Arial"/>
          <w:bCs/>
          <w:spacing w:val="-3"/>
          <w:lang w:val="en-GB"/>
        </w:rPr>
        <w:t>to consider whether it might be helpful to</w:t>
      </w:r>
      <w:r w:rsidR="003A3508" w:rsidRPr="00FC0332">
        <w:rPr>
          <w:rFonts w:ascii="Arial" w:hAnsi="Arial" w:cs="Arial"/>
          <w:bCs/>
          <w:spacing w:val="-3"/>
          <w:lang w:val="en-GB"/>
        </w:rPr>
        <w:t xml:space="preserve"> </w:t>
      </w:r>
      <w:r w:rsidR="00D77EB9" w:rsidRPr="00FC0332">
        <w:rPr>
          <w:rFonts w:ascii="Arial" w:hAnsi="Arial" w:cs="Arial"/>
          <w:bCs/>
          <w:spacing w:val="-3"/>
          <w:lang w:val="en-GB"/>
        </w:rPr>
        <w:t>obtain these papers, if available.</w:t>
      </w:r>
    </w:p>
    <w:p w14:paraId="748B8714" w14:textId="77777777" w:rsidR="00D77EB9" w:rsidRPr="00FC0332" w:rsidRDefault="00D77EB9" w:rsidP="00D72A18">
      <w:pPr>
        <w:tabs>
          <w:tab w:val="left" w:pos="510"/>
          <w:tab w:val="left" w:pos="1077"/>
          <w:tab w:val="left" w:pos="1797"/>
          <w:tab w:val="center" w:pos="4513"/>
        </w:tabs>
        <w:suppressAutoHyphens/>
        <w:jc w:val="both"/>
        <w:rPr>
          <w:rFonts w:ascii="Arial" w:hAnsi="Arial" w:cs="Arial"/>
          <w:bCs/>
          <w:spacing w:val="-3"/>
          <w:lang w:val="en-GB"/>
        </w:rPr>
      </w:pPr>
    </w:p>
    <w:p w14:paraId="27C9F0EC" w14:textId="7626BD66" w:rsidR="00295422" w:rsidRPr="00FC0332" w:rsidRDefault="0016521F" w:rsidP="00D72A18">
      <w:pPr>
        <w:tabs>
          <w:tab w:val="left" w:pos="510"/>
          <w:tab w:val="left" w:pos="1077"/>
          <w:tab w:val="left" w:pos="1797"/>
          <w:tab w:val="center" w:pos="4513"/>
        </w:tabs>
        <w:suppressAutoHyphens/>
        <w:jc w:val="both"/>
        <w:rPr>
          <w:rFonts w:ascii="Arial" w:hAnsi="Arial" w:cs="Arial"/>
          <w:b/>
          <w:spacing w:val="-3"/>
          <w:lang w:val="en-GB"/>
        </w:rPr>
      </w:pPr>
      <w:r>
        <w:rPr>
          <w:rFonts w:ascii="Arial" w:hAnsi="Arial" w:cs="Arial"/>
          <w:b/>
          <w:spacing w:val="-3"/>
          <w:lang w:val="en-GB"/>
        </w:rPr>
        <w:tab/>
      </w:r>
      <w:r w:rsidR="00295422" w:rsidRPr="00FC0332">
        <w:rPr>
          <w:rFonts w:ascii="Arial" w:hAnsi="Arial" w:cs="Arial"/>
          <w:b/>
          <w:spacing w:val="-3"/>
          <w:lang w:val="en-GB"/>
        </w:rPr>
        <w:t>Disposal</w:t>
      </w:r>
    </w:p>
    <w:p w14:paraId="092C46E9" w14:textId="77777777" w:rsidR="00295422" w:rsidRPr="0016521F" w:rsidRDefault="00295422" w:rsidP="00D72A18">
      <w:pPr>
        <w:tabs>
          <w:tab w:val="left" w:pos="510"/>
          <w:tab w:val="left" w:pos="1077"/>
          <w:tab w:val="left" w:pos="1797"/>
          <w:tab w:val="center" w:pos="4513"/>
        </w:tabs>
        <w:suppressAutoHyphens/>
        <w:jc w:val="both"/>
        <w:rPr>
          <w:rFonts w:ascii="Arial" w:hAnsi="Arial" w:cs="Arial"/>
          <w:bCs/>
          <w:spacing w:val="-3"/>
          <w:lang w:val="en-GB"/>
        </w:rPr>
      </w:pPr>
    </w:p>
    <w:p w14:paraId="02A8FC77" w14:textId="7E0E3A93" w:rsidR="00295422" w:rsidRPr="00FC0332" w:rsidRDefault="00386AFC" w:rsidP="0016521F">
      <w:pPr>
        <w:tabs>
          <w:tab w:val="left" w:pos="510"/>
          <w:tab w:val="left" w:pos="567"/>
          <w:tab w:val="left" w:pos="1077"/>
          <w:tab w:val="left" w:pos="1797"/>
          <w:tab w:val="center" w:pos="4513"/>
        </w:tabs>
        <w:suppressAutoHyphens/>
        <w:ind w:left="510" w:hanging="510"/>
        <w:jc w:val="both"/>
        <w:rPr>
          <w:rFonts w:ascii="Arial" w:hAnsi="Arial" w:cs="Arial"/>
          <w:spacing w:val="-3"/>
          <w:lang w:val="en-GB"/>
        </w:rPr>
      </w:pPr>
      <w:r w:rsidRPr="00FC0332">
        <w:rPr>
          <w:rFonts w:ascii="Arial" w:hAnsi="Arial" w:cs="Arial"/>
          <w:spacing w:val="-3"/>
          <w:lang w:val="en-GB"/>
        </w:rPr>
        <w:t>18.</w:t>
      </w:r>
      <w:r w:rsidR="0001109E" w:rsidRPr="00FC0332">
        <w:rPr>
          <w:rFonts w:ascii="Arial" w:hAnsi="Arial" w:cs="Arial"/>
          <w:spacing w:val="-3"/>
          <w:lang w:val="en-GB"/>
        </w:rPr>
        <w:tab/>
      </w:r>
      <w:r w:rsidR="00295422" w:rsidRPr="00FC0332">
        <w:rPr>
          <w:rFonts w:ascii="Arial" w:hAnsi="Arial" w:cs="Arial"/>
          <w:spacing w:val="-3"/>
          <w:lang w:val="en-GB"/>
        </w:rPr>
        <w:t>The most expeditious method of disposal of this appeal is by the application of Article 15(7) of the Social Security (Northern Ireland) Order 1998.</w:t>
      </w:r>
    </w:p>
    <w:p w14:paraId="27EA0DF7" w14:textId="08796007" w:rsidR="00295422" w:rsidRPr="00FC0332" w:rsidRDefault="00E763CA" w:rsidP="00D72A18">
      <w:pPr>
        <w:tabs>
          <w:tab w:val="center" w:pos="4513"/>
        </w:tabs>
        <w:suppressAutoHyphens/>
        <w:jc w:val="both"/>
        <w:rPr>
          <w:rFonts w:ascii="Arial" w:hAnsi="Arial" w:cs="Arial"/>
          <w:spacing w:val="-3"/>
          <w:lang w:val="en-GB"/>
        </w:rPr>
      </w:pPr>
      <w:r w:rsidRPr="00FC0332">
        <w:rPr>
          <w:rFonts w:ascii="Arial" w:hAnsi="Arial" w:cs="Arial"/>
          <w:noProof/>
        </w:rPr>
        <w:drawing>
          <wp:anchor distT="0" distB="0" distL="114300" distR="114300" simplePos="0" relativeHeight="251658240" behindDoc="0" locked="0" layoutInCell="1" allowOverlap="1" wp14:anchorId="362F25E4" wp14:editId="35CA3ED2">
            <wp:simplePos x="0" y="0"/>
            <wp:positionH relativeFrom="column">
              <wp:posOffset>852805</wp:posOffset>
            </wp:positionH>
            <wp:positionV relativeFrom="paragraph">
              <wp:posOffset>15875</wp:posOffset>
            </wp:positionV>
            <wp:extent cx="1708150" cy="482600"/>
            <wp:effectExtent l="0" t="0" r="6350" b="0"/>
            <wp:wrapThrough wrapText="bothSides">
              <wp:wrapPolygon edited="0">
                <wp:start x="0" y="0"/>
                <wp:lineTo x="0" y="20463"/>
                <wp:lineTo x="21439" y="20463"/>
                <wp:lineTo x="21439" y="0"/>
                <wp:lineTo x="0" y="0"/>
              </wp:wrapPolygon>
            </wp:wrapThrough>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268111" w14:textId="4817A667" w:rsidR="00E21156" w:rsidRPr="00FC0332" w:rsidRDefault="00E21156" w:rsidP="00D72A18">
      <w:pPr>
        <w:tabs>
          <w:tab w:val="center" w:pos="4513"/>
        </w:tabs>
        <w:suppressAutoHyphens/>
        <w:jc w:val="both"/>
        <w:rPr>
          <w:rFonts w:ascii="Arial" w:hAnsi="Arial" w:cs="Arial"/>
          <w:spacing w:val="-3"/>
          <w:lang w:val="en-GB"/>
        </w:rPr>
      </w:pPr>
    </w:p>
    <w:p w14:paraId="79769140" w14:textId="77777777" w:rsidR="00E763CA" w:rsidRDefault="00E763CA" w:rsidP="00D72A18">
      <w:pPr>
        <w:widowControl/>
        <w:tabs>
          <w:tab w:val="left" w:pos="-720"/>
        </w:tabs>
        <w:suppressAutoHyphens/>
        <w:autoSpaceDE/>
        <w:adjustRightInd/>
        <w:rPr>
          <w:rFonts w:ascii="Arial" w:eastAsia="Aptos" w:hAnsi="Arial" w:cs="Arial"/>
          <w:spacing w:val="-3"/>
          <w:kern w:val="2"/>
          <w:lang w:val="en-GB"/>
        </w:rPr>
      </w:pPr>
    </w:p>
    <w:p w14:paraId="37C94EB1" w14:textId="3EAFCDCA" w:rsidR="001161A2" w:rsidRPr="0089375B" w:rsidRDefault="001161A2" w:rsidP="00D72A18">
      <w:pPr>
        <w:widowControl/>
        <w:tabs>
          <w:tab w:val="left" w:pos="-720"/>
        </w:tabs>
        <w:suppressAutoHyphens/>
        <w:autoSpaceDE/>
        <w:adjustRightInd/>
        <w:rPr>
          <w:rFonts w:ascii="Arial" w:eastAsia="Aptos" w:hAnsi="Arial" w:cs="Arial"/>
          <w:spacing w:val="-3"/>
          <w:kern w:val="2"/>
          <w:lang w:val="en-GB"/>
        </w:rPr>
      </w:pPr>
      <w:r w:rsidRPr="00FC0332">
        <w:rPr>
          <w:rFonts w:ascii="Arial" w:eastAsia="Aptos" w:hAnsi="Arial" w:cs="Arial"/>
          <w:spacing w:val="-3"/>
          <w:kern w:val="2"/>
          <w:lang w:val="en-GB"/>
        </w:rPr>
        <w:t>(Signature):</w:t>
      </w:r>
      <w:r w:rsidR="00E763CA">
        <w:rPr>
          <w:rFonts w:ascii="Arial" w:eastAsia="Aptos" w:hAnsi="Arial" w:cs="Arial"/>
          <w:spacing w:val="-3"/>
          <w:kern w:val="2"/>
          <w:lang w:val="en-GB"/>
        </w:rPr>
        <w:t xml:space="preserve">  </w:t>
      </w:r>
      <w:r w:rsidR="00EB7C04" w:rsidRPr="0089375B">
        <w:rPr>
          <w:rFonts w:ascii="Arial" w:eastAsia="Aptos" w:hAnsi="Arial" w:cs="Arial"/>
          <w:spacing w:val="-3"/>
          <w:kern w:val="2"/>
          <w:lang w:val="en-GB"/>
        </w:rPr>
        <w:t>E FITZPATRICK</w:t>
      </w:r>
    </w:p>
    <w:p w14:paraId="526CAE3D" w14:textId="77777777" w:rsidR="00E763CA" w:rsidRPr="0089375B" w:rsidRDefault="00E763CA" w:rsidP="00D72A18">
      <w:pPr>
        <w:widowControl/>
        <w:tabs>
          <w:tab w:val="left" w:pos="-720"/>
        </w:tabs>
        <w:suppressAutoHyphens/>
        <w:autoSpaceDE/>
        <w:adjustRightInd/>
        <w:rPr>
          <w:rFonts w:ascii="Arial" w:eastAsia="Aptos" w:hAnsi="Arial" w:cs="Arial"/>
          <w:spacing w:val="-3"/>
          <w:kern w:val="2"/>
          <w:lang w:val="en-GB"/>
        </w:rPr>
      </w:pPr>
    </w:p>
    <w:p w14:paraId="40DCB53E" w14:textId="5A10A0D5" w:rsidR="001161A2" w:rsidRPr="0089375B" w:rsidRDefault="001161A2" w:rsidP="00D72A18">
      <w:pPr>
        <w:widowControl/>
        <w:tabs>
          <w:tab w:val="left" w:pos="-720"/>
        </w:tabs>
        <w:suppressAutoHyphens/>
        <w:autoSpaceDE/>
        <w:adjustRightInd/>
        <w:rPr>
          <w:rFonts w:ascii="Arial" w:eastAsia="Aptos" w:hAnsi="Arial" w:cs="Arial"/>
          <w:spacing w:val="-3"/>
          <w:kern w:val="2"/>
          <w:lang w:val="en-GB"/>
        </w:rPr>
      </w:pPr>
      <w:r w:rsidRPr="0089375B">
        <w:rPr>
          <w:rFonts w:ascii="Arial" w:eastAsia="Aptos" w:hAnsi="Arial" w:cs="Arial"/>
          <w:spacing w:val="-3"/>
          <w:kern w:val="2"/>
          <w:lang w:val="en-GB"/>
        </w:rPr>
        <w:t>CHIEF COMMISSIONER</w:t>
      </w:r>
    </w:p>
    <w:p w14:paraId="7E905252" w14:textId="77777777" w:rsidR="00E763CA" w:rsidRDefault="00E763CA" w:rsidP="00D72A18">
      <w:pPr>
        <w:widowControl/>
        <w:tabs>
          <w:tab w:val="left" w:pos="-720"/>
        </w:tabs>
        <w:suppressAutoHyphens/>
        <w:autoSpaceDE/>
        <w:autoSpaceDN/>
        <w:adjustRightInd/>
        <w:rPr>
          <w:rFonts w:ascii="Arial" w:eastAsia="Aptos" w:hAnsi="Arial" w:cs="Arial"/>
          <w:spacing w:val="-3"/>
          <w:kern w:val="2"/>
          <w:lang w:val="en-GB"/>
        </w:rPr>
      </w:pPr>
    </w:p>
    <w:p w14:paraId="4CED9636" w14:textId="77777777" w:rsidR="00E763CA" w:rsidRDefault="00E763CA" w:rsidP="00D72A18">
      <w:pPr>
        <w:widowControl/>
        <w:tabs>
          <w:tab w:val="left" w:pos="-720"/>
        </w:tabs>
        <w:suppressAutoHyphens/>
        <w:autoSpaceDE/>
        <w:autoSpaceDN/>
        <w:adjustRightInd/>
        <w:rPr>
          <w:rFonts w:ascii="Arial" w:eastAsia="Aptos" w:hAnsi="Arial" w:cs="Arial"/>
          <w:spacing w:val="-3"/>
          <w:kern w:val="2"/>
          <w:lang w:val="en-GB"/>
        </w:rPr>
      </w:pPr>
    </w:p>
    <w:p w14:paraId="46839BC6" w14:textId="77777777" w:rsidR="00E763CA" w:rsidRDefault="00E763CA" w:rsidP="00D72A18">
      <w:pPr>
        <w:widowControl/>
        <w:tabs>
          <w:tab w:val="left" w:pos="-720"/>
        </w:tabs>
        <w:suppressAutoHyphens/>
        <w:autoSpaceDE/>
        <w:autoSpaceDN/>
        <w:adjustRightInd/>
        <w:rPr>
          <w:rFonts w:ascii="Arial" w:eastAsia="Aptos" w:hAnsi="Arial" w:cs="Arial"/>
          <w:spacing w:val="-3"/>
          <w:kern w:val="2"/>
          <w:lang w:val="en-GB"/>
        </w:rPr>
      </w:pPr>
    </w:p>
    <w:p w14:paraId="23272C74" w14:textId="2BBE4D7F" w:rsidR="00EE75EB" w:rsidRPr="00FC0332" w:rsidRDefault="00EE75EB" w:rsidP="00D72A18">
      <w:pPr>
        <w:widowControl/>
        <w:tabs>
          <w:tab w:val="left" w:pos="-720"/>
        </w:tabs>
        <w:suppressAutoHyphens/>
        <w:autoSpaceDE/>
        <w:autoSpaceDN/>
        <w:adjustRightInd/>
        <w:rPr>
          <w:rFonts w:ascii="Arial" w:hAnsi="Arial" w:cs="Arial"/>
          <w:spacing w:val="-3"/>
          <w:lang w:val="en-GB"/>
        </w:rPr>
      </w:pPr>
      <w:r w:rsidRPr="00FC0332">
        <w:rPr>
          <w:rFonts w:ascii="Arial" w:eastAsia="Aptos" w:hAnsi="Arial" w:cs="Arial"/>
          <w:spacing w:val="-3"/>
          <w:kern w:val="2"/>
          <w:lang w:val="en-GB"/>
        </w:rPr>
        <w:t>24 August 2026</w:t>
      </w:r>
    </w:p>
    <w:sectPr w:rsidR="00EE75EB" w:rsidRPr="00FC0332" w:rsidSect="00FC0332">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5A2FD" w14:textId="77777777" w:rsidR="00BC74BC" w:rsidRDefault="00BC74BC" w:rsidP="00313561">
      <w:r>
        <w:separator/>
      </w:r>
    </w:p>
  </w:endnote>
  <w:endnote w:type="continuationSeparator" w:id="0">
    <w:p w14:paraId="131BC291" w14:textId="77777777" w:rsidR="00BC74BC" w:rsidRDefault="00BC74BC"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1315" w14:textId="6D062ADF" w:rsidR="00313561" w:rsidRPr="009C0D70" w:rsidRDefault="00313561" w:rsidP="009C0D70">
    <w:pPr>
      <w:pStyle w:val="Footer"/>
      <w:jc w:val="center"/>
      <w:rPr>
        <w:rFonts w:ascii="Arial" w:hAnsi="Arial" w:cs="Arial"/>
      </w:rPr>
    </w:pPr>
    <w:r w:rsidRPr="009C0D70">
      <w:rPr>
        <w:rFonts w:ascii="Arial" w:hAnsi="Arial" w:cs="Arial"/>
      </w:rPr>
      <w:fldChar w:fldCharType="begin"/>
    </w:r>
    <w:r w:rsidRPr="009C0D70">
      <w:rPr>
        <w:rFonts w:ascii="Arial" w:hAnsi="Arial" w:cs="Arial"/>
      </w:rPr>
      <w:instrText xml:space="preserve"> PAGE   \* MERGEFORMAT </w:instrText>
    </w:r>
    <w:r w:rsidRPr="009C0D70">
      <w:rPr>
        <w:rFonts w:ascii="Arial" w:hAnsi="Arial" w:cs="Arial"/>
      </w:rPr>
      <w:fldChar w:fldCharType="separate"/>
    </w:r>
    <w:r w:rsidRPr="009C0D70">
      <w:rPr>
        <w:rFonts w:ascii="Arial" w:hAnsi="Arial" w:cs="Arial"/>
        <w:noProof/>
      </w:rPr>
      <w:t>2</w:t>
    </w:r>
    <w:r w:rsidRPr="009C0D70">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8923" w14:textId="77777777" w:rsidR="00BC74BC" w:rsidRDefault="00BC74BC" w:rsidP="00313561">
      <w:r>
        <w:separator/>
      </w:r>
    </w:p>
  </w:footnote>
  <w:footnote w:type="continuationSeparator" w:id="0">
    <w:p w14:paraId="26A4F45E" w14:textId="77777777" w:rsidR="00BC74BC" w:rsidRDefault="00BC74BC"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14264"/>
    <w:multiLevelType w:val="hybridMultilevel"/>
    <w:tmpl w:val="E7D8E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3668845">
    <w:abstractNumId w:val="2"/>
  </w:num>
  <w:num w:numId="2" w16cid:durableId="1238634129">
    <w:abstractNumId w:val="3"/>
  </w:num>
  <w:num w:numId="3" w16cid:durableId="369191435">
    <w:abstractNumId w:val="1"/>
  </w:num>
  <w:num w:numId="4" w16cid:durableId="102001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066A3"/>
    <w:rsid w:val="0001109E"/>
    <w:rsid w:val="00037DC0"/>
    <w:rsid w:val="0005533B"/>
    <w:rsid w:val="00062443"/>
    <w:rsid w:val="00075949"/>
    <w:rsid w:val="0008015A"/>
    <w:rsid w:val="000B0C69"/>
    <w:rsid w:val="000C4420"/>
    <w:rsid w:val="000E1078"/>
    <w:rsid w:val="000F0B3D"/>
    <w:rsid w:val="001161A2"/>
    <w:rsid w:val="00144B69"/>
    <w:rsid w:val="0016521F"/>
    <w:rsid w:val="001745D4"/>
    <w:rsid w:val="001A1657"/>
    <w:rsid w:val="001B4C64"/>
    <w:rsid w:val="00235454"/>
    <w:rsid w:val="00237E07"/>
    <w:rsid w:val="00292497"/>
    <w:rsid w:val="00295422"/>
    <w:rsid w:val="002E382A"/>
    <w:rsid w:val="002F1113"/>
    <w:rsid w:val="002F4CE6"/>
    <w:rsid w:val="00313561"/>
    <w:rsid w:val="00316A53"/>
    <w:rsid w:val="00352664"/>
    <w:rsid w:val="00361A87"/>
    <w:rsid w:val="00362722"/>
    <w:rsid w:val="00364345"/>
    <w:rsid w:val="00383391"/>
    <w:rsid w:val="00386AFC"/>
    <w:rsid w:val="003A3508"/>
    <w:rsid w:val="003A4A72"/>
    <w:rsid w:val="003E2ED7"/>
    <w:rsid w:val="003F7863"/>
    <w:rsid w:val="004057E2"/>
    <w:rsid w:val="00441DA0"/>
    <w:rsid w:val="004715AA"/>
    <w:rsid w:val="004917A6"/>
    <w:rsid w:val="004A6B5A"/>
    <w:rsid w:val="004C1569"/>
    <w:rsid w:val="004D1A83"/>
    <w:rsid w:val="0053251A"/>
    <w:rsid w:val="005378D6"/>
    <w:rsid w:val="00554AA6"/>
    <w:rsid w:val="00562DF8"/>
    <w:rsid w:val="00566076"/>
    <w:rsid w:val="005956B1"/>
    <w:rsid w:val="00597227"/>
    <w:rsid w:val="005A10CA"/>
    <w:rsid w:val="005B2A4A"/>
    <w:rsid w:val="006350B4"/>
    <w:rsid w:val="006D521F"/>
    <w:rsid w:val="006E4619"/>
    <w:rsid w:val="006F22AC"/>
    <w:rsid w:val="00706AEF"/>
    <w:rsid w:val="00707BE9"/>
    <w:rsid w:val="00710A5E"/>
    <w:rsid w:val="007170F2"/>
    <w:rsid w:val="007542D2"/>
    <w:rsid w:val="00761AA0"/>
    <w:rsid w:val="00764632"/>
    <w:rsid w:val="007703A1"/>
    <w:rsid w:val="00795967"/>
    <w:rsid w:val="007A0701"/>
    <w:rsid w:val="007D623A"/>
    <w:rsid w:val="00831336"/>
    <w:rsid w:val="00866F48"/>
    <w:rsid w:val="008826D8"/>
    <w:rsid w:val="0089375B"/>
    <w:rsid w:val="008B19EC"/>
    <w:rsid w:val="008D1CE5"/>
    <w:rsid w:val="00922D87"/>
    <w:rsid w:val="00933E67"/>
    <w:rsid w:val="0099564E"/>
    <w:rsid w:val="009A62ED"/>
    <w:rsid w:val="009B03E7"/>
    <w:rsid w:val="009C0D70"/>
    <w:rsid w:val="009D59E3"/>
    <w:rsid w:val="009F07AF"/>
    <w:rsid w:val="00A20C70"/>
    <w:rsid w:val="00A500C3"/>
    <w:rsid w:val="00A65305"/>
    <w:rsid w:val="00A717E3"/>
    <w:rsid w:val="00A96FB0"/>
    <w:rsid w:val="00AE39DC"/>
    <w:rsid w:val="00B14D96"/>
    <w:rsid w:val="00B25DC5"/>
    <w:rsid w:val="00B41787"/>
    <w:rsid w:val="00B76AE2"/>
    <w:rsid w:val="00B82E04"/>
    <w:rsid w:val="00B86960"/>
    <w:rsid w:val="00B96FCF"/>
    <w:rsid w:val="00BA0F64"/>
    <w:rsid w:val="00BA6514"/>
    <w:rsid w:val="00BC74BC"/>
    <w:rsid w:val="00BE281C"/>
    <w:rsid w:val="00C35143"/>
    <w:rsid w:val="00C35669"/>
    <w:rsid w:val="00C42A07"/>
    <w:rsid w:val="00C4577F"/>
    <w:rsid w:val="00C4651B"/>
    <w:rsid w:val="00CA2696"/>
    <w:rsid w:val="00CB0C17"/>
    <w:rsid w:val="00CE17C8"/>
    <w:rsid w:val="00D01927"/>
    <w:rsid w:val="00D72A18"/>
    <w:rsid w:val="00D77EB9"/>
    <w:rsid w:val="00DB12FE"/>
    <w:rsid w:val="00DB6217"/>
    <w:rsid w:val="00DC1197"/>
    <w:rsid w:val="00E21156"/>
    <w:rsid w:val="00E327D4"/>
    <w:rsid w:val="00E50517"/>
    <w:rsid w:val="00E763CA"/>
    <w:rsid w:val="00E83BCC"/>
    <w:rsid w:val="00E90918"/>
    <w:rsid w:val="00E9176D"/>
    <w:rsid w:val="00EB7C04"/>
    <w:rsid w:val="00EC6698"/>
    <w:rsid w:val="00EE75EB"/>
    <w:rsid w:val="00EF42AB"/>
    <w:rsid w:val="00F13349"/>
    <w:rsid w:val="00F1534D"/>
    <w:rsid w:val="00F2432B"/>
    <w:rsid w:val="00F26ED9"/>
    <w:rsid w:val="00F3351D"/>
    <w:rsid w:val="00F563D2"/>
    <w:rsid w:val="00F62FF8"/>
    <w:rsid w:val="00F6515F"/>
    <w:rsid w:val="00F758BD"/>
    <w:rsid w:val="00FC0332"/>
    <w:rsid w:val="00FC2750"/>
    <w:rsid w:val="00FC3B20"/>
    <w:rsid w:val="00FD3645"/>
    <w:rsid w:val="00FE41C5"/>
    <w:rsid w:val="00FF10BB"/>
    <w:rsid w:val="00FF1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B3E3B"/>
  <w15:chartTrackingRefBased/>
  <w15:docId w15:val="{0D5682DB-C1EC-4AAF-AE27-74660B9B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FF8D-BA16-4160-BCFC-E57CBD717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6460</Characters>
  <Application>Microsoft Office Word</Application>
  <DocSecurity>0</DocSecurity>
  <Lines>189</Lines>
  <Paragraphs>48</Paragraphs>
  <ScaleCrop>false</ScaleCrop>
  <HeadingPairs>
    <vt:vector size="2" baseType="variant">
      <vt:variant>
        <vt:lpstr>Title</vt:lpstr>
      </vt:variant>
      <vt:variant>
        <vt:i4>1</vt:i4>
      </vt:variant>
    </vt:vector>
  </HeadingPairs>
  <TitlesOfParts>
    <vt:vector size="1" baseType="lpstr">
      <vt:lpstr>C6/26-27(DLA)</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C6/26-27(DLA)</dc:title>
  <dc:subject/>
  <dc:creator>Bowman, Marie</dc:creator>
  <cp:keywords/>
  <dc:description/>
  <cp:lastModifiedBy>Crowther, Laura</cp:lastModifiedBy>
  <cp:revision>4</cp:revision>
  <cp:lastPrinted>2026-08-24T13:30:00Z</cp:lastPrinted>
  <dcterms:created xsi:type="dcterms:W3CDTF">2026-08-25T10:48:00Z</dcterms:created>
  <dcterms:modified xsi:type="dcterms:W3CDTF">2026-08-25T10:50:00Z</dcterms:modified>
</cp:coreProperties>
</file>