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EEA2" w14:textId="33A24158" w:rsidR="00313561" w:rsidRPr="009F058C" w:rsidRDefault="007D050C" w:rsidP="009F058C">
      <w:pPr>
        <w:jc w:val="right"/>
        <w:rPr>
          <w:rFonts w:ascii="Arial" w:hAnsi="Arial" w:cs="Arial"/>
          <w:lang w:val="en-GB"/>
        </w:rPr>
      </w:pPr>
      <w:r w:rsidRPr="009F058C">
        <w:rPr>
          <w:rFonts w:ascii="Arial" w:hAnsi="Arial" w:cs="Arial"/>
        </w:rPr>
        <w:t xml:space="preserve">CS -v- </w:t>
      </w:r>
      <w:r w:rsidR="00313561" w:rsidRPr="009F058C">
        <w:rPr>
          <w:rFonts w:ascii="Arial" w:hAnsi="Arial" w:cs="Arial"/>
        </w:rPr>
        <w:t>Department for Communities (</w:t>
      </w:r>
      <w:r w:rsidR="00762923" w:rsidRPr="009F058C">
        <w:rPr>
          <w:rFonts w:ascii="Arial" w:hAnsi="Arial" w:cs="Arial"/>
        </w:rPr>
        <w:t>DLA</w:t>
      </w:r>
      <w:r w:rsidR="00313561" w:rsidRPr="009F058C">
        <w:rPr>
          <w:rFonts w:ascii="Arial" w:hAnsi="Arial" w:cs="Arial"/>
        </w:rPr>
        <w:t>) [20</w:t>
      </w:r>
      <w:r w:rsidR="003A4A72" w:rsidRPr="009F058C">
        <w:rPr>
          <w:rFonts w:ascii="Arial" w:hAnsi="Arial" w:cs="Arial"/>
        </w:rPr>
        <w:t>2</w:t>
      </w:r>
      <w:r w:rsidR="00762923" w:rsidRPr="009F058C">
        <w:rPr>
          <w:rFonts w:ascii="Arial" w:hAnsi="Arial" w:cs="Arial"/>
        </w:rPr>
        <w:t>6</w:t>
      </w:r>
      <w:r w:rsidR="00313561" w:rsidRPr="009F058C">
        <w:rPr>
          <w:rFonts w:ascii="Arial" w:hAnsi="Arial" w:cs="Arial"/>
        </w:rPr>
        <w:t>] NICom</w:t>
      </w:r>
      <w:r w:rsidRPr="009F058C">
        <w:rPr>
          <w:rFonts w:ascii="Arial" w:hAnsi="Arial" w:cs="Arial"/>
        </w:rPr>
        <w:t xml:space="preserve"> 36</w:t>
      </w:r>
    </w:p>
    <w:p w14:paraId="50570064" w14:textId="77777777" w:rsidR="00313561" w:rsidRPr="009F058C" w:rsidRDefault="00313561" w:rsidP="009F058C">
      <w:pPr>
        <w:jc w:val="right"/>
        <w:rPr>
          <w:rFonts w:ascii="Arial" w:hAnsi="Arial" w:cs="Arial"/>
        </w:rPr>
      </w:pPr>
    </w:p>
    <w:p w14:paraId="71F09B2B" w14:textId="310143D3" w:rsidR="00313561" w:rsidRPr="009F058C" w:rsidRDefault="00A80607" w:rsidP="00AD1473">
      <w:pPr>
        <w:jc w:val="right"/>
        <w:rPr>
          <w:rFonts w:ascii="Arial" w:hAnsi="Arial" w:cs="Arial"/>
        </w:rPr>
      </w:pPr>
      <w:r w:rsidRPr="00AD1473">
        <w:rPr>
          <w:rFonts w:ascii="Arial" w:hAnsi="Arial" w:cs="Arial"/>
        </w:rPr>
        <w:t>Decision No:</w:t>
      </w:r>
      <w:r w:rsidR="007D050C" w:rsidRPr="00AD1473">
        <w:rPr>
          <w:rFonts w:ascii="Arial" w:hAnsi="Arial" w:cs="Arial"/>
        </w:rPr>
        <w:t xml:space="preserve"> </w:t>
      </w:r>
      <w:r w:rsidR="00AD1473">
        <w:rPr>
          <w:rFonts w:ascii="Arial" w:hAnsi="Arial" w:cs="Arial"/>
        </w:rPr>
        <w:t xml:space="preserve"> </w:t>
      </w:r>
      <w:r w:rsidR="007D050C" w:rsidRPr="009F058C">
        <w:rPr>
          <w:rFonts w:ascii="Arial" w:hAnsi="Arial" w:cs="Arial"/>
        </w:rPr>
        <w:t>C4/26-27(DLA)</w:t>
      </w:r>
    </w:p>
    <w:p w14:paraId="10445D06" w14:textId="77777777" w:rsidR="00313561" w:rsidRDefault="00313561" w:rsidP="009F058C">
      <w:pPr>
        <w:rPr>
          <w:rFonts w:ascii="Arial" w:hAnsi="Arial" w:cs="Arial"/>
        </w:rPr>
      </w:pPr>
    </w:p>
    <w:p w14:paraId="76E2A518" w14:textId="77777777" w:rsidR="00AD1473" w:rsidRPr="009F058C" w:rsidRDefault="00AD1473" w:rsidP="009F058C">
      <w:pPr>
        <w:rPr>
          <w:rFonts w:ascii="Arial" w:hAnsi="Arial" w:cs="Arial"/>
        </w:rPr>
      </w:pPr>
    </w:p>
    <w:p w14:paraId="29B159E4" w14:textId="77777777" w:rsidR="00F1326E" w:rsidRPr="009F058C" w:rsidRDefault="00F1326E" w:rsidP="009F058C">
      <w:pPr>
        <w:rPr>
          <w:rFonts w:ascii="Arial" w:hAnsi="Arial" w:cs="Arial"/>
        </w:rPr>
      </w:pPr>
    </w:p>
    <w:p w14:paraId="13D247D6" w14:textId="77777777" w:rsidR="00313561" w:rsidRPr="009F058C" w:rsidRDefault="00313561" w:rsidP="009F058C">
      <w:pPr>
        <w:rPr>
          <w:rFonts w:ascii="Arial" w:hAnsi="Arial" w:cs="Arial"/>
        </w:rPr>
      </w:pPr>
    </w:p>
    <w:p w14:paraId="051AA594" w14:textId="77777777" w:rsidR="00313561" w:rsidRPr="009F058C" w:rsidRDefault="00313561" w:rsidP="009F058C">
      <w:pPr>
        <w:suppressAutoHyphens/>
        <w:jc w:val="center"/>
        <w:rPr>
          <w:rFonts w:ascii="Arial" w:hAnsi="Arial" w:cs="Arial"/>
          <w:b/>
          <w:bCs/>
          <w:spacing w:val="-3"/>
        </w:rPr>
      </w:pPr>
      <w:r w:rsidRPr="009F058C">
        <w:rPr>
          <w:rFonts w:ascii="Arial" w:hAnsi="Arial" w:cs="Arial"/>
          <w:b/>
          <w:bCs/>
          <w:spacing w:val="-3"/>
        </w:rPr>
        <w:t>SOCIAL SECURITY ADMINISTRATION (NORTHERN IRELAND) ACT 1992</w:t>
      </w:r>
    </w:p>
    <w:p w14:paraId="6A4EC128" w14:textId="77777777" w:rsidR="00313561" w:rsidRPr="009F058C" w:rsidRDefault="00313561" w:rsidP="009F058C">
      <w:pPr>
        <w:suppressAutoHyphens/>
        <w:jc w:val="center"/>
        <w:rPr>
          <w:rFonts w:ascii="Arial" w:hAnsi="Arial" w:cs="Arial"/>
          <w:b/>
          <w:bCs/>
          <w:spacing w:val="-3"/>
        </w:rPr>
      </w:pPr>
    </w:p>
    <w:p w14:paraId="6A5503AE" w14:textId="77777777" w:rsidR="00313561" w:rsidRPr="009F058C" w:rsidRDefault="00313561" w:rsidP="009F058C">
      <w:pPr>
        <w:suppressAutoHyphens/>
        <w:jc w:val="center"/>
        <w:rPr>
          <w:rFonts w:ascii="Arial" w:hAnsi="Arial" w:cs="Arial"/>
          <w:b/>
          <w:bCs/>
          <w:spacing w:val="-3"/>
        </w:rPr>
      </w:pPr>
      <w:r w:rsidRPr="009F058C">
        <w:rPr>
          <w:rFonts w:ascii="Arial" w:hAnsi="Arial" w:cs="Arial"/>
          <w:b/>
          <w:bCs/>
          <w:spacing w:val="-3"/>
        </w:rPr>
        <w:t>SOCIAL SECURITY (NORTHERN IRELAND) ORDER 1998</w:t>
      </w:r>
    </w:p>
    <w:p w14:paraId="5A7B167B" w14:textId="77777777" w:rsidR="00313561" w:rsidRDefault="00313561" w:rsidP="009F058C">
      <w:pPr>
        <w:suppressAutoHyphens/>
        <w:jc w:val="center"/>
        <w:rPr>
          <w:rFonts w:ascii="Arial" w:hAnsi="Arial" w:cs="Arial"/>
          <w:b/>
          <w:bCs/>
          <w:spacing w:val="-3"/>
        </w:rPr>
      </w:pPr>
    </w:p>
    <w:p w14:paraId="2A5E7902" w14:textId="77777777" w:rsidR="00AD1473" w:rsidRPr="009F058C" w:rsidRDefault="00AD1473" w:rsidP="009F058C">
      <w:pPr>
        <w:suppressAutoHyphens/>
        <w:jc w:val="center"/>
        <w:rPr>
          <w:rFonts w:ascii="Arial" w:hAnsi="Arial" w:cs="Arial"/>
          <w:b/>
          <w:bCs/>
          <w:spacing w:val="-3"/>
        </w:rPr>
      </w:pPr>
    </w:p>
    <w:p w14:paraId="3F1A5895" w14:textId="77777777" w:rsidR="00313561" w:rsidRPr="009F058C" w:rsidRDefault="00762923" w:rsidP="009F058C">
      <w:pPr>
        <w:suppressAutoHyphens/>
        <w:jc w:val="center"/>
        <w:rPr>
          <w:rFonts w:ascii="Arial" w:hAnsi="Arial" w:cs="Arial"/>
          <w:b/>
          <w:bCs/>
          <w:spacing w:val="-3"/>
          <w:u w:val="single"/>
        </w:rPr>
      </w:pPr>
      <w:r w:rsidRPr="009F058C">
        <w:rPr>
          <w:rFonts w:ascii="Arial" w:hAnsi="Arial" w:cs="Arial"/>
          <w:b/>
          <w:bCs/>
          <w:spacing w:val="-3"/>
          <w:u w:val="single"/>
        </w:rPr>
        <w:t>DISABILITY LIVING ALLOWANCE</w:t>
      </w:r>
    </w:p>
    <w:p w14:paraId="70C5152E" w14:textId="77777777" w:rsidR="00313561" w:rsidRDefault="00313561" w:rsidP="009F058C">
      <w:pPr>
        <w:tabs>
          <w:tab w:val="left" w:pos="-720"/>
        </w:tabs>
        <w:suppressAutoHyphens/>
        <w:jc w:val="center"/>
        <w:rPr>
          <w:rFonts w:ascii="Arial" w:hAnsi="Arial" w:cs="Arial"/>
          <w:spacing w:val="-3"/>
        </w:rPr>
      </w:pPr>
    </w:p>
    <w:p w14:paraId="298E83B3" w14:textId="77777777" w:rsidR="00AD1473" w:rsidRPr="009F058C" w:rsidRDefault="00AD1473" w:rsidP="009F058C">
      <w:pPr>
        <w:tabs>
          <w:tab w:val="left" w:pos="-720"/>
        </w:tabs>
        <w:suppressAutoHyphens/>
        <w:jc w:val="center"/>
        <w:rPr>
          <w:rFonts w:ascii="Arial" w:hAnsi="Arial" w:cs="Arial"/>
          <w:spacing w:val="-3"/>
        </w:rPr>
      </w:pPr>
    </w:p>
    <w:p w14:paraId="53CA89BC" w14:textId="77777777" w:rsidR="006026A2" w:rsidRPr="009F058C" w:rsidRDefault="0053251A" w:rsidP="009F058C">
      <w:pPr>
        <w:suppressAutoHyphens/>
        <w:jc w:val="center"/>
        <w:rPr>
          <w:rFonts w:ascii="Arial" w:hAnsi="Arial" w:cs="Arial"/>
          <w:spacing w:val="-3"/>
        </w:rPr>
      </w:pPr>
      <w:r w:rsidRPr="009F058C">
        <w:rPr>
          <w:rFonts w:ascii="Arial" w:hAnsi="Arial" w:cs="Arial"/>
          <w:spacing w:val="-3"/>
        </w:rPr>
        <w:t>Application</w:t>
      </w:r>
      <w:r w:rsidR="00313561" w:rsidRPr="009F058C">
        <w:rPr>
          <w:rFonts w:ascii="Arial" w:hAnsi="Arial" w:cs="Arial"/>
          <w:spacing w:val="-3"/>
        </w:rPr>
        <w:t xml:space="preserve"> for leave to appeal</w:t>
      </w:r>
      <w:r w:rsidR="003A4A72" w:rsidRPr="009F058C">
        <w:rPr>
          <w:rFonts w:ascii="Arial" w:hAnsi="Arial" w:cs="Arial"/>
          <w:spacing w:val="-3"/>
        </w:rPr>
        <w:t xml:space="preserve"> </w:t>
      </w:r>
    </w:p>
    <w:p w14:paraId="1C12CD3D" w14:textId="77777777" w:rsidR="00313561" w:rsidRPr="009F058C" w:rsidRDefault="00313561" w:rsidP="009F058C">
      <w:pPr>
        <w:suppressAutoHyphens/>
        <w:jc w:val="center"/>
        <w:rPr>
          <w:rFonts w:ascii="Arial" w:hAnsi="Arial" w:cs="Arial"/>
          <w:spacing w:val="-3"/>
        </w:rPr>
      </w:pPr>
      <w:r w:rsidRPr="009F058C">
        <w:rPr>
          <w:rFonts w:ascii="Arial" w:hAnsi="Arial" w:cs="Arial"/>
          <w:spacing w:val="-3"/>
        </w:rPr>
        <w:t>and appeal to a Social Security Commissioner</w:t>
      </w:r>
    </w:p>
    <w:p w14:paraId="18584BC5" w14:textId="77777777" w:rsidR="00313561" w:rsidRPr="009F058C" w:rsidRDefault="00313561" w:rsidP="009F058C">
      <w:pPr>
        <w:suppressAutoHyphens/>
        <w:jc w:val="center"/>
        <w:rPr>
          <w:rFonts w:ascii="Arial" w:hAnsi="Arial" w:cs="Arial"/>
          <w:spacing w:val="-3"/>
        </w:rPr>
      </w:pPr>
      <w:r w:rsidRPr="009F058C">
        <w:rPr>
          <w:rFonts w:ascii="Arial" w:hAnsi="Arial" w:cs="Arial"/>
          <w:spacing w:val="-3"/>
        </w:rPr>
        <w:t>on a question of law from a Tribunal’s decision</w:t>
      </w:r>
    </w:p>
    <w:p w14:paraId="0E5F774C" w14:textId="77777777" w:rsidR="00313561" w:rsidRPr="009F058C" w:rsidRDefault="00313561" w:rsidP="009F058C">
      <w:pPr>
        <w:suppressAutoHyphens/>
        <w:jc w:val="center"/>
        <w:rPr>
          <w:rFonts w:ascii="Arial" w:hAnsi="Arial" w:cs="Arial"/>
          <w:spacing w:val="-3"/>
        </w:rPr>
      </w:pPr>
      <w:r w:rsidRPr="009F058C">
        <w:rPr>
          <w:rFonts w:ascii="Arial" w:hAnsi="Arial" w:cs="Arial"/>
          <w:spacing w:val="-3"/>
        </w:rPr>
        <w:t xml:space="preserve">dated </w:t>
      </w:r>
      <w:r w:rsidR="00762923" w:rsidRPr="009F058C">
        <w:rPr>
          <w:rFonts w:ascii="Arial" w:hAnsi="Arial" w:cs="Arial"/>
          <w:spacing w:val="-3"/>
        </w:rPr>
        <w:t>20 November</w:t>
      </w:r>
      <w:r w:rsidRPr="009F058C">
        <w:rPr>
          <w:rFonts w:ascii="Arial" w:hAnsi="Arial" w:cs="Arial"/>
          <w:spacing w:val="-3"/>
        </w:rPr>
        <w:t xml:space="preserve"> 202</w:t>
      </w:r>
      <w:r w:rsidR="00762923" w:rsidRPr="009F058C">
        <w:rPr>
          <w:rFonts w:ascii="Arial" w:hAnsi="Arial" w:cs="Arial"/>
          <w:spacing w:val="-3"/>
        </w:rPr>
        <w:t>5</w:t>
      </w:r>
    </w:p>
    <w:p w14:paraId="7F7050F5" w14:textId="77777777" w:rsidR="00313561" w:rsidRPr="009F058C" w:rsidRDefault="00313561" w:rsidP="009F058C">
      <w:pPr>
        <w:tabs>
          <w:tab w:val="left" w:pos="-720"/>
        </w:tabs>
        <w:suppressAutoHyphens/>
        <w:jc w:val="center"/>
        <w:rPr>
          <w:rFonts w:ascii="Arial" w:hAnsi="Arial" w:cs="Arial"/>
          <w:spacing w:val="-3"/>
        </w:rPr>
      </w:pPr>
    </w:p>
    <w:p w14:paraId="12DEC99B" w14:textId="77777777" w:rsidR="00313561" w:rsidRPr="009F058C" w:rsidRDefault="00313561" w:rsidP="009F058C">
      <w:pPr>
        <w:tabs>
          <w:tab w:val="left" w:pos="-720"/>
        </w:tabs>
        <w:suppressAutoHyphens/>
        <w:jc w:val="center"/>
        <w:rPr>
          <w:rFonts w:ascii="Arial" w:hAnsi="Arial" w:cs="Arial"/>
          <w:spacing w:val="-3"/>
        </w:rPr>
      </w:pPr>
    </w:p>
    <w:p w14:paraId="07E909DE" w14:textId="77777777" w:rsidR="00313561" w:rsidRPr="009F058C" w:rsidRDefault="00313561" w:rsidP="009F058C">
      <w:pPr>
        <w:suppressAutoHyphens/>
        <w:jc w:val="center"/>
        <w:rPr>
          <w:rFonts w:ascii="Arial" w:hAnsi="Arial" w:cs="Arial"/>
          <w:spacing w:val="-3"/>
        </w:rPr>
      </w:pPr>
      <w:r w:rsidRPr="009F058C">
        <w:rPr>
          <w:rFonts w:ascii="Arial" w:hAnsi="Arial" w:cs="Arial"/>
          <w:spacing w:val="-3"/>
          <w:u w:val="single"/>
        </w:rPr>
        <w:t>DECISION OF THE SOCIAL SECURITY COMMISSIONER</w:t>
      </w:r>
    </w:p>
    <w:p w14:paraId="122C32DD" w14:textId="77777777" w:rsidR="00313561" w:rsidRPr="009F058C" w:rsidRDefault="00313561" w:rsidP="009F058C">
      <w:pPr>
        <w:suppressAutoHyphens/>
        <w:jc w:val="both"/>
        <w:rPr>
          <w:rFonts w:ascii="Arial" w:hAnsi="Arial" w:cs="Arial"/>
          <w:spacing w:val="-3"/>
          <w:lang w:val="en-GB"/>
        </w:rPr>
      </w:pPr>
    </w:p>
    <w:p w14:paraId="44A7F804" w14:textId="7DDC8A20" w:rsidR="00313561" w:rsidRPr="009F058C" w:rsidRDefault="00313561" w:rsidP="009F058C">
      <w:pPr>
        <w:suppressAutoHyphens/>
        <w:jc w:val="both"/>
        <w:rPr>
          <w:rFonts w:ascii="Arial" w:hAnsi="Arial" w:cs="Arial"/>
          <w:spacing w:val="-3"/>
          <w:lang w:val="en-GB"/>
        </w:rPr>
      </w:pPr>
    </w:p>
    <w:p w14:paraId="7AE27FFA" w14:textId="6C4C6FA4" w:rsidR="00313561" w:rsidRPr="009F058C" w:rsidRDefault="002D288A"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w:t>
      </w:r>
      <w:r>
        <w:rPr>
          <w:rFonts w:ascii="Arial" w:hAnsi="Arial" w:cs="Arial"/>
          <w:spacing w:val="-3"/>
          <w:lang w:val="en-GB"/>
        </w:rPr>
        <w:tab/>
      </w:r>
      <w:r w:rsidR="00CE17C8" w:rsidRPr="009F058C">
        <w:rPr>
          <w:rFonts w:ascii="Arial" w:hAnsi="Arial" w:cs="Arial"/>
          <w:spacing w:val="-3"/>
          <w:lang w:val="en-GB"/>
        </w:rPr>
        <w:t xml:space="preserve">This is an application by the </w:t>
      </w:r>
      <w:r w:rsidR="00A27A96" w:rsidRPr="009F058C">
        <w:rPr>
          <w:rFonts w:ascii="Arial" w:hAnsi="Arial" w:cs="Arial"/>
          <w:spacing w:val="-3"/>
          <w:lang w:val="en-GB"/>
        </w:rPr>
        <w:t>appointee</w:t>
      </w:r>
      <w:r w:rsidR="00CE17C8" w:rsidRPr="009F058C">
        <w:rPr>
          <w:rFonts w:ascii="Arial" w:hAnsi="Arial" w:cs="Arial"/>
          <w:spacing w:val="-3"/>
          <w:lang w:val="en-GB"/>
        </w:rPr>
        <w:t xml:space="preserve"> for leave to appeal against a decision of </w:t>
      </w:r>
      <w:r w:rsidR="00F26ED9" w:rsidRPr="009F058C">
        <w:rPr>
          <w:rFonts w:ascii="Arial" w:hAnsi="Arial" w:cs="Arial"/>
          <w:spacing w:val="-3"/>
          <w:lang w:val="en-GB"/>
        </w:rPr>
        <w:t xml:space="preserve">an </w:t>
      </w:r>
      <w:r w:rsidR="003F7863" w:rsidRPr="009F058C">
        <w:rPr>
          <w:rFonts w:ascii="Arial" w:hAnsi="Arial" w:cs="Arial"/>
          <w:spacing w:val="-3"/>
          <w:lang w:val="en-GB"/>
        </w:rPr>
        <w:t>A</w:t>
      </w:r>
      <w:r w:rsidR="00F26ED9" w:rsidRPr="009F058C">
        <w:rPr>
          <w:rFonts w:ascii="Arial" w:hAnsi="Arial" w:cs="Arial"/>
          <w:spacing w:val="-3"/>
          <w:lang w:val="en-GB"/>
        </w:rPr>
        <w:t>ppeal</w:t>
      </w:r>
      <w:r w:rsidR="00CE17C8" w:rsidRPr="009F058C">
        <w:rPr>
          <w:rFonts w:ascii="Arial" w:hAnsi="Arial" w:cs="Arial"/>
          <w:spacing w:val="-3"/>
          <w:lang w:val="en-GB"/>
        </w:rPr>
        <w:t xml:space="preserve"> </w:t>
      </w:r>
      <w:r w:rsidR="003F7863" w:rsidRPr="009F058C">
        <w:rPr>
          <w:rFonts w:ascii="Arial" w:hAnsi="Arial" w:cs="Arial"/>
          <w:spacing w:val="-3"/>
          <w:lang w:val="en-GB"/>
        </w:rPr>
        <w:t>T</w:t>
      </w:r>
      <w:r w:rsidR="00CE17C8" w:rsidRPr="009F058C">
        <w:rPr>
          <w:rFonts w:ascii="Arial" w:hAnsi="Arial" w:cs="Arial"/>
          <w:spacing w:val="-3"/>
          <w:lang w:val="en-GB"/>
        </w:rPr>
        <w:t>ribunal</w:t>
      </w:r>
      <w:r w:rsidR="00F26ED9" w:rsidRPr="009F058C">
        <w:rPr>
          <w:rFonts w:ascii="Arial" w:hAnsi="Arial" w:cs="Arial"/>
          <w:spacing w:val="-3"/>
          <w:lang w:val="en-GB"/>
        </w:rPr>
        <w:t xml:space="preserve">, dated </w:t>
      </w:r>
      <w:r w:rsidR="00A27A96" w:rsidRPr="009F058C">
        <w:rPr>
          <w:rFonts w:ascii="Arial" w:hAnsi="Arial" w:cs="Arial"/>
          <w:spacing w:val="-3"/>
          <w:lang w:val="en-GB"/>
        </w:rPr>
        <w:t>20 November</w:t>
      </w:r>
      <w:r w:rsidR="006F22AC" w:rsidRPr="009F058C">
        <w:rPr>
          <w:rFonts w:ascii="Arial" w:hAnsi="Arial" w:cs="Arial"/>
          <w:spacing w:val="-3"/>
          <w:lang w:val="en-GB"/>
        </w:rPr>
        <w:t xml:space="preserve"> 202</w:t>
      </w:r>
      <w:r w:rsidR="00A27A96" w:rsidRPr="009F058C">
        <w:rPr>
          <w:rFonts w:ascii="Arial" w:hAnsi="Arial" w:cs="Arial"/>
          <w:spacing w:val="-3"/>
          <w:lang w:val="en-GB"/>
        </w:rPr>
        <w:t>5</w:t>
      </w:r>
      <w:r w:rsidR="00F26ED9" w:rsidRPr="009F058C">
        <w:rPr>
          <w:rFonts w:ascii="Arial" w:hAnsi="Arial" w:cs="Arial"/>
          <w:spacing w:val="-3"/>
          <w:lang w:val="en-GB"/>
        </w:rPr>
        <w:t>,</w:t>
      </w:r>
      <w:r w:rsidR="00CE17C8" w:rsidRPr="009F058C">
        <w:rPr>
          <w:rFonts w:ascii="Arial" w:hAnsi="Arial" w:cs="Arial"/>
          <w:spacing w:val="-3"/>
          <w:lang w:val="en-GB"/>
        </w:rPr>
        <w:t xml:space="preserve"> to the effect that the </w:t>
      </w:r>
      <w:r w:rsidR="00A27A96" w:rsidRPr="009F058C">
        <w:rPr>
          <w:rFonts w:ascii="Arial" w:hAnsi="Arial" w:cs="Arial"/>
          <w:spacing w:val="-3"/>
          <w:lang w:val="en-GB"/>
        </w:rPr>
        <w:t>claimant was not entitled to any rate of either the care or the mobility component of Disability Living Allowance (DLA) from 4 September 2024.</w:t>
      </w:r>
    </w:p>
    <w:p w14:paraId="5E548172" w14:textId="77777777" w:rsidR="00A80607" w:rsidRPr="009F058C" w:rsidRDefault="00A80607" w:rsidP="00EB406D">
      <w:pPr>
        <w:tabs>
          <w:tab w:val="left" w:pos="510"/>
          <w:tab w:val="left" w:pos="1077"/>
          <w:tab w:val="left" w:pos="1797"/>
        </w:tabs>
        <w:suppressAutoHyphens/>
        <w:ind w:left="510" w:hanging="510"/>
        <w:jc w:val="both"/>
        <w:rPr>
          <w:rFonts w:ascii="Arial" w:hAnsi="Arial" w:cs="Arial"/>
          <w:spacing w:val="-3"/>
          <w:lang w:val="en-GB"/>
        </w:rPr>
      </w:pPr>
    </w:p>
    <w:p w14:paraId="6AF6D458" w14:textId="16E74BC9" w:rsidR="009F07AF" w:rsidRPr="009F058C" w:rsidRDefault="002D288A"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w:t>
      </w:r>
      <w:r>
        <w:rPr>
          <w:rFonts w:ascii="Arial" w:hAnsi="Arial" w:cs="Arial"/>
          <w:spacing w:val="-3"/>
          <w:lang w:val="en-GB"/>
        </w:rPr>
        <w:tab/>
      </w:r>
      <w:r w:rsidR="00CE17C8" w:rsidRPr="009F058C">
        <w:rPr>
          <w:rFonts w:ascii="Arial" w:hAnsi="Arial" w:cs="Arial"/>
          <w:spacing w:val="-3"/>
          <w:lang w:val="en-GB"/>
        </w:rPr>
        <w:t>Having considered the circumstances of the case</w:t>
      </w:r>
      <w:r w:rsidR="00764632" w:rsidRPr="009F058C">
        <w:rPr>
          <w:rFonts w:ascii="Arial" w:hAnsi="Arial" w:cs="Arial"/>
          <w:spacing w:val="-3"/>
          <w:lang w:val="en-GB"/>
        </w:rPr>
        <w:t xml:space="preserve"> and the information before me I</w:t>
      </w:r>
      <w:r w:rsidR="00CE17C8" w:rsidRPr="009F058C">
        <w:rPr>
          <w:rFonts w:ascii="Arial" w:hAnsi="Arial" w:cs="Arial"/>
          <w:spacing w:val="-3"/>
          <w:lang w:val="en-GB"/>
        </w:rPr>
        <w:t xml:space="preserve"> am satisfied that the application can properly be determined without a hearing</w:t>
      </w:r>
      <w:r w:rsidR="00A27A96" w:rsidRPr="009F058C">
        <w:rPr>
          <w:rFonts w:ascii="Arial" w:hAnsi="Arial" w:cs="Arial"/>
          <w:spacing w:val="-3"/>
          <w:lang w:val="en-GB"/>
        </w:rPr>
        <w:t xml:space="preserve">. </w:t>
      </w:r>
      <w:r>
        <w:rPr>
          <w:rFonts w:ascii="Arial" w:hAnsi="Arial" w:cs="Arial"/>
          <w:spacing w:val="-3"/>
          <w:lang w:val="en-GB"/>
        </w:rPr>
        <w:t xml:space="preserve"> </w:t>
      </w:r>
      <w:r w:rsidR="00A27A96" w:rsidRPr="009F058C">
        <w:rPr>
          <w:rFonts w:ascii="Arial" w:hAnsi="Arial" w:cs="Arial"/>
          <w:spacing w:val="-3"/>
          <w:lang w:val="en-GB"/>
        </w:rPr>
        <w:t>A hearing was requested by the appointee but</w:t>
      </w:r>
      <w:r w:rsidR="00C57F7D" w:rsidRPr="009F058C">
        <w:rPr>
          <w:rFonts w:ascii="Arial" w:hAnsi="Arial" w:cs="Arial"/>
          <w:spacing w:val="-3"/>
          <w:lang w:val="en-GB"/>
        </w:rPr>
        <w:t>,</w:t>
      </w:r>
      <w:r w:rsidR="00A27A96" w:rsidRPr="009F058C">
        <w:rPr>
          <w:rFonts w:ascii="Arial" w:hAnsi="Arial" w:cs="Arial"/>
          <w:spacing w:val="-3"/>
          <w:lang w:val="en-GB"/>
        </w:rPr>
        <w:t xml:space="preserve"> given her appeal has been successful, the interests of justice do not require an oral hearing of this appeal.</w:t>
      </w:r>
    </w:p>
    <w:p w14:paraId="1A3D1D52" w14:textId="77777777" w:rsidR="00764632" w:rsidRPr="009F058C" w:rsidRDefault="00764632" w:rsidP="00EB406D">
      <w:pPr>
        <w:pStyle w:val="ListParagraph"/>
        <w:tabs>
          <w:tab w:val="left" w:pos="510"/>
          <w:tab w:val="left" w:pos="1077"/>
          <w:tab w:val="left" w:pos="1797"/>
        </w:tabs>
        <w:ind w:left="510" w:hanging="510"/>
        <w:rPr>
          <w:rFonts w:ascii="Arial" w:hAnsi="Arial" w:cs="Arial"/>
          <w:spacing w:val="-3"/>
          <w:lang w:val="en-GB"/>
        </w:rPr>
      </w:pPr>
    </w:p>
    <w:p w14:paraId="359A9540" w14:textId="106DFC94" w:rsidR="00313561" w:rsidRPr="009F058C" w:rsidRDefault="002D288A"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3.</w:t>
      </w:r>
      <w:r>
        <w:rPr>
          <w:rFonts w:ascii="Arial" w:hAnsi="Arial" w:cs="Arial"/>
          <w:spacing w:val="-3"/>
          <w:lang w:val="en-GB"/>
        </w:rPr>
        <w:tab/>
      </w:r>
      <w:r w:rsidR="00CE17C8" w:rsidRPr="009F058C">
        <w:rPr>
          <w:rFonts w:ascii="Arial" w:hAnsi="Arial" w:cs="Arial"/>
          <w:spacing w:val="-3"/>
          <w:lang w:val="en-GB"/>
        </w:rPr>
        <w:t>Leave to appeal is granted.</w:t>
      </w:r>
    </w:p>
    <w:p w14:paraId="065C9683" w14:textId="77777777" w:rsidR="00313561" w:rsidRPr="009F058C" w:rsidRDefault="00313561" w:rsidP="00EB406D">
      <w:pPr>
        <w:pStyle w:val="ListParagraph"/>
        <w:tabs>
          <w:tab w:val="left" w:pos="510"/>
          <w:tab w:val="left" w:pos="1077"/>
          <w:tab w:val="left" w:pos="1797"/>
        </w:tabs>
        <w:ind w:left="510" w:hanging="510"/>
        <w:rPr>
          <w:rFonts w:ascii="Arial" w:hAnsi="Arial" w:cs="Arial"/>
          <w:spacing w:val="-3"/>
          <w:lang w:val="en-GB"/>
        </w:rPr>
      </w:pPr>
    </w:p>
    <w:p w14:paraId="2906E666" w14:textId="3A505F8A" w:rsidR="00313561" w:rsidRPr="009F058C" w:rsidRDefault="002D288A"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4.</w:t>
      </w:r>
      <w:r>
        <w:rPr>
          <w:rFonts w:ascii="Arial" w:hAnsi="Arial" w:cs="Arial"/>
          <w:spacing w:val="-3"/>
          <w:lang w:val="en-GB"/>
        </w:rPr>
        <w:tab/>
      </w:r>
      <w:r w:rsidR="00CE17C8" w:rsidRPr="009F058C">
        <w:rPr>
          <w:rFonts w:ascii="Arial" w:hAnsi="Arial" w:cs="Arial"/>
          <w:spacing w:val="-3"/>
          <w:lang w:val="en-GB"/>
        </w:rPr>
        <w:t>By virtue of regulation 11(3) of the Social Security Commissioners (Procedure) Regulations (Northern Ireland) 1999, I treat and determine this application as an appeal as both parties have given their consent.</w:t>
      </w:r>
    </w:p>
    <w:p w14:paraId="08C1A37C" w14:textId="77777777" w:rsidR="00313561" w:rsidRPr="009F058C" w:rsidRDefault="00313561" w:rsidP="00EB406D">
      <w:pPr>
        <w:pStyle w:val="ListParagraph"/>
        <w:tabs>
          <w:tab w:val="left" w:pos="510"/>
          <w:tab w:val="left" w:pos="1077"/>
          <w:tab w:val="left" w:pos="1797"/>
        </w:tabs>
        <w:ind w:left="510" w:hanging="510"/>
        <w:rPr>
          <w:rFonts w:ascii="Arial" w:hAnsi="Arial" w:cs="Arial"/>
          <w:spacing w:val="-3"/>
          <w:lang w:val="en-GB"/>
        </w:rPr>
      </w:pPr>
    </w:p>
    <w:p w14:paraId="07A98A04" w14:textId="4819453F" w:rsidR="00313561" w:rsidRPr="009F058C" w:rsidRDefault="002D288A"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5.</w:t>
      </w:r>
      <w:r>
        <w:rPr>
          <w:rFonts w:ascii="Arial" w:hAnsi="Arial" w:cs="Arial"/>
          <w:spacing w:val="-3"/>
          <w:lang w:val="en-GB"/>
        </w:rPr>
        <w:tab/>
      </w:r>
      <w:r w:rsidR="00295422" w:rsidRPr="009F058C">
        <w:rPr>
          <w:rFonts w:ascii="Arial" w:hAnsi="Arial" w:cs="Arial"/>
          <w:spacing w:val="-3"/>
          <w:lang w:val="en-GB"/>
        </w:rPr>
        <w:t>Both parties have expressed the view that the decision appealed against was erroneous in point of law.</w:t>
      </w:r>
    </w:p>
    <w:p w14:paraId="0E207740" w14:textId="77777777" w:rsidR="006D521F" w:rsidRPr="009F058C" w:rsidRDefault="006D521F" w:rsidP="00EB406D">
      <w:pPr>
        <w:pStyle w:val="ListParagraph"/>
        <w:tabs>
          <w:tab w:val="left" w:pos="510"/>
          <w:tab w:val="left" w:pos="1077"/>
          <w:tab w:val="left" w:pos="1797"/>
        </w:tabs>
        <w:ind w:left="510" w:hanging="510"/>
        <w:rPr>
          <w:rFonts w:ascii="Arial" w:hAnsi="Arial" w:cs="Arial"/>
          <w:spacing w:val="-3"/>
          <w:lang w:val="en-GB"/>
        </w:rPr>
      </w:pPr>
    </w:p>
    <w:p w14:paraId="0E8B83C8" w14:textId="77EB1E20" w:rsidR="00313561" w:rsidRPr="009F058C" w:rsidRDefault="002D288A"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6.</w:t>
      </w:r>
      <w:r>
        <w:rPr>
          <w:rFonts w:ascii="Arial" w:hAnsi="Arial" w:cs="Arial"/>
          <w:spacing w:val="-3"/>
          <w:lang w:val="en-GB"/>
        </w:rPr>
        <w:tab/>
      </w:r>
      <w:r w:rsidR="00295422" w:rsidRPr="009F058C">
        <w:rPr>
          <w:rFonts w:ascii="Arial" w:hAnsi="Arial" w:cs="Arial"/>
          <w:spacing w:val="-3"/>
          <w:lang w:val="en-GB"/>
        </w:rPr>
        <w:t xml:space="preserve">Accordingly, pursuant to the powers conferred on me by Article 15(7) of the Social Security (Northern Ireland) Order 1998, I allow the appeal, I set aside the decision appealed against and I refer the case to a differently constituted </w:t>
      </w:r>
      <w:r w:rsidR="003F7863" w:rsidRPr="009F058C">
        <w:rPr>
          <w:rFonts w:ascii="Arial" w:hAnsi="Arial" w:cs="Arial"/>
          <w:spacing w:val="-3"/>
          <w:lang w:val="en-GB"/>
        </w:rPr>
        <w:t>T</w:t>
      </w:r>
      <w:r w:rsidR="00295422" w:rsidRPr="009F058C">
        <w:rPr>
          <w:rFonts w:ascii="Arial" w:hAnsi="Arial" w:cs="Arial"/>
          <w:spacing w:val="-3"/>
          <w:lang w:val="en-GB"/>
        </w:rPr>
        <w:t>ribunal for determination.</w:t>
      </w:r>
    </w:p>
    <w:p w14:paraId="194B459B" w14:textId="77777777" w:rsidR="00313561" w:rsidRPr="009F058C" w:rsidRDefault="00313561" w:rsidP="00EB406D">
      <w:pPr>
        <w:pStyle w:val="ListParagraph"/>
        <w:tabs>
          <w:tab w:val="left" w:pos="510"/>
          <w:tab w:val="left" w:pos="1077"/>
          <w:tab w:val="left" w:pos="1797"/>
        </w:tabs>
        <w:ind w:left="510" w:hanging="510"/>
        <w:rPr>
          <w:rFonts w:ascii="Arial" w:hAnsi="Arial" w:cs="Arial"/>
          <w:spacing w:val="-3"/>
          <w:lang w:val="en-GB"/>
        </w:rPr>
      </w:pPr>
    </w:p>
    <w:p w14:paraId="77BA1CC1" w14:textId="1FC0436D" w:rsidR="00313561" w:rsidRPr="009F058C" w:rsidRDefault="002D288A" w:rsidP="00EB406D">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lastRenderedPageBreak/>
        <w:t>7.</w:t>
      </w:r>
      <w:r>
        <w:rPr>
          <w:rFonts w:ascii="Arial" w:hAnsi="Arial" w:cs="Arial"/>
          <w:spacing w:val="-3"/>
          <w:lang w:val="en-GB"/>
        </w:rPr>
        <w:tab/>
      </w:r>
      <w:r w:rsidR="00295422" w:rsidRPr="009F058C">
        <w:rPr>
          <w:rFonts w:ascii="Arial" w:hAnsi="Arial" w:cs="Arial"/>
          <w:spacing w:val="-3"/>
          <w:lang w:val="en-GB"/>
        </w:rPr>
        <w:t xml:space="preserve">It is imperative that the </w:t>
      </w:r>
      <w:r w:rsidR="00C57F7D" w:rsidRPr="009F058C">
        <w:rPr>
          <w:rFonts w:ascii="Arial" w:hAnsi="Arial" w:cs="Arial"/>
          <w:spacing w:val="-3"/>
          <w:lang w:val="en-GB"/>
        </w:rPr>
        <w:t>a</w:t>
      </w:r>
      <w:r w:rsidR="00295422" w:rsidRPr="009F058C">
        <w:rPr>
          <w:rFonts w:ascii="Arial" w:hAnsi="Arial" w:cs="Arial"/>
          <w:spacing w:val="-3"/>
          <w:lang w:val="en-GB"/>
        </w:rPr>
        <w:t>pp</w:t>
      </w:r>
      <w:r w:rsidR="00C57F7D" w:rsidRPr="009F058C">
        <w:rPr>
          <w:rFonts w:ascii="Arial" w:hAnsi="Arial" w:cs="Arial"/>
          <w:spacing w:val="-3"/>
          <w:lang w:val="en-GB"/>
        </w:rPr>
        <w:t>ointee</w:t>
      </w:r>
      <w:r w:rsidR="00295422" w:rsidRPr="009F058C">
        <w:rPr>
          <w:rFonts w:ascii="Arial" w:hAnsi="Arial" w:cs="Arial"/>
          <w:spacing w:val="-3"/>
          <w:lang w:val="en-GB"/>
        </w:rPr>
        <w:t xml:space="preserve"> notes that while the decision of the </w:t>
      </w:r>
      <w:r w:rsidR="003F7863" w:rsidRPr="009F058C">
        <w:rPr>
          <w:rFonts w:ascii="Arial" w:hAnsi="Arial" w:cs="Arial"/>
          <w:spacing w:val="-3"/>
          <w:lang w:val="en-GB"/>
        </w:rPr>
        <w:t>A</w:t>
      </w:r>
      <w:r w:rsidR="00295422" w:rsidRPr="009F058C">
        <w:rPr>
          <w:rFonts w:ascii="Arial" w:hAnsi="Arial" w:cs="Arial"/>
          <w:spacing w:val="-3"/>
          <w:lang w:val="en-GB"/>
        </w:rPr>
        <w:t xml:space="preserve">ppeal </w:t>
      </w:r>
      <w:r w:rsidR="003F7863" w:rsidRPr="009F058C">
        <w:rPr>
          <w:rFonts w:ascii="Arial" w:hAnsi="Arial" w:cs="Arial"/>
          <w:spacing w:val="-3"/>
          <w:lang w:val="en-GB"/>
        </w:rPr>
        <w:t>T</w:t>
      </w:r>
      <w:r w:rsidR="00295422" w:rsidRPr="009F058C">
        <w:rPr>
          <w:rFonts w:ascii="Arial" w:hAnsi="Arial" w:cs="Arial"/>
          <w:spacing w:val="-3"/>
          <w:lang w:val="en-GB"/>
        </w:rPr>
        <w:t xml:space="preserve">ribunal has been set aside, the issue of </w:t>
      </w:r>
      <w:r w:rsidR="00C57F7D" w:rsidRPr="009F058C">
        <w:rPr>
          <w:rFonts w:ascii="Arial" w:hAnsi="Arial" w:cs="Arial"/>
          <w:spacing w:val="-3"/>
          <w:lang w:val="en-GB"/>
        </w:rPr>
        <w:t>the claimant’s</w:t>
      </w:r>
      <w:r w:rsidR="00295422" w:rsidRPr="009F058C">
        <w:rPr>
          <w:rFonts w:ascii="Arial" w:hAnsi="Arial" w:cs="Arial"/>
          <w:spacing w:val="-3"/>
          <w:lang w:val="en-GB"/>
        </w:rPr>
        <w:t xml:space="preserve"> entitlement to </w:t>
      </w:r>
      <w:r w:rsidR="00C57F7D" w:rsidRPr="009F058C">
        <w:rPr>
          <w:rFonts w:ascii="Arial" w:hAnsi="Arial" w:cs="Arial"/>
          <w:spacing w:val="-3"/>
          <w:lang w:val="en-GB"/>
        </w:rPr>
        <w:t>DLA</w:t>
      </w:r>
      <w:r w:rsidR="00295422" w:rsidRPr="009F058C">
        <w:rPr>
          <w:rFonts w:ascii="Arial" w:hAnsi="Arial" w:cs="Arial"/>
          <w:spacing w:val="-3"/>
          <w:lang w:val="en-GB"/>
        </w:rPr>
        <w:t xml:space="preserve"> remains to be determined by another </w:t>
      </w:r>
      <w:r w:rsidR="003F7863" w:rsidRPr="009F058C">
        <w:rPr>
          <w:rFonts w:ascii="Arial" w:hAnsi="Arial" w:cs="Arial"/>
          <w:spacing w:val="-3"/>
          <w:lang w:val="en-GB"/>
        </w:rPr>
        <w:t>A</w:t>
      </w:r>
      <w:r w:rsidR="00295422" w:rsidRPr="009F058C">
        <w:rPr>
          <w:rFonts w:ascii="Arial" w:hAnsi="Arial" w:cs="Arial"/>
          <w:spacing w:val="-3"/>
          <w:lang w:val="en-GB"/>
        </w:rPr>
        <w:t xml:space="preserve">ppeal </w:t>
      </w:r>
      <w:r w:rsidR="003F7863" w:rsidRPr="009F058C">
        <w:rPr>
          <w:rFonts w:ascii="Arial" w:hAnsi="Arial" w:cs="Arial"/>
          <w:spacing w:val="-3"/>
          <w:lang w:val="en-GB"/>
        </w:rPr>
        <w:t>T</w:t>
      </w:r>
      <w:r w:rsidR="00295422" w:rsidRPr="009F058C">
        <w:rPr>
          <w:rFonts w:ascii="Arial" w:hAnsi="Arial" w:cs="Arial"/>
          <w:spacing w:val="-3"/>
          <w:lang w:val="en-GB"/>
        </w:rPr>
        <w:t>ribunal.</w:t>
      </w:r>
    </w:p>
    <w:p w14:paraId="39EE02F6" w14:textId="77777777" w:rsidR="00313561" w:rsidRPr="009F058C" w:rsidRDefault="00313561" w:rsidP="00EB406D">
      <w:pPr>
        <w:pStyle w:val="ListParagraph"/>
        <w:tabs>
          <w:tab w:val="left" w:pos="510"/>
          <w:tab w:val="left" w:pos="1077"/>
          <w:tab w:val="left" w:pos="1797"/>
        </w:tabs>
        <w:ind w:left="510" w:hanging="510"/>
        <w:rPr>
          <w:rFonts w:ascii="Arial" w:hAnsi="Arial" w:cs="Arial"/>
          <w:spacing w:val="-3"/>
          <w:lang w:val="en-GB"/>
        </w:rPr>
      </w:pPr>
    </w:p>
    <w:p w14:paraId="7AF4721A" w14:textId="1A30A361" w:rsidR="00295422" w:rsidRPr="009F058C" w:rsidRDefault="00EB406D"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8.</w:t>
      </w:r>
      <w:r>
        <w:rPr>
          <w:rFonts w:ascii="Arial" w:hAnsi="Arial" w:cs="Arial"/>
          <w:spacing w:val="-3"/>
          <w:lang w:val="en-GB"/>
        </w:rPr>
        <w:tab/>
      </w:r>
      <w:r w:rsidR="00295422" w:rsidRPr="009F058C">
        <w:rPr>
          <w:rFonts w:ascii="Arial" w:hAnsi="Arial" w:cs="Arial"/>
          <w:spacing w:val="-3"/>
          <w:lang w:val="en-GB"/>
        </w:rPr>
        <w:t xml:space="preserve">I direct that the parties to the proceedings and the newly constituted </w:t>
      </w:r>
      <w:r w:rsidR="008826D8" w:rsidRPr="009F058C">
        <w:rPr>
          <w:rFonts w:ascii="Arial" w:hAnsi="Arial" w:cs="Arial"/>
          <w:spacing w:val="-3"/>
          <w:lang w:val="en-GB"/>
        </w:rPr>
        <w:t>A</w:t>
      </w:r>
      <w:r w:rsidR="00295422" w:rsidRPr="009F058C">
        <w:rPr>
          <w:rFonts w:ascii="Arial" w:hAnsi="Arial" w:cs="Arial"/>
          <w:spacing w:val="-3"/>
          <w:lang w:val="en-GB"/>
        </w:rPr>
        <w:t xml:space="preserve">ppeal </w:t>
      </w:r>
      <w:r w:rsidR="008826D8" w:rsidRPr="009F058C">
        <w:rPr>
          <w:rFonts w:ascii="Arial" w:hAnsi="Arial" w:cs="Arial"/>
          <w:spacing w:val="-3"/>
          <w:lang w:val="en-GB"/>
        </w:rPr>
        <w:t>T</w:t>
      </w:r>
      <w:r w:rsidR="00295422" w:rsidRPr="009F058C">
        <w:rPr>
          <w:rFonts w:ascii="Arial" w:hAnsi="Arial" w:cs="Arial"/>
          <w:spacing w:val="-3"/>
          <w:lang w:val="en-GB"/>
        </w:rPr>
        <w:t>ribunal take into account the following:</w:t>
      </w:r>
    </w:p>
    <w:p w14:paraId="0ECA4E61" w14:textId="77777777" w:rsidR="00295422" w:rsidRPr="009F058C" w:rsidRDefault="00295422" w:rsidP="00531C4B">
      <w:pPr>
        <w:tabs>
          <w:tab w:val="left" w:pos="510"/>
          <w:tab w:val="left" w:pos="1077"/>
          <w:tab w:val="left" w:pos="1797"/>
        </w:tabs>
        <w:suppressAutoHyphens/>
        <w:jc w:val="both"/>
        <w:rPr>
          <w:rFonts w:ascii="Arial" w:hAnsi="Arial" w:cs="Arial"/>
          <w:spacing w:val="-3"/>
          <w:lang w:val="en-GB"/>
        </w:rPr>
      </w:pPr>
    </w:p>
    <w:p w14:paraId="022D8754" w14:textId="44B55FA5" w:rsidR="00295422" w:rsidRDefault="00EB406D" w:rsidP="00EB406D">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lang w:val="en-GB"/>
        </w:rPr>
        <w:tab/>
        <w:t>(i)</w:t>
      </w:r>
      <w:r>
        <w:rPr>
          <w:rFonts w:ascii="Arial" w:hAnsi="Arial" w:cs="Arial"/>
          <w:spacing w:val="-3"/>
          <w:lang w:val="en-GB"/>
        </w:rPr>
        <w:tab/>
      </w:r>
      <w:r w:rsidR="00295422" w:rsidRPr="009F058C">
        <w:rPr>
          <w:rFonts w:ascii="Arial" w:hAnsi="Arial" w:cs="Arial"/>
          <w:spacing w:val="-3"/>
          <w:lang w:val="en-GB"/>
        </w:rPr>
        <w:t xml:space="preserve">The </w:t>
      </w:r>
      <w:r w:rsidR="00295422" w:rsidRPr="009F058C">
        <w:rPr>
          <w:rFonts w:ascii="Arial" w:hAnsi="Arial" w:cs="Arial"/>
          <w:spacing w:val="-3"/>
        </w:rPr>
        <w:t xml:space="preserve">decision under appeal is a decision of the Department, dated </w:t>
      </w:r>
      <w:bookmarkStart w:id="0" w:name="_Hlk172281617"/>
      <w:r w:rsidR="00C57F7D" w:rsidRPr="009F058C">
        <w:rPr>
          <w:rFonts w:ascii="Arial" w:hAnsi="Arial" w:cs="Arial"/>
          <w:spacing w:val="-3"/>
        </w:rPr>
        <w:t>4 Septe</w:t>
      </w:r>
      <w:r w:rsidR="00707BE9" w:rsidRPr="009F058C">
        <w:rPr>
          <w:rFonts w:ascii="Arial" w:hAnsi="Arial" w:cs="Arial"/>
          <w:spacing w:val="-3"/>
        </w:rPr>
        <w:t>mber</w:t>
      </w:r>
      <w:r w:rsidR="006F22AC" w:rsidRPr="009F058C">
        <w:rPr>
          <w:rFonts w:ascii="Arial" w:hAnsi="Arial" w:cs="Arial"/>
          <w:spacing w:val="-3"/>
        </w:rPr>
        <w:t xml:space="preserve"> 202</w:t>
      </w:r>
      <w:r w:rsidR="00C57F7D" w:rsidRPr="009F058C">
        <w:rPr>
          <w:rFonts w:ascii="Arial" w:hAnsi="Arial" w:cs="Arial"/>
          <w:spacing w:val="-3"/>
        </w:rPr>
        <w:t>4</w:t>
      </w:r>
      <w:r w:rsidR="00295422" w:rsidRPr="009F058C">
        <w:rPr>
          <w:rFonts w:ascii="Arial" w:hAnsi="Arial" w:cs="Arial"/>
          <w:spacing w:val="-3"/>
        </w:rPr>
        <w:t xml:space="preserve">, which decided that the </w:t>
      </w:r>
      <w:r w:rsidR="00C57F7D" w:rsidRPr="009F058C">
        <w:rPr>
          <w:rFonts w:ascii="Arial" w:hAnsi="Arial" w:cs="Arial"/>
          <w:spacing w:val="-3"/>
        </w:rPr>
        <w:t>claim</w:t>
      </w:r>
      <w:r w:rsidR="00295422" w:rsidRPr="009F058C">
        <w:rPr>
          <w:rFonts w:ascii="Arial" w:hAnsi="Arial" w:cs="Arial"/>
          <w:spacing w:val="-3"/>
        </w:rPr>
        <w:t>ant was</w:t>
      </w:r>
      <w:r w:rsidR="006F22AC" w:rsidRPr="009F058C">
        <w:rPr>
          <w:rFonts w:ascii="Arial" w:hAnsi="Arial" w:cs="Arial"/>
          <w:spacing w:val="-3"/>
        </w:rPr>
        <w:t xml:space="preserve"> not entitled to </w:t>
      </w:r>
      <w:r w:rsidR="00C57F7D" w:rsidRPr="009F058C">
        <w:rPr>
          <w:rFonts w:ascii="Arial" w:hAnsi="Arial" w:cs="Arial"/>
          <w:spacing w:val="-3"/>
        </w:rPr>
        <w:t>DLA</w:t>
      </w:r>
      <w:r w:rsidR="006F22AC" w:rsidRPr="009F058C">
        <w:rPr>
          <w:rFonts w:ascii="Arial" w:hAnsi="Arial" w:cs="Arial"/>
          <w:spacing w:val="-3"/>
        </w:rPr>
        <w:t xml:space="preserve"> from and including </w:t>
      </w:r>
      <w:r w:rsidR="009F07AF" w:rsidRPr="009F058C">
        <w:rPr>
          <w:rFonts w:ascii="Arial" w:hAnsi="Arial" w:cs="Arial"/>
          <w:spacing w:val="-3"/>
        </w:rPr>
        <w:t xml:space="preserve">4 </w:t>
      </w:r>
      <w:r w:rsidR="00C57F7D" w:rsidRPr="009F058C">
        <w:rPr>
          <w:rFonts w:ascii="Arial" w:hAnsi="Arial" w:cs="Arial"/>
          <w:spacing w:val="-3"/>
        </w:rPr>
        <w:t>September</w:t>
      </w:r>
      <w:r w:rsidR="006F22AC" w:rsidRPr="009F058C">
        <w:rPr>
          <w:rFonts w:ascii="Arial" w:hAnsi="Arial" w:cs="Arial"/>
          <w:spacing w:val="-3"/>
        </w:rPr>
        <w:t xml:space="preserve"> 202</w:t>
      </w:r>
      <w:r w:rsidR="00C57F7D" w:rsidRPr="009F058C">
        <w:rPr>
          <w:rFonts w:ascii="Arial" w:hAnsi="Arial" w:cs="Arial"/>
          <w:spacing w:val="-3"/>
        </w:rPr>
        <w:t>4</w:t>
      </w:r>
      <w:r w:rsidR="00710A5E" w:rsidRPr="009F058C">
        <w:rPr>
          <w:rFonts w:ascii="Arial" w:hAnsi="Arial" w:cs="Arial"/>
          <w:spacing w:val="-3"/>
        </w:rPr>
        <w:t>.</w:t>
      </w:r>
    </w:p>
    <w:p w14:paraId="10D49F3C" w14:textId="77777777" w:rsidR="00EB406D" w:rsidRPr="009F058C" w:rsidRDefault="00EB406D" w:rsidP="00EB406D">
      <w:pPr>
        <w:tabs>
          <w:tab w:val="left" w:pos="510"/>
          <w:tab w:val="left" w:pos="1077"/>
          <w:tab w:val="left" w:pos="1797"/>
        </w:tabs>
        <w:suppressAutoHyphens/>
        <w:ind w:left="1077" w:hanging="1077"/>
        <w:jc w:val="both"/>
        <w:rPr>
          <w:rFonts w:ascii="Arial" w:hAnsi="Arial" w:cs="Arial"/>
          <w:spacing w:val="-3"/>
        </w:rPr>
      </w:pPr>
    </w:p>
    <w:bookmarkEnd w:id="0"/>
    <w:p w14:paraId="27AD5BD0" w14:textId="482A5B07" w:rsidR="00295422" w:rsidRDefault="00EB406D" w:rsidP="00EB406D">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w:t>
      </w:r>
      <w:r>
        <w:rPr>
          <w:rFonts w:ascii="Arial" w:hAnsi="Arial" w:cs="Arial"/>
          <w:spacing w:val="-3"/>
        </w:rPr>
        <w:tab/>
      </w:r>
      <w:r w:rsidR="00295422" w:rsidRPr="009F058C">
        <w:rPr>
          <w:rFonts w:ascii="Arial" w:hAnsi="Arial" w:cs="Arial"/>
          <w:spacing w:val="-3"/>
        </w:rPr>
        <w:t xml:space="preserve">The Department is directed to provide details of any subsequent claims to </w:t>
      </w:r>
      <w:r w:rsidR="00C57F7D" w:rsidRPr="009F058C">
        <w:rPr>
          <w:rFonts w:ascii="Arial" w:hAnsi="Arial" w:cs="Arial"/>
          <w:spacing w:val="-3"/>
        </w:rPr>
        <w:t>DLA</w:t>
      </w:r>
      <w:r w:rsidR="00295422" w:rsidRPr="009F058C">
        <w:rPr>
          <w:rFonts w:ascii="Arial" w:hAnsi="Arial" w:cs="Arial"/>
          <w:spacing w:val="-3"/>
        </w:rPr>
        <w:t xml:space="preserve"> and the outcome of any such claims to the </w:t>
      </w:r>
      <w:r w:rsidR="00C35669" w:rsidRPr="009F058C">
        <w:rPr>
          <w:rFonts w:ascii="Arial" w:hAnsi="Arial" w:cs="Arial"/>
          <w:spacing w:val="-3"/>
        </w:rPr>
        <w:t>A</w:t>
      </w:r>
      <w:r w:rsidR="00295422" w:rsidRPr="009F058C">
        <w:rPr>
          <w:rFonts w:ascii="Arial" w:hAnsi="Arial" w:cs="Arial"/>
          <w:spacing w:val="-3"/>
        </w:rPr>
        <w:t xml:space="preserve">ppeal </w:t>
      </w:r>
      <w:r w:rsidR="00C35669" w:rsidRPr="009F058C">
        <w:rPr>
          <w:rFonts w:ascii="Arial" w:hAnsi="Arial" w:cs="Arial"/>
          <w:spacing w:val="-3"/>
        </w:rPr>
        <w:t>T</w:t>
      </w:r>
      <w:r w:rsidR="00295422" w:rsidRPr="009F058C">
        <w:rPr>
          <w:rFonts w:ascii="Arial" w:hAnsi="Arial" w:cs="Arial"/>
          <w:spacing w:val="-3"/>
        </w:rPr>
        <w:t xml:space="preserve">ribunal to which the appeal is being referred. </w:t>
      </w:r>
      <w:r>
        <w:rPr>
          <w:rFonts w:ascii="Arial" w:hAnsi="Arial" w:cs="Arial"/>
          <w:spacing w:val="-3"/>
        </w:rPr>
        <w:t xml:space="preserve"> </w:t>
      </w:r>
      <w:r w:rsidR="00295422" w:rsidRPr="009F058C">
        <w:rPr>
          <w:rFonts w:ascii="Arial" w:hAnsi="Arial" w:cs="Arial"/>
          <w:spacing w:val="-3"/>
        </w:rPr>
        <w:t xml:space="preserve">The </w:t>
      </w:r>
      <w:r w:rsidR="009F07AF" w:rsidRPr="009F058C">
        <w:rPr>
          <w:rFonts w:ascii="Arial" w:hAnsi="Arial" w:cs="Arial"/>
          <w:spacing w:val="-3"/>
        </w:rPr>
        <w:t>A</w:t>
      </w:r>
      <w:r w:rsidR="00295422" w:rsidRPr="009F058C">
        <w:rPr>
          <w:rFonts w:ascii="Arial" w:hAnsi="Arial" w:cs="Arial"/>
          <w:spacing w:val="-3"/>
        </w:rPr>
        <w:t xml:space="preserve">ppeal </w:t>
      </w:r>
      <w:r w:rsidR="009F07AF" w:rsidRPr="009F058C">
        <w:rPr>
          <w:rFonts w:ascii="Arial" w:hAnsi="Arial" w:cs="Arial"/>
          <w:spacing w:val="-3"/>
        </w:rPr>
        <w:t>T</w:t>
      </w:r>
      <w:r w:rsidR="00295422" w:rsidRPr="009F058C">
        <w:rPr>
          <w:rFonts w:ascii="Arial" w:hAnsi="Arial" w:cs="Arial"/>
          <w:spacing w:val="-3"/>
        </w:rPr>
        <w:t xml:space="preserve">ribunal is directed to take any evidence of subsequent claims to </w:t>
      </w:r>
      <w:r w:rsidR="00C57F7D" w:rsidRPr="009F058C">
        <w:rPr>
          <w:rFonts w:ascii="Arial" w:hAnsi="Arial" w:cs="Arial"/>
          <w:spacing w:val="-3"/>
        </w:rPr>
        <w:t>DLA</w:t>
      </w:r>
      <w:r w:rsidR="00295422" w:rsidRPr="009F058C">
        <w:rPr>
          <w:rFonts w:ascii="Arial" w:hAnsi="Arial" w:cs="Arial"/>
          <w:spacing w:val="-3"/>
        </w:rPr>
        <w:t xml:space="preserve"> into account in line with the principles set out in </w:t>
      </w:r>
      <w:r w:rsidR="00295422" w:rsidRPr="009F058C">
        <w:rPr>
          <w:rFonts w:ascii="Arial" w:hAnsi="Arial" w:cs="Arial"/>
          <w:i/>
          <w:spacing w:val="-3"/>
        </w:rPr>
        <w:t>C20/04-05(DLA)</w:t>
      </w:r>
      <w:r w:rsidR="00710A5E" w:rsidRPr="009F058C">
        <w:rPr>
          <w:rFonts w:ascii="Arial" w:hAnsi="Arial" w:cs="Arial"/>
          <w:spacing w:val="-3"/>
        </w:rPr>
        <w:t>.</w:t>
      </w:r>
      <w:r w:rsidR="0060609B" w:rsidRPr="009F058C">
        <w:rPr>
          <w:rFonts w:ascii="Arial" w:hAnsi="Arial" w:cs="Arial"/>
          <w:spacing w:val="-3"/>
        </w:rPr>
        <w:t xml:space="preserve"> </w:t>
      </w:r>
      <w:r>
        <w:rPr>
          <w:rFonts w:ascii="Arial" w:hAnsi="Arial" w:cs="Arial"/>
          <w:spacing w:val="-3"/>
        </w:rPr>
        <w:t xml:space="preserve"> </w:t>
      </w:r>
      <w:r w:rsidR="00A71ED5" w:rsidRPr="009F058C">
        <w:rPr>
          <w:rFonts w:ascii="Arial" w:hAnsi="Arial" w:cs="Arial"/>
          <w:spacing w:val="-3"/>
        </w:rPr>
        <w:t>The Department is also directed to provide the papers (if available) in respect of the previous claims to DLA in which an award was made.</w:t>
      </w:r>
    </w:p>
    <w:p w14:paraId="4D8E5CAD" w14:textId="77777777" w:rsidR="00EB406D" w:rsidRPr="009F058C" w:rsidRDefault="00EB406D" w:rsidP="00EB406D">
      <w:pPr>
        <w:tabs>
          <w:tab w:val="left" w:pos="510"/>
          <w:tab w:val="left" w:pos="1077"/>
          <w:tab w:val="left" w:pos="1797"/>
        </w:tabs>
        <w:suppressAutoHyphens/>
        <w:ind w:left="1077" w:hanging="1077"/>
        <w:jc w:val="both"/>
        <w:rPr>
          <w:rFonts w:ascii="Arial" w:hAnsi="Arial" w:cs="Arial"/>
          <w:spacing w:val="-3"/>
        </w:rPr>
      </w:pPr>
    </w:p>
    <w:p w14:paraId="40A7FA2E" w14:textId="319DC481" w:rsidR="00295422" w:rsidRDefault="00EB406D" w:rsidP="00EB406D">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(iii)</w:t>
      </w:r>
      <w:r>
        <w:rPr>
          <w:rFonts w:ascii="Arial" w:hAnsi="Arial" w:cs="Arial"/>
          <w:spacing w:val="-3"/>
        </w:rPr>
        <w:tab/>
      </w:r>
      <w:r w:rsidR="00295422" w:rsidRPr="009F058C">
        <w:rPr>
          <w:rFonts w:ascii="Arial" w:hAnsi="Arial" w:cs="Arial"/>
          <w:spacing w:val="-3"/>
        </w:rPr>
        <w:t>It will be for both parties to the proceedings to make submissions, and adduce evidence in support of those submissions, on all of the issues relevant to the appeal</w:t>
      </w:r>
      <w:r w:rsidR="00710A5E" w:rsidRPr="009F058C">
        <w:rPr>
          <w:rFonts w:ascii="Arial" w:hAnsi="Arial" w:cs="Arial"/>
          <w:spacing w:val="-3"/>
        </w:rPr>
        <w:t>.</w:t>
      </w:r>
    </w:p>
    <w:p w14:paraId="7BFEFC1A" w14:textId="77777777" w:rsidR="00EB406D" w:rsidRPr="009F058C" w:rsidRDefault="00EB406D" w:rsidP="00EB406D">
      <w:pPr>
        <w:tabs>
          <w:tab w:val="left" w:pos="510"/>
          <w:tab w:val="left" w:pos="1077"/>
          <w:tab w:val="left" w:pos="1797"/>
        </w:tabs>
        <w:suppressAutoHyphens/>
        <w:ind w:left="1077" w:hanging="1077"/>
        <w:jc w:val="both"/>
        <w:rPr>
          <w:rFonts w:ascii="Arial" w:hAnsi="Arial" w:cs="Arial"/>
          <w:spacing w:val="-3"/>
        </w:rPr>
      </w:pPr>
    </w:p>
    <w:p w14:paraId="0735895C" w14:textId="366CA17A" w:rsidR="00295422" w:rsidRDefault="00EB406D" w:rsidP="00EB406D">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(iv)</w:t>
      </w:r>
      <w:r>
        <w:rPr>
          <w:rFonts w:ascii="Arial" w:hAnsi="Arial" w:cs="Arial"/>
          <w:spacing w:val="-3"/>
        </w:rPr>
        <w:tab/>
      </w:r>
      <w:r w:rsidR="00295422" w:rsidRPr="009F058C">
        <w:rPr>
          <w:rFonts w:ascii="Arial" w:hAnsi="Arial" w:cs="Arial"/>
          <w:spacing w:val="-3"/>
        </w:rPr>
        <w:t xml:space="preserve">It will be for the </w:t>
      </w:r>
      <w:r w:rsidR="009F07AF" w:rsidRPr="009F058C">
        <w:rPr>
          <w:rFonts w:ascii="Arial" w:hAnsi="Arial" w:cs="Arial"/>
          <w:spacing w:val="-3"/>
        </w:rPr>
        <w:t>A</w:t>
      </w:r>
      <w:r w:rsidR="00295422" w:rsidRPr="009F058C">
        <w:rPr>
          <w:rFonts w:ascii="Arial" w:hAnsi="Arial" w:cs="Arial"/>
          <w:spacing w:val="-3"/>
        </w:rPr>
        <w:t xml:space="preserve">ppeal </w:t>
      </w:r>
      <w:r w:rsidR="009F07AF" w:rsidRPr="009F058C">
        <w:rPr>
          <w:rFonts w:ascii="Arial" w:hAnsi="Arial" w:cs="Arial"/>
          <w:spacing w:val="-3"/>
        </w:rPr>
        <w:t>T</w:t>
      </w:r>
      <w:r w:rsidR="00295422" w:rsidRPr="009F058C">
        <w:rPr>
          <w:rFonts w:ascii="Arial" w:hAnsi="Arial" w:cs="Arial"/>
          <w:spacing w:val="-3"/>
        </w:rPr>
        <w:t>ribunal to consider the submissions made by the parties to the proceedings on these issues, and any evidence adduced in support of them, and then to make its determination, in light of all that is before it.</w:t>
      </w:r>
    </w:p>
    <w:p w14:paraId="0DE08929" w14:textId="77777777" w:rsidR="00EB406D" w:rsidRPr="009F058C" w:rsidRDefault="00EB406D" w:rsidP="00EB406D">
      <w:pPr>
        <w:tabs>
          <w:tab w:val="left" w:pos="510"/>
          <w:tab w:val="left" w:pos="1077"/>
          <w:tab w:val="left" w:pos="1797"/>
        </w:tabs>
        <w:suppressAutoHyphens/>
        <w:ind w:left="1077" w:hanging="1077"/>
        <w:jc w:val="both"/>
        <w:rPr>
          <w:rFonts w:ascii="Arial" w:hAnsi="Arial" w:cs="Arial"/>
          <w:spacing w:val="-3"/>
        </w:rPr>
      </w:pPr>
    </w:p>
    <w:p w14:paraId="2BE34F50" w14:textId="027F1600" w:rsidR="00C57F7D" w:rsidRPr="009F058C" w:rsidRDefault="00EB406D" w:rsidP="00EB406D">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(v)</w:t>
      </w:r>
      <w:r>
        <w:rPr>
          <w:rFonts w:ascii="Arial" w:hAnsi="Arial" w:cs="Arial"/>
          <w:spacing w:val="-3"/>
        </w:rPr>
        <w:tab/>
      </w:r>
      <w:r w:rsidR="00C57F7D" w:rsidRPr="009F058C">
        <w:rPr>
          <w:rFonts w:ascii="Arial" w:hAnsi="Arial" w:cs="Arial"/>
          <w:spacing w:val="-3"/>
        </w:rPr>
        <w:t xml:space="preserve">It either party wishes to submit further evidence to the Appeal Tribunal it should be sent to </w:t>
      </w:r>
      <w:r w:rsidR="00B4035A" w:rsidRPr="009F058C">
        <w:rPr>
          <w:rFonts w:ascii="Arial" w:hAnsi="Arial" w:cs="Arial"/>
          <w:spacing w:val="-3"/>
        </w:rPr>
        <w:t>t</w:t>
      </w:r>
      <w:r w:rsidR="00C57F7D" w:rsidRPr="009F058C">
        <w:rPr>
          <w:rFonts w:ascii="Arial" w:hAnsi="Arial" w:cs="Arial"/>
          <w:spacing w:val="-3"/>
        </w:rPr>
        <w:t xml:space="preserve">he Appeals Service (TAS) </w:t>
      </w:r>
      <w:r w:rsidR="00C57F7D" w:rsidRPr="009F058C">
        <w:rPr>
          <w:rFonts w:ascii="Arial" w:hAnsi="Arial" w:cs="Arial"/>
          <w:b/>
          <w:bCs/>
          <w:spacing w:val="-3"/>
        </w:rPr>
        <w:t>within SIX WEEKS</w:t>
      </w:r>
      <w:r w:rsidR="00C57F7D" w:rsidRPr="009F058C">
        <w:rPr>
          <w:rFonts w:ascii="Arial" w:hAnsi="Arial" w:cs="Arial"/>
          <w:spacing w:val="-3"/>
        </w:rPr>
        <w:t xml:space="preserve"> of the issue of this decision.</w:t>
      </w:r>
    </w:p>
    <w:p w14:paraId="4A666F14" w14:textId="77777777" w:rsidR="00295422" w:rsidRPr="009F058C" w:rsidRDefault="00295422" w:rsidP="00531C4B">
      <w:pPr>
        <w:tabs>
          <w:tab w:val="left" w:pos="510"/>
          <w:tab w:val="left" w:pos="1077"/>
          <w:tab w:val="left" w:pos="1797"/>
        </w:tabs>
        <w:suppressAutoHyphens/>
        <w:jc w:val="both"/>
        <w:rPr>
          <w:rFonts w:ascii="Arial" w:hAnsi="Arial" w:cs="Arial"/>
          <w:spacing w:val="-3"/>
          <w:lang w:val="en-GB"/>
        </w:rPr>
      </w:pPr>
    </w:p>
    <w:p w14:paraId="56C022E3" w14:textId="7EFFAF3B" w:rsidR="00295422" w:rsidRPr="009F058C" w:rsidRDefault="00EB406D" w:rsidP="00531C4B">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295422" w:rsidRPr="009F058C">
        <w:rPr>
          <w:rFonts w:ascii="Arial" w:hAnsi="Arial" w:cs="Arial"/>
          <w:b/>
          <w:spacing w:val="-3"/>
          <w:lang w:val="en-GB"/>
        </w:rPr>
        <w:t>Background</w:t>
      </w:r>
    </w:p>
    <w:p w14:paraId="24074964" w14:textId="77777777" w:rsidR="00295422" w:rsidRPr="00EB406D" w:rsidRDefault="00295422" w:rsidP="00531C4B">
      <w:pPr>
        <w:tabs>
          <w:tab w:val="left" w:pos="510"/>
          <w:tab w:val="left" w:pos="1077"/>
          <w:tab w:val="left" w:pos="1797"/>
        </w:tabs>
        <w:suppressAutoHyphens/>
        <w:jc w:val="both"/>
        <w:rPr>
          <w:rFonts w:ascii="Arial" w:hAnsi="Arial" w:cs="Arial"/>
          <w:bCs/>
          <w:spacing w:val="-3"/>
          <w:lang w:val="en-GB"/>
        </w:rPr>
      </w:pPr>
    </w:p>
    <w:p w14:paraId="46973C85" w14:textId="47F96DF1" w:rsidR="00080177" w:rsidRPr="009F058C" w:rsidRDefault="00EB406D"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9.</w:t>
      </w:r>
      <w:r>
        <w:rPr>
          <w:rFonts w:ascii="Arial" w:hAnsi="Arial" w:cs="Arial"/>
          <w:spacing w:val="-3"/>
          <w:lang w:val="en-GB"/>
        </w:rPr>
        <w:tab/>
      </w:r>
      <w:r w:rsidR="004F38DD" w:rsidRPr="009F058C">
        <w:rPr>
          <w:rFonts w:ascii="Arial" w:hAnsi="Arial" w:cs="Arial"/>
          <w:spacing w:val="-3"/>
          <w:lang w:val="en-GB"/>
        </w:rPr>
        <w:t xml:space="preserve">The appointee claimed DLA on behalf of the claimant on 4 September 2024. </w:t>
      </w:r>
      <w:r>
        <w:rPr>
          <w:rFonts w:ascii="Arial" w:hAnsi="Arial" w:cs="Arial"/>
          <w:spacing w:val="-3"/>
          <w:lang w:val="en-GB"/>
        </w:rPr>
        <w:t xml:space="preserve"> </w:t>
      </w:r>
      <w:r w:rsidR="004F38DD" w:rsidRPr="009F058C">
        <w:rPr>
          <w:rFonts w:ascii="Arial" w:hAnsi="Arial" w:cs="Arial"/>
          <w:spacing w:val="-3"/>
          <w:lang w:val="en-GB"/>
        </w:rPr>
        <w:t>This was a renewal claim.</w:t>
      </w:r>
      <w:r>
        <w:rPr>
          <w:rFonts w:ascii="Arial" w:hAnsi="Arial" w:cs="Arial"/>
          <w:spacing w:val="-3"/>
          <w:lang w:val="en-GB"/>
        </w:rPr>
        <w:t xml:space="preserve"> </w:t>
      </w:r>
      <w:r w:rsidR="004F38DD" w:rsidRPr="009F058C">
        <w:rPr>
          <w:rFonts w:ascii="Arial" w:hAnsi="Arial" w:cs="Arial"/>
          <w:spacing w:val="-3"/>
          <w:lang w:val="en-GB"/>
        </w:rPr>
        <w:t xml:space="preserve"> The claimant had previously been awarded the middle rate of the care component and the low rate of the mobility component from 4 September 2018 to 3 September 2022 and then from 4 September 2022 to 3 September 2024. </w:t>
      </w:r>
      <w:r>
        <w:rPr>
          <w:rFonts w:ascii="Arial" w:hAnsi="Arial" w:cs="Arial"/>
          <w:spacing w:val="-3"/>
          <w:lang w:val="en-GB"/>
        </w:rPr>
        <w:t xml:space="preserve"> </w:t>
      </w:r>
      <w:r w:rsidR="00730E8C" w:rsidRPr="009F058C">
        <w:rPr>
          <w:rFonts w:ascii="Arial" w:hAnsi="Arial" w:cs="Arial"/>
          <w:spacing w:val="-3"/>
          <w:lang w:val="en-GB"/>
        </w:rPr>
        <w:t>The Department decided on 4 September 2024 the claimant was not entitled to either component of DLA.</w:t>
      </w:r>
    </w:p>
    <w:p w14:paraId="32F9A730" w14:textId="77777777" w:rsidR="00080177" w:rsidRPr="009F058C" w:rsidRDefault="00080177" w:rsidP="00EB406D">
      <w:pPr>
        <w:tabs>
          <w:tab w:val="left" w:pos="510"/>
          <w:tab w:val="left" w:pos="1077"/>
          <w:tab w:val="left" w:pos="1797"/>
        </w:tabs>
        <w:suppressAutoHyphens/>
        <w:ind w:left="510" w:hanging="510"/>
        <w:jc w:val="both"/>
        <w:rPr>
          <w:rFonts w:ascii="Arial" w:hAnsi="Arial" w:cs="Arial"/>
          <w:spacing w:val="-3"/>
          <w:lang w:val="en-GB"/>
        </w:rPr>
      </w:pPr>
    </w:p>
    <w:p w14:paraId="2E8FB35B" w14:textId="3B090BBB" w:rsidR="00313561" w:rsidRPr="009F058C" w:rsidRDefault="00EB406D"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10.</w:t>
      </w:r>
      <w:r>
        <w:rPr>
          <w:rFonts w:ascii="Arial" w:hAnsi="Arial" w:cs="Arial"/>
          <w:spacing w:val="-3"/>
          <w:lang w:val="en-GB"/>
        </w:rPr>
        <w:tab/>
      </w:r>
      <w:r w:rsidR="00080177" w:rsidRPr="009F058C">
        <w:rPr>
          <w:rFonts w:ascii="Arial" w:hAnsi="Arial" w:cs="Arial"/>
          <w:spacing w:val="-3"/>
          <w:lang w:val="en-GB"/>
        </w:rPr>
        <w:t xml:space="preserve">On </w:t>
      </w:r>
      <w:r w:rsidR="002A22E5" w:rsidRPr="009F058C">
        <w:rPr>
          <w:rFonts w:ascii="Arial" w:hAnsi="Arial" w:cs="Arial"/>
          <w:spacing w:val="-3"/>
          <w:lang w:val="en-GB"/>
        </w:rPr>
        <w:t>5</w:t>
      </w:r>
      <w:r w:rsidR="00080177" w:rsidRPr="009F058C">
        <w:rPr>
          <w:rFonts w:ascii="Arial" w:hAnsi="Arial" w:cs="Arial"/>
          <w:spacing w:val="-3"/>
          <w:lang w:val="en-GB"/>
        </w:rPr>
        <w:t xml:space="preserve"> December 2024, subsequent to a reconsideration request, the decision was reconsidered but not changed. and an appeal was received in TAS on 13 January 2025.</w:t>
      </w:r>
      <w:r w:rsidR="002E382A" w:rsidRPr="009F058C">
        <w:rPr>
          <w:rFonts w:ascii="Arial" w:eastAsia="Calibri" w:hAnsi="Arial" w:cs="Arial"/>
          <w:lang w:val="en-GB" w:eastAsia="en-GB"/>
        </w:rPr>
        <w:t xml:space="preserve"> </w:t>
      </w:r>
      <w:r>
        <w:rPr>
          <w:rFonts w:ascii="Arial" w:eastAsia="Calibri" w:hAnsi="Arial" w:cs="Arial"/>
          <w:lang w:val="en-GB" w:eastAsia="en-GB"/>
        </w:rPr>
        <w:t xml:space="preserve"> </w:t>
      </w:r>
      <w:r w:rsidR="00080177" w:rsidRPr="009F058C">
        <w:rPr>
          <w:rFonts w:ascii="Arial" w:eastAsia="Calibri" w:hAnsi="Arial" w:cs="Arial"/>
          <w:lang w:val="en-GB" w:eastAsia="en-GB"/>
        </w:rPr>
        <w:t xml:space="preserve">An oral hearing of the appeal was heard by the Appeal Tribunal on 20 November 2025. </w:t>
      </w:r>
      <w:r>
        <w:rPr>
          <w:rFonts w:ascii="Arial" w:eastAsia="Calibri" w:hAnsi="Arial" w:cs="Arial"/>
          <w:lang w:val="en-GB" w:eastAsia="en-GB"/>
        </w:rPr>
        <w:t xml:space="preserve"> </w:t>
      </w:r>
      <w:r w:rsidR="00080177" w:rsidRPr="009F058C">
        <w:rPr>
          <w:rFonts w:ascii="Arial" w:eastAsia="Calibri" w:hAnsi="Arial" w:cs="Arial"/>
          <w:lang w:val="en-GB" w:eastAsia="en-GB"/>
        </w:rPr>
        <w:t>The appointee attended with a family member and her representative.</w:t>
      </w:r>
    </w:p>
    <w:p w14:paraId="59E07882" w14:textId="77777777" w:rsidR="00313561" w:rsidRPr="009F058C" w:rsidRDefault="00313561" w:rsidP="00EB406D">
      <w:pPr>
        <w:tabs>
          <w:tab w:val="left" w:pos="510"/>
          <w:tab w:val="left" w:pos="1077"/>
          <w:tab w:val="left" w:pos="1797"/>
        </w:tabs>
        <w:suppressAutoHyphens/>
        <w:ind w:left="510" w:hanging="510"/>
        <w:jc w:val="both"/>
        <w:rPr>
          <w:rFonts w:ascii="Arial" w:hAnsi="Arial" w:cs="Arial"/>
          <w:spacing w:val="-3"/>
          <w:lang w:val="en-GB"/>
        </w:rPr>
      </w:pPr>
    </w:p>
    <w:p w14:paraId="137BF3E3" w14:textId="38B42463" w:rsidR="00313561" w:rsidRPr="009F058C" w:rsidRDefault="00EB406D" w:rsidP="00EB406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11.</w:t>
      </w:r>
      <w:r>
        <w:rPr>
          <w:rFonts w:ascii="Arial" w:hAnsi="Arial" w:cs="Arial"/>
          <w:spacing w:val="-3"/>
          <w:lang w:val="en-GB"/>
        </w:rPr>
        <w:tab/>
      </w:r>
      <w:r w:rsidR="00295422" w:rsidRPr="009F058C">
        <w:rPr>
          <w:rFonts w:ascii="Arial" w:hAnsi="Arial" w:cs="Arial"/>
          <w:spacing w:val="-3"/>
          <w:lang w:val="en-GB"/>
        </w:rPr>
        <w:t xml:space="preserve">The </w:t>
      </w:r>
      <w:r w:rsidR="00706AEF" w:rsidRPr="009F058C">
        <w:rPr>
          <w:rFonts w:ascii="Arial" w:hAnsi="Arial" w:cs="Arial"/>
          <w:spacing w:val="-3"/>
          <w:lang w:val="en-GB"/>
        </w:rPr>
        <w:t>A</w:t>
      </w:r>
      <w:r w:rsidR="00295422" w:rsidRPr="009F058C">
        <w:rPr>
          <w:rFonts w:ascii="Arial" w:hAnsi="Arial" w:cs="Arial"/>
          <w:spacing w:val="-3"/>
          <w:lang w:val="en-GB"/>
        </w:rPr>
        <w:t xml:space="preserve">ppeal </w:t>
      </w:r>
      <w:r w:rsidR="00706AEF" w:rsidRPr="009F058C">
        <w:rPr>
          <w:rFonts w:ascii="Arial" w:hAnsi="Arial" w:cs="Arial"/>
          <w:spacing w:val="-3"/>
          <w:lang w:val="en-GB"/>
        </w:rPr>
        <w:t>T</w:t>
      </w:r>
      <w:r w:rsidR="00295422" w:rsidRPr="009F058C">
        <w:rPr>
          <w:rFonts w:ascii="Arial" w:hAnsi="Arial" w:cs="Arial"/>
          <w:spacing w:val="-3"/>
          <w:lang w:val="en-GB"/>
        </w:rPr>
        <w:t>ribunal disallowed the appeal</w:t>
      </w:r>
      <w:r w:rsidR="00566076" w:rsidRPr="009F058C">
        <w:rPr>
          <w:rFonts w:ascii="Arial" w:hAnsi="Arial" w:cs="Arial"/>
          <w:spacing w:val="-3"/>
          <w:lang w:val="en-GB"/>
        </w:rPr>
        <w:t>.</w:t>
      </w:r>
    </w:p>
    <w:p w14:paraId="15480B15" w14:textId="77777777" w:rsidR="00313561" w:rsidRPr="009F058C" w:rsidRDefault="00313561" w:rsidP="00EB406D">
      <w:pPr>
        <w:pStyle w:val="ListParagraph"/>
        <w:tabs>
          <w:tab w:val="left" w:pos="510"/>
          <w:tab w:val="left" w:pos="1077"/>
          <w:tab w:val="left" w:pos="1797"/>
        </w:tabs>
        <w:ind w:left="510" w:hanging="510"/>
        <w:rPr>
          <w:rFonts w:ascii="Arial" w:hAnsi="Arial" w:cs="Arial"/>
          <w:spacing w:val="-3"/>
          <w:lang w:val="en-GB"/>
        </w:rPr>
      </w:pPr>
    </w:p>
    <w:p w14:paraId="07DDE047" w14:textId="4D9F9A2E" w:rsidR="00313561" w:rsidRPr="009F058C" w:rsidRDefault="00EB406D" w:rsidP="00EB406D">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lastRenderedPageBreak/>
        <w:t>12.</w:t>
      </w:r>
      <w:r>
        <w:rPr>
          <w:rFonts w:ascii="Arial" w:hAnsi="Arial" w:cs="Arial"/>
          <w:spacing w:val="-3"/>
          <w:lang w:val="en-GB"/>
        </w:rPr>
        <w:tab/>
      </w:r>
      <w:r w:rsidR="00BE281C" w:rsidRPr="009F058C">
        <w:rPr>
          <w:rFonts w:ascii="Arial" w:hAnsi="Arial" w:cs="Arial"/>
          <w:spacing w:val="-3"/>
          <w:lang w:val="en-GB"/>
        </w:rPr>
        <w:t xml:space="preserve">The Legally Qualified Panel Member (LQPM) refused an application for leave to appeal to the Social Security </w:t>
      </w:r>
      <w:r w:rsidR="00237E07" w:rsidRPr="009F058C">
        <w:rPr>
          <w:rFonts w:ascii="Arial" w:hAnsi="Arial" w:cs="Arial"/>
          <w:spacing w:val="-3"/>
          <w:lang w:val="en-GB"/>
        </w:rPr>
        <w:t>Commissioner</w:t>
      </w:r>
      <w:r w:rsidR="00080177" w:rsidRPr="009F058C">
        <w:rPr>
          <w:rFonts w:ascii="Arial" w:hAnsi="Arial" w:cs="Arial"/>
          <w:spacing w:val="-3"/>
          <w:lang w:val="en-GB"/>
        </w:rPr>
        <w:t xml:space="preserve"> on 26 January 2026</w:t>
      </w:r>
      <w:r w:rsidR="00237E07" w:rsidRPr="009F058C">
        <w:rPr>
          <w:rFonts w:ascii="Arial" w:hAnsi="Arial" w:cs="Arial"/>
          <w:spacing w:val="-3"/>
          <w:lang w:val="en-GB"/>
        </w:rPr>
        <w:t>.</w:t>
      </w:r>
      <w:r>
        <w:rPr>
          <w:rFonts w:ascii="Arial" w:hAnsi="Arial" w:cs="Arial"/>
          <w:spacing w:val="-3"/>
          <w:lang w:val="en-GB"/>
        </w:rPr>
        <w:t xml:space="preserve"> </w:t>
      </w:r>
      <w:r w:rsidR="00237E07" w:rsidRPr="009F058C">
        <w:rPr>
          <w:rFonts w:ascii="Arial" w:hAnsi="Arial" w:cs="Arial"/>
          <w:spacing w:val="-3"/>
          <w:lang w:val="en-GB"/>
        </w:rPr>
        <w:t xml:space="preserve"> This</w:t>
      </w:r>
      <w:r w:rsidR="00BE281C" w:rsidRPr="009F058C">
        <w:rPr>
          <w:rFonts w:ascii="Arial" w:hAnsi="Arial" w:cs="Arial"/>
          <w:spacing w:val="-3"/>
          <w:lang w:val="en-GB"/>
        </w:rPr>
        <w:t xml:space="preserve"> was communicated to the Appellant on </w:t>
      </w:r>
      <w:r w:rsidR="00080177" w:rsidRPr="009F058C">
        <w:rPr>
          <w:rFonts w:ascii="Arial" w:hAnsi="Arial" w:cs="Arial"/>
          <w:spacing w:val="-3"/>
          <w:lang w:val="en-GB"/>
        </w:rPr>
        <w:t>3 March 2026.</w:t>
      </w:r>
    </w:p>
    <w:p w14:paraId="65F1A762" w14:textId="77777777" w:rsidR="00313561" w:rsidRPr="00EB406D" w:rsidRDefault="00313561" w:rsidP="00531C4B">
      <w:pPr>
        <w:pStyle w:val="ListParagraph"/>
        <w:tabs>
          <w:tab w:val="left" w:pos="510"/>
          <w:tab w:val="left" w:pos="1077"/>
          <w:tab w:val="left" w:pos="1797"/>
        </w:tabs>
        <w:ind w:left="0"/>
        <w:rPr>
          <w:rFonts w:ascii="Arial" w:hAnsi="Arial" w:cs="Arial"/>
          <w:bCs/>
          <w:spacing w:val="-3"/>
          <w:lang w:val="en-GB"/>
        </w:rPr>
      </w:pPr>
    </w:p>
    <w:p w14:paraId="02AF3F29" w14:textId="202928C8" w:rsidR="00313561" w:rsidRPr="009F058C" w:rsidRDefault="001C6489" w:rsidP="00531C4B">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9F058C">
        <w:rPr>
          <w:rFonts w:ascii="Arial" w:hAnsi="Arial" w:cs="Arial"/>
          <w:b/>
          <w:spacing w:val="-3"/>
          <w:lang w:val="en-GB"/>
        </w:rPr>
        <w:t>Proceedings before the Social Security Commissioners</w:t>
      </w:r>
    </w:p>
    <w:p w14:paraId="1816B23B" w14:textId="77777777" w:rsidR="00313561" w:rsidRPr="009F058C" w:rsidRDefault="00313561" w:rsidP="00531C4B">
      <w:pPr>
        <w:pStyle w:val="ListParagraph"/>
        <w:tabs>
          <w:tab w:val="left" w:pos="510"/>
          <w:tab w:val="left" w:pos="1077"/>
          <w:tab w:val="left" w:pos="1797"/>
        </w:tabs>
        <w:ind w:left="0"/>
        <w:rPr>
          <w:rFonts w:ascii="Arial" w:hAnsi="Arial" w:cs="Arial"/>
          <w:spacing w:val="-3"/>
          <w:lang w:val="en-GB"/>
        </w:rPr>
      </w:pPr>
    </w:p>
    <w:p w14:paraId="39C04CF7" w14:textId="5FE32E5F" w:rsidR="00313561" w:rsidRPr="009F058C" w:rsidRDefault="001C6489" w:rsidP="001C6489">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13.</w:t>
      </w:r>
      <w:r>
        <w:rPr>
          <w:rFonts w:ascii="Arial" w:hAnsi="Arial" w:cs="Arial"/>
          <w:spacing w:val="-3"/>
          <w:lang w:val="en-GB"/>
        </w:rPr>
        <w:tab/>
      </w:r>
      <w:r w:rsidR="00295422" w:rsidRPr="009F058C">
        <w:rPr>
          <w:rFonts w:ascii="Arial" w:hAnsi="Arial" w:cs="Arial"/>
          <w:spacing w:val="-3"/>
          <w:lang w:val="en-GB"/>
        </w:rPr>
        <w:t xml:space="preserve">On </w:t>
      </w:r>
      <w:r w:rsidR="00080177" w:rsidRPr="009F058C">
        <w:rPr>
          <w:rFonts w:ascii="Arial" w:hAnsi="Arial" w:cs="Arial"/>
          <w:spacing w:val="-3"/>
          <w:lang w:val="en-GB"/>
        </w:rPr>
        <w:t xml:space="preserve">26 March 2026 </w:t>
      </w:r>
      <w:r w:rsidR="002A22E5" w:rsidRPr="009F058C">
        <w:rPr>
          <w:rFonts w:ascii="Arial" w:hAnsi="Arial" w:cs="Arial"/>
          <w:spacing w:val="-3"/>
          <w:lang w:val="en-GB"/>
        </w:rPr>
        <w:t>a</w:t>
      </w:r>
      <w:r w:rsidR="00BE281C" w:rsidRPr="009F058C">
        <w:rPr>
          <w:rFonts w:ascii="Arial" w:hAnsi="Arial" w:cs="Arial"/>
          <w:spacing w:val="-3"/>
          <w:lang w:val="en-GB"/>
        </w:rPr>
        <w:t>n</w:t>
      </w:r>
      <w:r w:rsidR="00295422" w:rsidRPr="009F058C">
        <w:rPr>
          <w:rFonts w:ascii="Arial" w:hAnsi="Arial" w:cs="Arial"/>
          <w:spacing w:val="-3"/>
          <w:lang w:val="en-GB"/>
        </w:rPr>
        <w:t xml:space="preserve"> application for leave to appeal was</w:t>
      </w:r>
      <w:r w:rsidR="00080177" w:rsidRPr="009F058C">
        <w:rPr>
          <w:rFonts w:ascii="Arial" w:hAnsi="Arial" w:cs="Arial"/>
          <w:spacing w:val="-3"/>
          <w:lang w:val="en-GB"/>
        </w:rPr>
        <w:t xml:space="preserve"> received in TAS. </w:t>
      </w:r>
      <w:r>
        <w:rPr>
          <w:rFonts w:ascii="Arial" w:hAnsi="Arial" w:cs="Arial"/>
          <w:spacing w:val="-3"/>
          <w:lang w:val="en-GB"/>
        </w:rPr>
        <w:t xml:space="preserve"> </w:t>
      </w:r>
      <w:r w:rsidR="00080177" w:rsidRPr="009F058C">
        <w:rPr>
          <w:rFonts w:ascii="Arial" w:hAnsi="Arial" w:cs="Arial"/>
          <w:spacing w:val="-3"/>
          <w:lang w:val="en-GB"/>
        </w:rPr>
        <w:t xml:space="preserve">This was forwarded to </w:t>
      </w:r>
      <w:r w:rsidR="00295422" w:rsidRPr="009F058C">
        <w:rPr>
          <w:rFonts w:ascii="Arial" w:hAnsi="Arial" w:cs="Arial"/>
          <w:spacing w:val="-3"/>
          <w:lang w:val="en-GB"/>
        </w:rPr>
        <w:t xml:space="preserve">the </w:t>
      </w:r>
      <w:r w:rsidR="00080177" w:rsidRPr="009F058C">
        <w:rPr>
          <w:rFonts w:ascii="Arial" w:hAnsi="Arial" w:cs="Arial"/>
          <w:spacing w:val="-3"/>
          <w:lang w:val="en-GB"/>
        </w:rPr>
        <w:t>O</w:t>
      </w:r>
      <w:r w:rsidR="00295422" w:rsidRPr="009F058C">
        <w:rPr>
          <w:rFonts w:ascii="Arial" w:hAnsi="Arial" w:cs="Arial"/>
          <w:spacing w:val="-3"/>
          <w:lang w:val="en-GB"/>
        </w:rPr>
        <w:t>ffice of the Social Security Commissioners</w:t>
      </w:r>
      <w:r w:rsidR="00080177" w:rsidRPr="009F058C">
        <w:rPr>
          <w:rFonts w:ascii="Arial" w:hAnsi="Arial" w:cs="Arial"/>
          <w:spacing w:val="-3"/>
          <w:lang w:val="en-GB"/>
        </w:rPr>
        <w:t xml:space="preserve"> where it was received on 9 April 2026.</w:t>
      </w:r>
      <w:r w:rsidR="00BE281C" w:rsidRPr="009F058C">
        <w:rPr>
          <w:rFonts w:ascii="Arial" w:hAnsi="Arial" w:cs="Arial"/>
          <w:spacing w:val="-3"/>
          <w:lang w:val="en-GB"/>
        </w:rPr>
        <w:t xml:space="preserve"> </w:t>
      </w:r>
      <w:r w:rsidR="00295422" w:rsidRPr="009F058C">
        <w:rPr>
          <w:rFonts w:ascii="Arial" w:hAnsi="Arial" w:cs="Arial"/>
          <w:spacing w:val="-3"/>
          <w:lang w:val="en-GB"/>
        </w:rPr>
        <w:t xml:space="preserve"> On </w:t>
      </w:r>
      <w:r w:rsidR="00080177" w:rsidRPr="009F058C">
        <w:rPr>
          <w:rFonts w:ascii="Arial" w:hAnsi="Arial" w:cs="Arial"/>
          <w:spacing w:val="-3"/>
          <w:lang w:val="en-GB"/>
        </w:rPr>
        <w:t>15</w:t>
      </w:r>
      <w:r w:rsidR="00237E07" w:rsidRPr="009F058C">
        <w:rPr>
          <w:rFonts w:ascii="Arial" w:hAnsi="Arial" w:cs="Arial"/>
          <w:spacing w:val="-3"/>
          <w:lang w:val="en-GB"/>
        </w:rPr>
        <w:t xml:space="preserve"> A</w:t>
      </w:r>
      <w:r w:rsidR="00080177" w:rsidRPr="009F058C">
        <w:rPr>
          <w:rFonts w:ascii="Arial" w:hAnsi="Arial" w:cs="Arial"/>
          <w:spacing w:val="-3"/>
          <w:lang w:val="en-GB"/>
        </w:rPr>
        <w:t>pril</w:t>
      </w:r>
      <w:r w:rsidR="00295422" w:rsidRPr="009F058C">
        <w:rPr>
          <w:rFonts w:ascii="Arial" w:hAnsi="Arial" w:cs="Arial"/>
          <w:spacing w:val="-3"/>
          <w:lang w:val="en-GB"/>
        </w:rPr>
        <w:t xml:space="preserve"> 202</w:t>
      </w:r>
      <w:r w:rsidR="00080177" w:rsidRPr="009F058C">
        <w:rPr>
          <w:rFonts w:ascii="Arial" w:hAnsi="Arial" w:cs="Arial"/>
          <w:spacing w:val="-3"/>
          <w:lang w:val="en-GB"/>
        </w:rPr>
        <w:t>6</w:t>
      </w:r>
      <w:r w:rsidR="00295422" w:rsidRPr="009F058C">
        <w:rPr>
          <w:rFonts w:ascii="Arial" w:hAnsi="Arial" w:cs="Arial"/>
          <w:spacing w:val="-3"/>
          <w:lang w:val="en-GB"/>
        </w:rPr>
        <w:t xml:space="preserve"> observations on the application for leave to appeal were requested from Decision Making Services (DMS). </w:t>
      </w:r>
      <w:r>
        <w:rPr>
          <w:rFonts w:ascii="Arial" w:hAnsi="Arial" w:cs="Arial"/>
          <w:spacing w:val="-3"/>
          <w:lang w:val="en-GB"/>
        </w:rPr>
        <w:t xml:space="preserve"> </w:t>
      </w:r>
      <w:r w:rsidR="00295422" w:rsidRPr="009F058C">
        <w:rPr>
          <w:rFonts w:ascii="Arial" w:hAnsi="Arial" w:cs="Arial"/>
          <w:spacing w:val="-3"/>
          <w:lang w:val="en-GB"/>
        </w:rPr>
        <w:t xml:space="preserve">In written observations on the application dated </w:t>
      </w:r>
      <w:r w:rsidR="00080177" w:rsidRPr="009F058C">
        <w:rPr>
          <w:rFonts w:ascii="Arial" w:hAnsi="Arial" w:cs="Arial"/>
          <w:spacing w:val="-3"/>
          <w:lang w:val="en-GB"/>
        </w:rPr>
        <w:t>28 April</w:t>
      </w:r>
      <w:r w:rsidR="00295422" w:rsidRPr="009F058C">
        <w:rPr>
          <w:rFonts w:ascii="Arial" w:hAnsi="Arial" w:cs="Arial"/>
          <w:spacing w:val="-3"/>
          <w:lang w:val="en-GB"/>
        </w:rPr>
        <w:t xml:space="preserve"> 202</w:t>
      </w:r>
      <w:r w:rsidR="00080177" w:rsidRPr="009F058C">
        <w:rPr>
          <w:rFonts w:ascii="Arial" w:hAnsi="Arial" w:cs="Arial"/>
          <w:spacing w:val="-3"/>
          <w:lang w:val="en-GB"/>
        </w:rPr>
        <w:t>6</w:t>
      </w:r>
      <w:r w:rsidR="00295422" w:rsidRPr="009F058C">
        <w:rPr>
          <w:rFonts w:ascii="Arial" w:hAnsi="Arial" w:cs="Arial"/>
          <w:spacing w:val="-3"/>
          <w:lang w:val="en-GB"/>
        </w:rPr>
        <w:t>, M</w:t>
      </w:r>
      <w:r w:rsidR="00237E07" w:rsidRPr="009F058C">
        <w:rPr>
          <w:rFonts w:ascii="Arial" w:hAnsi="Arial" w:cs="Arial"/>
          <w:spacing w:val="-3"/>
          <w:lang w:val="en-GB"/>
        </w:rPr>
        <w:t xml:space="preserve">r </w:t>
      </w:r>
      <w:r w:rsidR="00080177" w:rsidRPr="009F058C">
        <w:rPr>
          <w:rFonts w:ascii="Arial" w:hAnsi="Arial" w:cs="Arial"/>
          <w:spacing w:val="-3"/>
          <w:lang w:val="en-GB"/>
        </w:rPr>
        <w:t>Clements</w:t>
      </w:r>
      <w:r w:rsidR="00295422" w:rsidRPr="009F058C">
        <w:rPr>
          <w:rFonts w:ascii="Arial" w:hAnsi="Arial" w:cs="Arial"/>
          <w:spacing w:val="-3"/>
          <w:lang w:val="en-GB"/>
        </w:rPr>
        <w:t xml:space="preserve">, for DMS, supported the application for leave to appeal on </w:t>
      </w:r>
      <w:r w:rsidR="002E382A" w:rsidRPr="009F058C">
        <w:rPr>
          <w:rFonts w:ascii="Arial" w:hAnsi="Arial" w:cs="Arial"/>
          <w:spacing w:val="-3"/>
          <w:lang w:val="en-GB"/>
        </w:rPr>
        <w:t>the grounds set out in that application</w:t>
      </w:r>
      <w:r w:rsidR="00295422" w:rsidRPr="009F058C">
        <w:rPr>
          <w:rFonts w:ascii="Arial" w:hAnsi="Arial" w:cs="Arial"/>
          <w:spacing w:val="-3"/>
          <w:lang w:val="en-GB"/>
        </w:rPr>
        <w:t>.</w:t>
      </w:r>
    </w:p>
    <w:p w14:paraId="21556DCF" w14:textId="77777777" w:rsidR="00313561" w:rsidRPr="009F058C" w:rsidRDefault="00313561" w:rsidP="001C6489">
      <w:pPr>
        <w:tabs>
          <w:tab w:val="left" w:pos="510"/>
          <w:tab w:val="left" w:pos="1077"/>
          <w:tab w:val="left" w:pos="1797"/>
        </w:tabs>
        <w:suppressAutoHyphens/>
        <w:ind w:left="510" w:hanging="510"/>
        <w:jc w:val="both"/>
        <w:rPr>
          <w:rFonts w:ascii="Arial" w:hAnsi="Arial" w:cs="Arial"/>
          <w:spacing w:val="-3"/>
          <w:lang w:val="en-GB"/>
        </w:rPr>
      </w:pPr>
    </w:p>
    <w:p w14:paraId="65625C03" w14:textId="2DB24EAA" w:rsidR="00C35143" w:rsidRPr="009F058C" w:rsidRDefault="001C6489" w:rsidP="001C6489">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spacing w:val="-3"/>
          <w:lang w:val="en-GB"/>
        </w:rPr>
        <w:t>14.</w:t>
      </w:r>
      <w:r>
        <w:rPr>
          <w:rFonts w:ascii="Arial" w:hAnsi="Arial" w:cs="Arial"/>
          <w:spacing w:val="-3"/>
          <w:lang w:val="en-GB"/>
        </w:rPr>
        <w:tab/>
      </w:r>
      <w:r w:rsidR="00295422" w:rsidRPr="009F058C">
        <w:rPr>
          <w:rFonts w:ascii="Arial" w:hAnsi="Arial" w:cs="Arial"/>
          <w:spacing w:val="-3"/>
          <w:lang w:val="en-GB"/>
        </w:rPr>
        <w:t xml:space="preserve">The written observations were shared with the </w:t>
      </w:r>
      <w:r w:rsidR="00080177" w:rsidRPr="009F058C">
        <w:rPr>
          <w:rFonts w:ascii="Arial" w:hAnsi="Arial" w:cs="Arial"/>
          <w:spacing w:val="-3"/>
          <w:lang w:val="en-GB"/>
        </w:rPr>
        <w:t>appointee on 28 April 2026.</w:t>
      </w:r>
      <w:r w:rsidR="002A22E5" w:rsidRPr="009F058C">
        <w:rPr>
          <w:rFonts w:ascii="Arial" w:hAnsi="Arial" w:cs="Arial"/>
          <w:spacing w:val="-3"/>
          <w:lang w:val="en-GB"/>
        </w:rPr>
        <w:t xml:space="preserve"> </w:t>
      </w:r>
      <w:r>
        <w:rPr>
          <w:rFonts w:ascii="Arial" w:hAnsi="Arial" w:cs="Arial"/>
          <w:spacing w:val="-3"/>
          <w:lang w:val="en-GB"/>
        </w:rPr>
        <w:t xml:space="preserve"> </w:t>
      </w:r>
      <w:r w:rsidR="00080177" w:rsidRPr="009F058C">
        <w:rPr>
          <w:rFonts w:ascii="Arial" w:hAnsi="Arial" w:cs="Arial"/>
          <w:spacing w:val="-3"/>
          <w:lang w:val="en-GB"/>
        </w:rPr>
        <w:t>F</w:t>
      </w:r>
      <w:r w:rsidR="00237E07" w:rsidRPr="009F058C">
        <w:rPr>
          <w:rFonts w:ascii="Arial" w:hAnsi="Arial" w:cs="Arial"/>
          <w:spacing w:val="-3"/>
          <w:lang w:val="en-GB"/>
        </w:rPr>
        <w:t xml:space="preserve">urther submissions </w:t>
      </w:r>
      <w:r w:rsidR="00080177" w:rsidRPr="009F058C">
        <w:rPr>
          <w:rFonts w:ascii="Arial" w:hAnsi="Arial" w:cs="Arial"/>
          <w:spacing w:val="-3"/>
          <w:lang w:val="en-GB"/>
        </w:rPr>
        <w:t>have not been received</w:t>
      </w:r>
      <w:r w:rsidR="00237E07" w:rsidRPr="009F058C">
        <w:rPr>
          <w:rFonts w:ascii="Arial" w:hAnsi="Arial" w:cs="Arial"/>
          <w:spacing w:val="-3"/>
          <w:lang w:val="en-GB"/>
        </w:rPr>
        <w:t>.</w:t>
      </w:r>
    </w:p>
    <w:p w14:paraId="0970D9AD" w14:textId="77777777" w:rsidR="00237E07" w:rsidRPr="009F058C" w:rsidRDefault="00237E07" w:rsidP="00531C4B">
      <w:pPr>
        <w:tabs>
          <w:tab w:val="left" w:pos="510"/>
          <w:tab w:val="left" w:pos="1077"/>
          <w:tab w:val="left" w:pos="1797"/>
        </w:tabs>
        <w:suppressAutoHyphens/>
        <w:jc w:val="both"/>
        <w:rPr>
          <w:rFonts w:ascii="Arial" w:hAnsi="Arial" w:cs="Arial"/>
          <w:bCs/>
          <w:spacing w:val="-3"/>
          <w:lang w:val="en-GB"/>
        </w:rPr>
      </w:pPr>
    </w:p>
    <w:p w14:paraId="495B7B9E" w14:textId="5A51A96E" w:rsidR="00313561" w:rsidRPr="009F058C" w:rsidRDefault="00D24FEF" w:rsidP="00531C4B">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9F058C">
        <w:rPr>
          <w:rFonts w:ascii="Arial" w:hAnsi="Arial" w:cs="Arial"/>
          <w:b/>
          <w:spacing w:val="-3"/>
          <w:lang w:val="en-GB"/>
        </w:rPr>
        <w:t>Errors of law</w:t>
      </w:r>
    </w:p>
    <w:p w14:paraId="55A237F6" w14:textId="77777777" w:rsidR="00313561" w:rsidRPr="009F058C" w:rsidRDefault="00313561" w:rsidP="00531C4B">
      <w:pPr>
        <w:pStyle w:val="ListParagraph"/>
        <w:tabs>
          <w:tab w:val="left" w:pos="510"/>
          <w:tab w:val="left" w:pos="1077"/>
          <w:tab w:val="left" w:pos="1797"/>
        </w:tabs>
        <w:ind w:left="0"/>
        <w:rPr>
          <w:rFonts w:ascii="Arial" w:hAnsi="Arial" w:cs="Arial"/>
          <w:spacing w:val="-3"/>
          <w:lang w:val="en-GB"/>
        </w:rPr>
      </w:pPr>
    </w:p>
    <w:p w14:paraId="4B49B0DB" w14:textId="25FC5786" w:rsidR="00313561" w:rsidRPr="009F058C" w:rsidRDefault="00D24FEF" w:rsidP="00D24FEF">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15.</w:t>
      </w:r>
      <w:r>
        <w:rPr>
          <w:rFonts w:ascii="Arial" w:hAnsi="Arial" w:cs="Arial"/>
          <w:spacing w:val="-3"/>
          <w:lang w:val="en-GB"/>
        </w:rPr>
        <w:tab/>
      </w:r>
      <w:r w:rsidR="00295422" w:rsidRPr="009F058C">
        <w:rPr>
          <w:rFonts w:ascii="Arial" w:hAnsi="Arial" w:cs="Arial"/>
          <w:spacing w:val="-3"/>
          <w:lang w:val="en-GB"/>
        </w:rPr>
        <w:t xml:space="preserve">A decision of an </w:t>
      </w:r>
      <w:r w:rsidR="00C35669" w:rsidRPr="009F058C">
        <w:rPr>
          <w:rFonts w:ascii="Arial" w:hAnsi="Arial" w:cs="Arial"/>
          <w:spacing w:val="-3"/>
          <w:lang w:val="en-GB"/>
        </w:rPr>
        <w:t>A</w:t>
      </w:r>
      <w:r w:rsidR="00295422" w:rsidRPr="009F058C">
        <w:rPr>
          <w:rFonts w:ascii="Arial" w:hAnsi="Arial" w:cs="Arial"/>
          <w:spacing w:val="-3"/>
          <w:lang w:val="en-GB"/>
        </w:rPr>
        <w:t xml:space="preserve">ppeal </w:t>
      </w:r>
      <w:r w:rsidR="00C35669" w:rsidRPr="009F058C">
        <w:rPr>
          <w:rFonts w:ascii="Arial" w:hAnsi="Arial" w:cs="Arial"/>
          <w:spacing w:val="-3"/>
          <w:lang w:val="en-GB"/>
        </w:rPr>
        <w:t>T</w:t>
      </w:r>
      <w:r w:rsidR="00295422" w:rsidRPr="009F058C">
        <w:rPr>
          <w:rFonts w:ascii="Arial" w:hAnsi="Arial" w:cs="Arial"/>
          <w:spacing w:val="-3"/>
          <w:lang w:val="en-GB"/>
        </w:rPr>
        <w:t>ribunal may only be set aside by a Social Security Commissioner on the basis that it is in error of law.</w:t>
      </w:r>
    </w:p>
    <w:p w14:paraId="6512AF40" w14:textId="77777777" w:rsidR="002A22E5" w:rsidRPr="009F058C" w:rsidRDefault="002A22E5" w:rsidP="00D24FEF">
      <w:pPr>
        <w:tabs>
          <w:tab w:val="left" w:pos="510"/>
          <w:tab w:val="left" w:pos="1077"/>
          <w:tab w:val="left" w:pos="1797"/>
        </w:tabs>
        <w:suppressAutoHyphens/>
        <w:ind w:left="510" w:hanging="510"/>
        <w:jc w:val="both"/>
        <w:rPr>
          <w:rFonts w:ascii="Arial" w:hAnsi="Arial" w:cs="Arial"/>
          <w:spacing w:val="-3"/>
          <w:lang w:val="en-GB"/>
        </w:rPr>
      </w:pPr>
    </w:p>
    <w:p w14:paraId="18DA2775" w14:textId="16195F94" w:rsidR="00295422" w:rsidRPr="009F058C" w:rsidRDefault="00D24FEF" w:rsidP="00D24FEF">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16.</w:t>
      </w:r>
      <w:r>
        <w:rPr>
          <w:rFonts w:ascii="Arial" w:hAnsi="Arial" w:cs="Arial"/>
          <w:spacing w:val="-3"/>
          <w:lang w:val="en-GB"/>
        </w:rPr>
        <w:tab/>
      </w:r>
      <w:r w:rsidR="00295422" w:rsidRPr="009F058C">
        <w:rPr>
          <w:rFonts w:ascii="Arial" w:hAnsi="Arial" w:cs="Arial"/>
          <w:spacing w:val="-3"/>
          <w:lang w:val="en-GB"/>
        </w:rPr>
        <w:t xml:space="preserve">In </w:t>
      </w:r>
      <w:r w:rsidR="00295422" w:rsidRPr="009F058C">
        <w:rPr>
          <w:rFonts w:ascii="Arial" w:hAnsi="Arial" w:cs="Arial"/>
          <w:i/>
          <w:spacing w:val="-3"/>
          <w:lang w:val="en-GB"/>
        </w:rPr>
        <w:t>R(I) 2/06</w:t>
      </w:r>
      <w:r w:rsidR="00295422" w:rsidRPr="009F058C">
        <w:rPr>
          <w:rFonts w:ascii="Arial" w:hAnsi="Arial" w:cs="Arial"/>
          <w:spacing w:val="-3"/>
          <w:lang w:val="en-GB"/>
        </w:rPr>
        <w:t xml:space="preserve"> and </w:t>
      </w:r>
      <w:r w:rsidR="00295422" w:rsidRPr="009F058C">
        <w:rPr>
          <w:rFonts w:ascii="Arial" w:hAnsi="Arial" w:cs="Arial"/>
          <w:i/>
          <w:spacing w:val="-3"/>
          <w:lang w:val="en-GB"/>
        </w:rPr>
        <w:t>CSDLA/500/2007</w:t>
      </w:r>
      <w:r w:rsidR="00295422" w:rsidRPr="009F058C">
        <w:rPr>
          <w:rFonts w:ascii="Arial" w:hAnsi="Arial" w:cs="Arial"/>
          <w:spacing w:val="-3"/>
          <w:lang w:val="en-GB"/>
        </w:rPr>
        <w:t xml:space="preserve">, Tribunals of Commissioners in Great Britain have referred to the judgment of the Court of Appeal for England and Wales in </w:t>
      </w:r>
      <w:r w:rsidR="00295422" w:rsidRPr="009F058C">
        <w:rPr>
          <w:rFonts w:ascii="Arial" w:hAnsi="Arial" w:cs="Arial"/>
          <w:i/>
          <w:spacing w:val="-3"/>
          <w:lang w:val="en-GB"/>
        </w:rPr>
        <w:t>R(Iran) v Secretary of State for the Home Department</w:t>
      </w:r>
      <w:r w:rsidR="00295422" w:rsidRPr="009F058C">
        <w:rPr>
          <w:rFonts w:ascii="Arial" w:hAnsi="Arial" w:cs="Arial"/>
          <w:spacing w:val="-3"/>
          <w:lang w:val="en-GB"/>
        </w:rPr>
        <w:t xml:space="preserve"> ([2005] EWCA Civ 982), outlining examples of commonly encountered errors of law in terms that can apply equally to appellate legal tribunals. </w:t>
      </w:r>
      <w:r>
        <w:rPr>
          <w:rFonts w:ascii="Arial" w:hAnsi="Arial" w:cs="Arial"/>
          <w:spacing w:val="-3"/>
          <w:lang w:val="en-GB"/>
        </w:rPr>
        <w:t xml:space="preserve"> </w:t>
      </w:r>
      <w:r w:rsidR="00295422" w:rsidRPr="009F058C">
        <w:rPr>
          <w:rFonts w:ascii="Arial" w:hAnsi="Arial" w:cs="Arial"/>
          <w:spacing w:val="-3"/>
          <w:lang w:val="en-GB"/>
        </w:rPr>
        <w:t xml:space="preserve">As set out at paragraph 30 of </w:t>
      </w:r>
      <w:r w:rsidR="00295422" w:rsidRPr="009F058C">
        <w:rPr>
          <w:rFonts w:ascii="Arial" w:hAnsi="Arial" w:cs="Arial"/>
          <w:i/>
          <w:spacing w:val="-3"/>
          <w:lang w:val="en-GB"/>
        </w:rPr>
        <w:t>R(I) 2/06</w:t>
      </w:r>
      <w:r w:rsidR="00295422" w:rsidRPr="009F058C">
        <w:rPr>
          <w:rFonts w:ascii="Arial" w:hAnsi="Arial" w:cs="Arial"/>
          <w:spacing w:val="-3"/>
          <w:lang w:val="en-GB"/>
        </w:rPr>
        <w:t xml:space="preserve"> these are:</w:t>
      </w:r>
    </w:p>
    <w:p w14:paraId="04287AFD" w14:textId="77777777" w:rsidR="00B96FCF" w:rsidRPr="009F058C" w:rsidRDefault="00B96FCF" w:rsidP="00531C4B">
      <w:pPr>
        <w:pStyle w:val="ListParagraph"/>
        <w:tabs>
          <w:tab w:val="left" w:pos="510"/>
          <w:tab w:val="left" w:pos="1077"/>
          <w:tab w:val="left" w:pos="1797"/>
        </w:tabs>
        <w:ind w:left="0"/>
        <w:rPr>
          <w:rFonts w:ascii="Arial" w:hAnsi="Arial" w:cs="Arial"/>
          <w:spacing w:val="-3"/>
          <w:lang w:val="en-GB"/>
        </w:rPr>
      </w:pPr>
    </w:p>
    <w:p w14:paraId="2002FA54" w14:textId="77777777" w:rsidR="00B96FCF" w:rsidRDefault="00B96FCF" w:rsidP="00F766E8">
      <w:pPr>
        <w:tabs>
          <w:tab w:val="left" w:pos="510"/>
          <w:tab w:val="left" w:pos="1077"/>
          <w:tab w:val="left" w:pos="1797"/>
        </w:tabs>
        <w:suppressAutoHyphens/>
        <w:ind w:left="1797" w:right="1077" w:hanging="720"/>
        <w:jc w:val="both"/>
        <w:rPr>
          <w:rFonts w:ascii="Arial" w:hAnsi="Arial" w:cs="Arial"/>
          <w:spacing w:val="-3"/>
          <w:lang w:val="en-GB"/>
        </w:rPr>
      </w:pPr>
      <w:r w:rsidRPr="009F058C">
        <w:rPr>
          <w:rFonts w:ascii="Arial" w:hAnsi="Arial" w:cs="Arial"/>
          <w:spacing w:val="-3"/>
          <w:lang w:val="en-GB"/>
        </w:rPr>
        <w:t>“(i)</w:t>
      </w:r>
      <w:r w:rsidRPr="009F058C">
        <w:rPr>
          <w:rFonts w:ascii="Arial" w:hAnsi="Arial" w:cs="Arial"/>
          <w:spacing w:val="-3"/>
          <w:lang w:val="en-GB"/>
        </w:rPr>
        <w:tab/>
        <w:t>making perverse or irrational findings on a matter or matters that were material to the outcome (‘material matters’);</w:t>
      </w:r>
    </w:p>
    <w:p w14:paraId="725E14A2" w14:textId="77777777" w:rsidR="00F766E8" w:rsidRPr="009F058C"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p>
    <w:p w14:paraId="2D4A27C2" w14:textId="77777777" w:rsidR="00B96FCF" w:rsidRDefault="00B96FCF" w:rsidP="00F766E8">
      <w:pPr>
        <w:tabs>
          <w:tab w:val="left" w:pos="510"/>
          <w:tab w:val="left" w:pos="1077"/>
          <w:tab w:val="left" w:pos="1797"/>
        </w:tabs>
        <w:suppressAutoHyphens/>
        <w:ind w:left="1797" w:right="1077" w:hanging="720"/>
        <w:jc w:val="both"/>
        <w:rPr>
          <w:rFonts w:ascii="Arial" w:hAnsi="Arial" w:cs="Arial"/>
          <w:spacing w:val="-3"/>
          <w:lang w:val="en-GB"/>
        </w:rPr>
      </w:pPr>
      <w:r w:rsidRPr="009F058C">
        <w:rPr>
          <w:rFonts w:ascii="Arial" w:hAnsi="Arial" w:cs="Arial"/>
          <w:spacing w:val="-3"/>
          <w:lang w:val="en-GB"/>
        </w:rPr>
        <w:t>(ii)</w:t>
      </w:r>
      <w:r w:rsidRPr="009F058C">
        <w:rPr>
          <w:rFonts w:ascii="Arial" w:hAnsi="Arial" w:cs="Arial"/>
          <w:spacing w:val="-3"/>
          <w:lang w:val="en-GB"/>
        </w:rPr>
        <w:tab/>
        <w:t>failing to give reasons or any adequate reasons for findings on material matters;</w:t>
      </w:r>
    </w:p>
    <w:p w14:paraId="29784FDB" w14:textId="77777777" w:rsidR="00F766E8" w:rsidRPr="009F058C"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p>
    <w:p w14:paraId="10E3FCA5" w14:textId="77777777" w:rsidR="00B96FCF" w:rsidRDefault="00B96FCF" w:rsidP="00F766E8">
      <w:pPr>
        <w:tabs>
          <w:tab w:val="left" w:pos="510"/>
          <w:tab w:val="left" w:pos="1077"/>
          <w:tab w:val="left" w:pos="1797"/>
        </w:tabs>
        <w:suppressAutoHyphens/>
        <w:ind w:left="1797" w:right="1077" w:hanging="720"/>
        <w:jc w:val="both"/>
        <w:rPr>
          <w:rFonts w:ascii="Arial" w:hAnsi="Arial" w:cs="Arial"/>
          <w:spacing w:val="-3"/>
          <w:lang w:val="en-GB"/>
        </w:rPr>
      </w:pPr>
      <w:r w:rsidRPr="009F058C">
        <w:rPr>
          <w:rFonts w:ascii="Arial" w:hAnsi="Arial" w:cs="Arial"/>
          <w:spacing w:val="-3"/>
          <w:lang w:val="en-GB"/>
        </w:rPr>
        <w:t>(iii)</w:t>
      </w:r>
      <w:r w:rsidRPr="009F058C">
        <w:rPr>
          <w:rFonts w:ascii="Arial" w:hAnsi="Arial" w:cs="Arial"/>
          <w:spacing w:val="-3"/>
          <w:lang w:val="en-GB"/>
        </w:rPr>
        <w:tab/>
        <w:t>failing to take into account and/or resolve conflicts of fact or opinion on material matters;</w:t>
      </w:r>
    </w:p>
    <w:p w14:paraId="13713127" w14:textId="77777777" w:rsidR="00F766E8" w:rsidRPr="009F058C"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p>
    <w:p w14:paraId="155FFE24" w14:textId="77777777" w:rsidR="0001109E" w:rsidRDefault="0001109E" w:rsidP="00F766E8">
      <w:pPr>
        <w:tabs>
          <w:tab w:val="left" w:pos="510"/>
          <w:tab w:val="left" w:pos="1077"/>
          <w:tab w:val="left" w:pos="1797"/>
        </w:tabs>
        <w:suppressAutoHyphens/>
        <w:ind w:left="1797" w:right="1077" w:hanging="720"/>
        <w:jc w:val="both"/>
        <w:rPr>
          <w:rFonts w:ascii="Arial" w:hAnsi="Arial" w:cs="Arial"/>
          <w:spacing w:val="-3"/>
          <w:lang w:val="en-GB"/>
        </w:rPr>
      </w:pPr>
      <w:r w:rsidRPr="009F058C">
        <w:rPr>
          <w:rFonts w:ascii="Arial" w:hAnsi="Arial" w:cs="Arial"/>
          <w:spacing w:val="-3"/>
          <w:lang w:val="en-GB"/>
        </w:rPr>
        <w:t xml:space="preserve">(iv) </w:t>
      </w:r>
      <w:r w:rsidRPr="009F058C">
        <w:rPr>
          <w:rFonts w:ascii="Arial" w:hAnsi="Arial" w:cs="Arial"/>
          <w:spacing w:val="-3"/>
          <w:lang w:val="en-GB"/>
        </w:rPr>
        <w:tab/>
        <w:t>giving weight to immaterial matters;</w:t>
      </w:r>
    </w:p>
    <w:p w14:paraId="1930F9D8" w14:textId="77777777" w:rsidR="00F766E8" w:rsidRPr="009F058C"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p>
    <w:p w14:paraId="1EA56766" w14:textId="28D2F114" w:rsidR="00B96FCF"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w:t>
      </w:r>
      <w:r>
        <w:rPr>
          <w:rFonts w:ascii="Arial" w:hAnsi="Arial" w:cs="Arial"/>
          <w:spacing w:val="-3"/>
          <w:lang w:val="en-GB"/>
        </w:rPr>
        <w:tab/>
      </w:r>
      <w:r w:rsidR="00B96FCF" w:rsidRPr="009F058C">
        <w:rPr>
          <w:rFonts w:ascii="Arial" w:hAnsi="Arial" w:cs="Arial"/>
          <w:spacing w:val="-3"/>
          <w:lang w:val="en-GB"/>
        </w:rPr>
        <w:t>making a material misdirection of law on any material matter;</w:t>
      </w:r>
    </w:p>
    <w:p w14:paraId="630DF02F" w14:textId="77777777" w:rsidR="00F766E8" w:rsidRPr="009F058C"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p>
    <w:p w14:paraId="4A7C6FFF" w14:textId="53C9C80A" w:rsidR="00B96FCF" w:rsidRPr="009F058C" w:rsidRDefault="00F766E8" w:rsidP="00F766E8">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(vii)</w:t>
      </w:r>
      <w:r>
        <w:rPr>
          <w:rFonts w:ascii="Arial" w:hAnsi="Arial" w:cs="Arial"/>
          <w:spacing w:val="-3"/>
          <w:lang w:val="en-GB"/>
        </w:rPr>
        <w:tab/>
      </w:r>
      <w:r w:rsidR="0001109E" w:rsidRPr="009F058C">
        <w:rPr>
          <w:rFonts w:ascii="Arial" w:hAnsi="Arial" w:cs="Arial"/>
          <w:spacing w:val="-3"/>
          <w:lang w:val="en-GB"/>
        </w:rPr>
        <w:t>committing or permitting a procedural or other irregularity capable of making a material difference to the outcome or the fairness of proceedings; …”</w:t>
      </w:r>
    </w:p>
    <w:p w14:paraId="22E16F77" w14:textId="77777777" w:rsidR="00383391" w:rsidRPr="009F058C" w:rsidRDefault="00383391" w:rsidP="00531C4B">
      <w:pPr>
        <w:tabs>
          <w:tab w:val="left" w:pos="510"/>
          <w:tab w:val="left" w:pos="1077"/>
          <w:tab w:val="left" w:pos="1797"/>
        </w:tabs>
        <w:suppressAutoHyphens/>
        <w:jc w:val="both"/>
        <w:rPr>
          <w:rFonts w:ascii="Arial" w:hAnsi="Arial" w:cs="Arial"/>
          <w:spacing w:val="-3"/>
          <w:lang w:val="en-GB"/>
        </w:rPr>
      </w:pPr>
    </w:p>
    <w:p w14:paraId="7AB6667F" w14:textId="77777777" w:rsidR="00F766E8" w:rsidRDefault="00F766E8">
      <w:pPr>
        <w:widowControl/>
        <w:autoSpaceDE/>
        <w:autoSpaceDN/>
        <w:adjustRightInd/>
        <w:rPr>
          <w:rFonts w:ascii="Arial" w:hAnsi="Arial" w:cs="Arial"/>
          <w:b/>
          <w:bCs/>
          <w:spacing w:val="-3"/>
          <w:lang w:val="en-GB"/>
        </w:rPr>
      </w:pPr>
      <w:r>
        <w:rPr>
          <w:rFonts w:ascii="Arial" w:hAnsi="Arial" w:cs="Arial"/>
          <w:b/>
          <w:bCs/>
          <w:spacing w:val="-3"/>
          <w:lang w:val="en-GB"/>
        </w:rPr>
        <w:br w:type="page"/>
      </w:r>
    </w:p>
    <w:p w14:paraId="3D7DFC4D" w14:textId="42871B6F" w:rsidR="00383391" w:rsidRPr="009F058C" w:rsidRDefault="00F766E8" w:rsidP="00531C4B">
      <w:pPr>
        <w:tabs>
          <w:tab w:val="left" w:pos="510"/>
          <w:tab w:val="left" w:pos="1077"/>
          <w:tab w:val="left" w:pos="1797"/>
        </w:tabs>
        <w:suppressAutoHyphens/>
        <w:jc w:val="both"/>
        <w:rPr>
          <w:rFonts w:ascii="Arial" w:hAnsi="Arial" w:cs="Arial"/>
          <w:b/>
          <w:bCs/>
          <w:spacing w:val="-3"/>
          <w:lang w:val="en-GB"/>
        </w:rPr>
      </w:pPr>
      <w:r>
        <w:rPr>
          <w:rFonts w:ascii="Arial" w:hAnsi="Arial" w:cs="Arial"/>
          <w:b/>
          <w:bCs/>
          <w:spacing w:val="-3"/>
          <w:lang w:val="en-GB"/>
        </w:rPr>
        <w:lastRenderedPageBreak/>
        <w:tab/>
      </w:r>
      <w:r w:rsidR="00383391" w:rsidRPr="009F058C">
        <w:rPr>
          <w:rFonts w:ascii="Arial" w:hAnsi="Arial" w:cs="Arial"/>
          <w:b/>
          <w:bCs/>
          <w:spacing w:val="-3"/>
          <w:lang w:val="en-GB"/>
        </w:rPr>
        <w:t>Discussion</w:t>
      </w:r>
    </w:p>
    <w:p w14:paraId="2544E82C" w14:textId="5434508F" w:rsidR="00361A87" w:rsidRPr="009F058C" w:rsidRDefault="00361A87" w:rsidP="00531C4B">
      <w:pPr>
        <w:tabs>
          <w:tab w:val="left" w:pos="510"/>
          <w:tab w:val="left" w:pos="1077"/>
          <w:tab w:val="left" w:pos="1797"/>
        </w:tabs>
        <w:suppressAutoHyphens/>
        <w:jc w:val="both"/>
        <w:rPr>
          <w:rFonts w:ascii="Arial" w:hAnsi="Arial" w:cs="Arial"/>
          <w:spacing w:val="-3"/>
          <w:lang w:val="en-GB"/>
        </w:rPr>
      </w:pPr>
    </w:p>
    <w:p w14:paraId="5F8B9D6D" w14:textId="37FC3427" w:rsidR="002A22E5" w:rsidRPr="009F058C" w:rsidRDefault="00F766E8" w:rsidP="001C4A40">
      <w:pPr>
        <w:widowControl/>
        <w:tabs>
          <w:tab w:val="left" w:pos="510"/>
          <w:tab w:val="left" w:pos="1077"/>
          <w:tab w:val="left" w:pos="1797"/>
        </w:tabs>
        <w:suppressAutoHyphens/>
        <w:autoSpaceDE/>
        <w:adjustRightInd/>
        <w:ind w:left="510" w:hanging="510"/>
        <w:jc w:val="both"/>
        <w:rPr>
          <w:rFonts w:ascii="Arial" w:eastAsia="Aptos" w:hAnsi="Arial" w:cs="Arial"/>
          <w:spacing w:val="-3"/>
          <w:kern w:val="2"/>
          <w:lang w:val="en-GB"/>
        </w:rPr>
      </w:pPr>
      <w:r>
        <w:rPr>
          <w:rFonts w:ascii="Arial" w:hAnsi="Arial" w:cs="Arial"/>
          <w:bCs/>
          <w:spacing w:val="-3"/>
          <w:lang w:val="en-GB"/>
        </w:rPr>
        <w:t>17.</w:t>
      </w:r>
      <w:r>
        <w:rPr>
          <w:rFonts w:ascii="Arial" w:hAnsi="Arial" w:cs="Arial"/>
          <w:bCs/>
          <w:spacing w:val="-3"/>
          <w:lang w:val="en-GB"/>
        </w:rPr>
        <w:tab/>
      </w:r>
      <w:r w:rsidR="001B4C64" w:rsidRPr="009F058C">
        <w:rPr>
          <w:rFonts w:ascii="Arial" w:hAnsi="Arial" w:cs="Arial"/>
          <w:bCs/>
          <w:spacing w:val="-3"/>
          <w:lang w:val="en-GB"/>
        </w:rPr>
        <w:t>In t</w:t>
      </w:r>
      <w:r w:rsidR="004A6B5A" w:rsidRPr="009F058C">
        <w:rPr>
          <w:rFonts w:ascii="Arial" w:hAnsi="Arial" w:cs="Arial"/>
          <w:bCs/>
          <w:spacing w:val="-3"/>
          <w:lang w:val="en-GB"/>
        </w:rPr>
        <w:t>his case</w:t>
      </w:r>
      <w:r w:rsidR="00C922AC" w:rsidRPr="009F058C">
        <w:rPr>
          <w:rFonts w:ascii="Arial" w:hAnsi="Arial" w:cs="Arial"/>
          <w:bCs/>
          <w:spacing w:val="-3"/>
          <w:lang w:val="en-GB"/>
        </w:rPr>
        <w:t>,</w:t>
      </w:r>
      <w:r w:rsidR="004A6B5A" w:rsidRPr="009F058C">
        <w:rPr>
          <w:rFonts w:ascii="Arial" w:hAnsi="Arial" w:cs="Arial"/>
          <w:bCs/>
          <w:spacing w:val="-3"/>
          <w:lang w:val="en-GB"/>
        </w:rPr>
        <w:t xml:space="preserve"> while I am not obliged to provide</w:t>
      </w:r>
      <w:r w:rsidR="00352664" w:rsidRPr="009F058C">
        <w:rPr>
          <w:rFonts w:ascii="Arial" w:hAnsi="Arial" w:cs="Arial"/>
          <w:bCs/>
          <w:spacing w:val="-3"/>
          <w:lang w:val="en-GB"/>
        </w:rPr>
        <w:t xml:space="preserve"> detailed</w:t>
      </w:r>
      <w:r w:rsidR="004A6B5A" w:rsidRPr="009F058C">
        <w:rPr>
          <w:rFonts w:ascii="Arial" w:hAnsi="Arial" w:cs="Arial"/>
          <w:bCs/>
          <w:spacing w:val="-3"/>
          <w:lang w:val="en-GB"/>
        </w:rPr>
        <w:t xml:space="preserve"> reasons</w:t>
      </w:r>
      <w:r w:rsidR="00C922AC" w:rsidRPr="009F058C">
        <w:rPr>
          <w:rFonts w:ascii="Arial" w:hAnsi="Arial" w:cs="Arial"/>
          <w:bCs/>
          <w:spacing w:val="-3"/>
          <w:lang w:val="en-GB"/>
        </w:rPr>
        <w:t>,</w:t>
      </w:r>
      <w:r w:rsidR="004A6B5A" w:rsidRPr="009F058C">
        <w:rPr>
          <w:rFonts w:ascii="Arial" w:hAnsi="Arial" w:cs="Arial"/>
          <w:bCs/>
          <w:spacing w:val="-3"/>
          <w:lang w:val="en-GB"/>
        </w:rPr>
        <w:t xml:space="preserve"> it may be helpful to include a few comments regarding the error of law</w:t>
      </w:r>
      <w:r w:rsidR="001B4C64" w:rsidRPr="009F058C">
        <w:rPr>
          <w:rFonts w:ascii="Arial" w:hAnsi="Arial" w:cs="Arial"/>
          <w:bCs/>
          <w:spacing w:val="-3"/>
          <w:lang w:val="en-GB"/>
        </w:rPr>
        <w:t xml:space="preserve">. </w:t>
      </w:r>
      <w:r w:rsidR="00C922AC" w:rsidRPr="009F058C">
        <w:rPr>
          <w:rFonts w:ascii="Arial" w:hAnsi="Arial" w:cs="Arial"/>
          <w:bCs/>
          <w:spacing w:val="-3"/>
          <w:lang w:val="en-GB"/>
        </w:rPr>
        <w:t xml:space="preserve"> The appointee’s submitted ground of appeal is that the Tribunal failed to take into account relevant evidence, specifically school reports and supporting documentation submitted at the hearing.</w:t>
      </w:r>
      <w:r w:rsidR="001C4A40">
        <w:rPr>
          <w:rFonts w:ascii="Arial" w:hAnsi="Arial" w:cs="Arial"/>
          <w:bCs/>
          <w:spacing w:val="-3"/>
          <w:lang w:val="en-GB"/>
        </w:rPr>
        <w:t xml:space="preserve"> </w:t>
      </w:r>
      <w:r w:rsidR="00C922AC" w:rsidRPr="009F058C">
        <w:rPr>
          <w:rFonts w:ascii="Arial" w:hAnsi="Arial" w:cs="Arial"/>
          <w:bCs/>
          <w:spacing w:val="-3"/>
          <w:lang w:val="en-GB"/>
        </w:rPr>
        <w:t xml:space="preserve"> I am not persuaded this is an arguable ground of appeal. </w:t>
      </w:r>
      <w:r w:rsidR="001C4A40">
        <w:rPr>
          <w:rFonts w:ascii="Arial" w:hAnsi="Arial" w:cs="Arial"/>
          <w:bCs/>
          <w:spacing w:val="-3"/>
          <w:lang w:val="en-GB"/>
        </w:rPr>
        <w:t xml:space="preserve"> </w:t>
      </w:r>
      <w:r w:rsidR="00C922AC" w:rsidRPr="009F058C">
        <w:rPr>
          <w:rFonts w:ascii="Arial" w:hAnsi="Arial" w:cs="Arial"/>
          <w:bCs/>
          <w:spacing w:val="-3"/>
          <w:lang w:val="en-GB"/>
        </w:rPr>
        <w:t xml:space="preserve">The Tribunal clearly </w:t>
      </w:r>
      <w:r w:rsidR="00C922AC" w:rsidRPr="009F058C">
        <w:rPr>
          <w:rFonts w:ascii="Arial" w:hAnsi="Arial" w:cs="Arial"/>
          <w:bCs/>
          <w:i/>
          <w:iCs/>
          <w:spacing w:val="-3"/>
          <w:lang w:val="en-GB"/>
        </w:rPr>
        <w:t xml:space="preserve">has </w:t>
      </w:r>
      <w:r w:rsidR="00C922AC" w:rsidRPr="009F058C">
        <w:rPr>
          <w:rFonts w:ascii="Arial" w:hAnsi="Arial" w:cs="Arial"/>
          <w:bCs/>
          <w:spacing w:val="-3"/>
          <w:lang w:val="en-GB"/>
        </w:rPr>
        <w:t xml:space="preserve">taken this evidence into account as it specifically refers to it both in the record of proceedings (ROP) and at paragraph 25 of its written reasons (SOR). </w:t>
      </w:r>
      <w:r w:rsidR="001C4A40">
        <w:rPr>
          <w:rFonts w:ascii="Arial" w:hAnsi="Arial" w:cs="Arial"/>
          <w:bCs/>
          <w:spacing w:val="-3"/>
          <w:lang w:val="en-GB"/>
        </w:rPr>
        <w:t xml:space="preserve"> </w:t>
      </w:r>
      <w:r w:rsidR="00C922AC" w:rsidRPr="009F058C">
        <w:rPr>
          <w:rFonts w:ascii="Arial" w:hAnsi="Arial" w:cs="Arial"/>
          <w:bCs/>
          <w:spacing w:val="-3"/>
          <w:lang w:val="en-GB"/>
        </w:rPr>
        <w:t xml:space="preserve">The </w:t>
      </w:r>
      <w:r w:rsidR="00C922AC" w:rsidRPr="009F058C">
        <w:rPr>
          <w:rFonts w:ascii="Arial" w:hAnsi="Arial" w:cs="Arial"/>
          <w:bCs/>
          <w:i/>
          <w:iCs/>
          <w:spacing w:val="-3"/>
          <w:lang w:val="en-GB"/>
        </w:rPr>
        <w:t xml:space="preserve">weight </w:t>
      </w:r>
      <w:r w:rsidR="00C922AC" w:rsidRPr="009F058C">
        <w:rPr>
          <w:rFonts w:ascii="Arial" w:hAnsi="Arial" w:cs="Arial"/>
          <w:bCs/>
          <w:spacing w:val="-3"/>
          <w:lang w:val="en-GB"/>
        </w:rPr>
        <w:t xml:space="preserve">to be attached to the evidence is entirely a matter for the Appeal Tribunal and an appellate body cannot interfere with this unless the Tribunal’s decision is unreasonable or as put in </w:t>
      </w:r>
      <w:r w:rsidR="00C922AC" w:rsidRPr="009F058C">
        <w:rPr>
          <w:rFonts w:ascii="Arial" w:hAnsi="Arial" w:cs="Arial"/>
          <w:bCs/>
          <w:i/>
          <w:iCs/>
          <w:spacing w:val="-3"/>
          <w:lang w:val="en-GB"/>
        </w:rPr>
        <w:t xml:space="preserve">R3/04(DLA) </w:t>
      </w:r>
      <w:r w:rsidR="00C922AC" w:rsidRPr="009F058C">
        <w:rPr>
          <w:rFonts w:ascii="Arial" w:hAnsi="Arial" w:cs="Arial"/>
          <w:bCs/>
          <w:spacing w:val="-3"/>
          <w:lang w:val="en-GB"/>
        </w:rPr>
        <w:t xml:space="preserve">by Commissioner Brown at paragraph 4 the </w:t>
      </w:r>
      <w:r w:rsidR="00C922AC" w:rsidRPr="009F058C">
        <w:rPr>
          <w:rFonts w:ascii="Arial" w:hAnsi="Arial" w:cs="Arial"/>
          <w:bCs/>
          <w:i/>
          <w:iCs/>
          <w:spacing w:val="-3"/>
          <w:lang w:val="en-GB"/>
        </w:rPr>
        <w:t>“conclusion as to weight is one which no reasonable Tribunal could have reached”</w:t>
      </w:r>
      <w:r w:rsidR="00C922AC" w:rsidRPr="009F058C">
        <w:rPr>
          <w:rFonts w:ascii="Arial" w:hAnsi="Arial" w:cs="Arial"/>
          <w:bCs/>
          <w:spacing w:val="-3"/>
          <w:lang w:val="en-GB"/>
        </w:rPr>
        <w:t xml:space="preserve">. </w:t>
      </w:r>
      <w:r w:rsidR="001C4A40">
        <w:rPr>
          <w:rFonts w:ascii="Arial" w:hAnsi="Arial" w:cs="Arial"/>
          <w:bCs/>
          <w:spacing w:val="-3"/>
          <w:lang w:val="en-GB"/>
        </w:rPr>
        <w:t xml:space="preserve"> </w:t>
      </w:r>
      <w:r w:rsidR="00C922AC" w:rsidRPr="009F058C">
        <w:rPr>
          <w:rFonts w:ascii="Arial" w:hAnsi="Arial" w:cs="Arial"/>
          <w:bCs/>
          <w:spacing w:val="-3"/>
          <w:lang w:val="en-GB"/>
        </w:rPr>
        <w:t>This is not such a case.</w:t>
      </w:r>
    </w:p>
    <w:p w14:paraId="0A233658" w14:textId="77777777" w:rsidR="002A22E5" w:rsidRPr="009F058C" w:rsidRDefault="002A22E5" w:rsidP="001C4A40">
      <w:pPr>
        <w:widowControl/>
        <w:tabs>
          <w:tab w:val="left" w:pos="510"/>
          <w:tab w:val="left" w:pos="1077"/>
          <w:tab w:val="left" w:pos="1797"/>
        </w:tabs>
        <w:suppressAutoHyphens/>
        <w:autoSpaceDE/>
        <w:adjustRightInd/>
        <w:ind w:left="510" w:hanging="510"/>
        <w:jc w:val="both"/>
        <w:rPr>
          <w:rFonts w:ascii="Arial" w:eastAsia="Aptos" w:hAnsi="Arial" w:cs="Arial"/>
          <w:spacing w:val="-3"/>
          <w:kern w:val="2"/>
          <w:lang w:val="en-GB"/>
        </w:rPr>
      </w:pPr>
    </w:p>
    <w:p w14:paraId="03E875FC" w14:textId="188F72B2" w:rsidR="00B65D6F" w:rsidRPr="009F058C" w:rsidRDefault="001C4A40" w:rsidP="001C4A40">
      <w:pPr>
        <w:widowControl/>
        <w:tabs>
          <w:tab w:val="left" w:pos="510"/>
          <w:tab w:val="left" w:pos="1077"/>
          <w:tab w:val="left" w:pos="1797"/>
        </w:tabs>
        <w:suppressAutoHyphens/>
        <w:autoSpaceDE/>
        <w:adjustRightInd/>
        <w:ind w:left="510" w:hanging="510"/>
        <w:jc w:val="both"/>
        <w:rPr>
          <w:rFonts w:ascii="Arial" w:eastAsia="Aptos" w:hAnsi="Arial" w:cs="Arial"/>
          <w:spacing w:val="-3"/>
          <w:kern w:val="2"/>
          <w:lang w:val="en-GB"/>
        </w:rPr>
      </w:pPr>
      <w:r>
        <w:rPr>
          <w:rFonts w:ascii="Arial" w:hAnsi="Arial" w:cs="Arial"/>
          <w:bCs/>
          <w:spacing w:val="-3"/>
          <w:lang w:val="en-GB"/>
        </w:rPr>
        <w:t>18.</w:t>
      </w:r>
      <w:r>
        <w:rPr>
          <w:rFonts w:ascii="Arial" w:hAnsi="Arial" w:cs="Arial"/>
          <w:bCs/>
          <w:spacing w:val="-3"/>
          <w:lang w:val="en-GB"/>
        </w:rPr>
        <w:tab/>
      </w:r>
      <w:r w:rsidR="00C922AC" w:rsidRPr="009F058C">
        <w:rPr>
          <w:rFonts w:ascii="Arial" w:hAnsi="Arial" w:cs="Arial"/>
          <w:bCs/>
          <w:spacing w:val="-3"/>
          <w:lang w:val="en-GB"/>
        </w:rPr>
        <w:t xml:space="preserve">I am however in agreement with the error </w:t>
      </w:r>
      <w:r w:rsidR="00B65D6F" w:rsidRPr="009F058C">
        <w:rPr>
          <w:rFonts w:ascii="Arial" w:hAnsi="Arial" w:cs="Arial"/>
          <w:bCs/>
          <w:spacing w:val="-3"/>
          <w:lang w:val="en-GB"/>
        </w:rPr>
        <w:t>of law</w:t>
      </w:r>
      <w:r w:rsidR="00E821DA" w:rsidRPr="009F058C">
        <w:rPr>
          <w:rFonts w:ascii="Arial" w:hAnsi="Arial" w:cs="Arial"/>
          <w:bCs/>
          <w:spacing w:val="-3"/>
          <w:lang w:val="en-GB"/>
        </w:rPr>
        <w:t xml:space="preserve"> suggested by Mr Clements </w:t>
      </w:r>
      <w:r w:rsidR="00B65D6F" w:rsidRPr="009F058C">
        <w:rPr>
          <w:rFonts w:ascii="Arial" w:hAnsi="Arial" w:cs="Arial"/>
          <w:bCs/>
          <w:spacing w:val="-3"/>
          <w:lang w:val="en-GB"/>
        </w:rPr>
        <w:t xml:space="preserve">that </w:t>
      </w:r>
      <w:r w:rsidR="00E821DA" w:rsidRPr="009F058C">
        <w:rPr>
          <w:rFonts w:ascii="Arial" w:hAnsi="Arial" w:cs="Arial"/>
          <w:bCs/>
          <w:spacing w:val="-3"/>
          <w:lang w:val="en-GB"/>
        </w:rPr>
        <w:t xml:space="preserve">the Tribunal failed to consider and apply </w:t>
      </w:r>
      <w:r w:rsidR="00B65D6F" w:rsidRPr="009F058C">
        <w:rPr>
          <w:rFonts w:ascii="Arial" w:hAnsi="Arial" w:cs="Arial"/>
          <w:bCs/>
          <w:spacing w:val="-3"/>
          <w:lang w:val="en-GB"/>
        </w:rPr>
        <w:t xml:space="preserve">both limbs of the statutory test for the care component of DLA as set out in section 72(1A)(b)(ii) of the Social Security Contributions and Benefits (Northern Ireland) Act 1992. </w:t>
      </w:r>
      <w:r>
        <w:rPr>
          <w:rFonts w:ascii="Arial" w:hAnsi="Arial" w:cs="Arial"/>
          <w:bCs/>
          <w:spacing w:val="-3"/>
          <w:lang w:val="en-GB"/>
        </w:rPr>
        <w:t xml:space="preserve"> </w:t>
      </w:r>
      <w:r w:rsidR="00B65D6F" w:rsidRPr="009F058C">
        <w:rPr>
          <w:rFonts w:ascii="Arial" w:hAnsi="Arial" w:cs="Arial"/>
          <w:bCs/>
          <w:spacing w:val="-3"/>
          <w:lang w:val="en-GB"/>
        </w:rPr>
        <w:t>As noted at paragraph 8 of the observations</w:t>
      </w:r>
      <w:r w:rsidR="002A22E5" w:rsidRPr="009F058C">
        <w:rPr>
          <w:rFonts w:ascii="Arial" w:hAnsi="Arial" w:cs="Arial"/>
          <w:bCs/>
          <w:spacing w:val="-3"/>
          <w:lang w:val="en-GB"/>
        </w:rPr>
        <w:t>:</w:t>
      </w:r>
    </w:p>
    <w:p w14:paraId="0802F7E0" w14:textId="77777777" w:rsidR="00B65D6F" w:rsidRPr="009F058C" w:rsidRDefault="00B65D6F" w:rsidP="00531C4B">
      <w:pPr>
        <w:widowControl/>
        <w:tabs>
          <w:tab w:val="left" w:pos="-720"/>
          <w:tab w:val="left" w:pos="510"/>
          <w:tab w:val="left" w:pos="1077"/>
          <w:tab w:val="left" w:pos="1797"/>
        </w:tabs>
        <w:suppressAutoHyphens/>
        <w:autoSpaceDE/>
        <w:adjustRightInd/>
        <w:rPr>
          <w:rFonts w:ascii="Arial" w:eastAsia="Aptos" w:hAnsi="Arial" w:cs="Arial"/>
          <w:spacing w:val="-3"/>
          <w:kern w:val="2"/>
          <w:lang w:val="en-GB"/>
        </w:rPr>
      </w:pPr>
    </w:p>
    <w:p w14:paraId="74EC101B" w14:textId="7D44173B" w:rsidR="00B65D6F" w:rsidRPr="009F058C" w:rsidRDefault="00B65D6F" w:rsidP="00D56F06">
      <w:pPr>
        <w:pStyle w:val="ListParagraph"/>
        <w:widowControl/>
        <w:tabs>
          <w:tab w:val="left" w:pos="510"/>
          <w:tab w:val="left" w:pos="1077"/>
          <w:tab w:val="left" w:pos="1797"/>
        </w:tabs>
        <w:autoSpaceDE/>
        <w:autoSpaceDN/>
        <w:adjustRightInd/>
        <w:ind w:left="1077" w:right="1077"/>
        <w:contextualSpacing/>
        <w:jc w:val="both"/>
        <w:rPr>
          <w:rFonts w:ascii="Arial" w:hAnsi="Arial" w:cs="Arial"/>
          <w:b/>
          <w:bCs/>
          <w:i/>
          <w:iCs/>
        </w:rPr>
      </w:pPr>
      <w:r w:rsidRPr="009F058C">
        <w:rPr>
          <w:rFonts w:ascii="Arial" w:hAnsi="Arial" w:cs="Arial"/>
          <w:i/>
          <w:iCs/>
        </w:rPr>
        <w:t xml:space="preserve">“Firstly, it is unclear from the statement of reasons that the tribunal considered section 72(1A)(b)(ii) of the Social Security Contributions and Benefits (Northern Ireland) Act 1992 (“the 1992 Act”). </w:t>
      </w:r>
      <w:r w:rsidR="00D56F06">
        <w:rPr>
          <w:rFonts w:ascii="Arial" w:hAnsi="Arial" w:cs="Arial"/>
          <w:i/>
          <w:iCs/>
        </w:rPr>
        <w:t xml:space="preserve"> </w:t>
      </w:r>
      <w:r w:rsidRPr="009F058C">
        <w:rPr>
          <w:rFonts w:ascii="Arial" w:hAnsi="Arial" w:cs="Arial"/>
          <w:i/>
          <w:iCs/>
        </w:rPr>
        <w:t>Section 72(1A)(b) reads as follows:</w:t>
      </w:r>
    </w:p>
    <w:p w14:paraId="1F32E3CE" w14:textId="77777777" w:rsidR="00B65D6F" w:rsidRPr="009F058C" w:rsidRDefault="00B65D6F" w:rsidP="00D56F06">
      <w:pPr>
        <w:pStyle w:val="ListParagraph"/>
        <w:tabs>
          <w:tab w:val="left" w:pos="510"/>
          <w:tab w:val="left" w:pos="1077"/>
          <w:tab w:val="left" w:pos="1797"/>
        </w:tabs>
        <w:ind w:left="1077" w:right="1077"/>
        <w:jc w:val="both"/>
        <w:rPr>
          <w:rFonts w:ascii="Arial" w:hAnsi="Arial" w:cs="Arial"/>
          <w:b/>
          <w:bCs/>
          <w:i/>
          <w:iCs/>
        </w:rPr>
      </w:pPr>
    </w:p>
    <w:p w14:paraId="7E5A2362" w14:textId="383C2034" w:rsidR="002A22E5" w:rsidRDefault="00B65D6F" w:rsidP="00D56F06">
      <w:pPr>
        <w:pStyle w:val="ListParagraph"/>
        <w:tabs>
          <w:tab w:val="left" w:pos="510"/>
          <w:tab w:val="left" w:pos="1077"/>
          <w:tab w:val="left" w:pos="1797"/>
        </w:tabs>
        <w:ind w:left="1077" w:right="1077"/>
        <w:jc w:val="both"/>
        <w:rPr>
          <w:rFonts w:ascii="Arial" w:hAnsi="Arial" w:cs="Arial"/>
          <w:i/>
          <w:iCs/>
        </w:rPr>
      </w:pPr>
      <w:r w:rsidRPr="009F058C">
        <w:rPr>
          <w:rFonts w:ascii="Arial" w:hAnsi="Arial" w:cs="Arial"/>
          <w:i/>
          <w:iCs/>
        </w:rPr>
        <w:t>“(1A) In its application to a person in relation to so much of a period as falls before the day on which he reaches the age of 16, subsection (1) above has effect subject to the following modifications—</w:t>
      </w:r>
    </w:p>
    <w:p w14:paraId="6D70C49F" w14:textId="77777777" w:rsidR="00D56F06" w:rsidRPr="009F058C" w:rsidRDefault="00D56F06" w:rsidP="00D56F06">
      <w:pPr>
        <w:pStyle w:val="ListParagraph"/>
        <w:tabs>
          <w:tab w:val="left" w:pos="510"/>
          <w:tab w:val="left" w:pos="1077"/>
          <w:tab w:val="left" w:pos="1797"/>
        </w:tabs>
        <w:ind w:left="1077" w:right="1077"/>
        <w:jc w:val="both"/>
        <w:rPr>
          <w:rFonts w:ascii="Arial" w:hAnsi="Arial" w:cs="Arial"/>
          <w:i/>
          <w:iCs/>
        </w:rPr>
      </w:pPr>
    </w:p>
    <w:p w14:paraId="630C66BA" w14:textId="77777777" w:rsidR="00B65D6F" w:rsidRPr="009F058C" w:rsidRDefault="00B65D6F" w:rsidP="00D56F06">
      <w:pPr>
        <w:pStyle w:val="ListParagraph"/>
        <w:tabs>
          <w:tab w:val="left" w:pos="510"/>
          <w:tab w:val="left" w:pos="1077"/>
          <w:tab w:val="left" w:pos="1797"/>
        </w:tabs>
        <w:ind w:left="1077" w:right="1077"/>
        <w:jc w:val="both"/>
        <w:rPr>
          <w:rFonts w:ascii="Arial" w:hAnsi="Arial" w:cs="Arial"/>
          <w:i/>
          <w:iCs/>
        </w:rPr>
      </w:pPr>
      <w:r w:rsidRPr="009F058C">
        <w:rPr>
          <w:rFonts w:ascii="Arial" w:hAnsi="Arial" w:cs="Arial"/>
          <w:i/>
          <w:iCs/>
        </w:rPr>
        <w:t>…</w:t>
      </w:r>
    </w:p>
    <w:p w14:paraId="54769647" w14:textId="77777777" w:rsidR="00D56F06" w:rsidRDefault="00D56F06" w:rsidP="00D56F06">
      <w:pPr>
        <w:pStyle w:val="ListParagraph"/>
        <w:tabs>
          <w:tab w:val="left" w:pos="510"/>
          <w:tab w:val="left" w:pos="1077"/>
          <w:tab w:val="left" w:pos="1797"/>
        </w:tabs>
        <w:ind w:left="1077" w:right="1077"/>
        <w:jc w:val="both"/>
        <w:rPr>
          <w:rFonts w:ascii="Arial" w:hAnsi="Arial" w:cs="Arial"/>
          <w:i/>
          <w:iCs/>
        </w:rPr>
      </w:pPr>
    </w:p>
    <w:p w14:paraId="6DCDDEC9" w14:textId="2855AA13" w:rsidR="00B65D6F" w:rsidRDefault="00D86098" w:rsidP="00D86098">
      <w:pPr>
        <w:pStyle w:val="ListParagraph"/>
        <w:tabs>
          <w:tab w:val="left" w:pos="510"/>
          <w:tab w:val="left" w:pos="1077"/>
          <w:tab w:val="left" w:pos="1560"/>
          <w:tab w:val="left" w:pos="1797"/>
        </w:tabs>
        <w:ind w:left="1560" w:right="1077" w:hanging="483"/>
        <w:jc w:val="both"/>
        <w:rPr>
          <w:rFonts w:ascii="Arial" w:hAnsi="Arial" w:cs="Arial"/>
          <w:i/>
          <w:iCs/>
        </w:rPr>
      </w:pPr>
      <w:r>
        <w:rPr>
          <w:rFonts w:ascii="Arial" w:hAnsi="Arial" w:cs="Arial"/>
          <w:i/>
          <w:iCs/>
        </w:rPr>
        <w:tab/>
      </w:r>
      <w:r w:rsidR="00B65D6F" w:rsidRPr="009F058C">
        <w:rPr>
          <w:rFonts w:ascii="Arial" w:hAnsi="Arial" w:cs="Arial"/>
          <w:i/>
          <w:iCs/>
        </w:rPr>
        <w:t>(b) none of the other conditions mentioned in subsection (1) above shall be taken to be satisfied unless—</w:t>
      </w:r>
    </w:p>
    <w:p w14:paraId="5451870D" w14:textId="77777777" w:rsidR="00D56F06" w:rsidRPr="009F058C" w:rsidRDefault="00D56F06" w:rsidP="00D86098">
      <w:pPr>
        <w:pStyle w:val="ListParagraph"/>
        <w:tabs>
          <w:tab w:val="left" w:pos="510"/>
          <w:tab w:val="left" w:pos="1077"/>
          <w:tab w:val="left" w:pos="1560"/>
          <w:tab w:val="left" w:pos="1797"/>
        </w:tabs>
        <w:ind w:left="1560" w:right="1077" w:hanging="483"/>
        <w:jc w:val="both"/>
        <w:rPr>
          <w:rFonts w:ascii="Arial" w:hAnsi="Arial" w:cs="Arial"/>
          <w:i/>
          <w:iCs/>
        </w:rPr>
      </w:pPr>
    </w:p>
    <w:p w14:paraId="0DE8B078" w14:textId="796A642E" w:rsidR="00B65D6F" w:rsidRDefault="00D86098" w:rsidP="00D86098">
      <w:pPr>
        <w:pStyle w:val="ListParagraph"/>
        <w:tabs>
          <w:tab w:val="left" w:pos="510"/>
          <w:tab w:val="left" w:pos="1077"/>
          <w:tab w:val="left" w:pos="1560"/>
          <w:tab w:val="left" w:pos="1797"/>
        </w:tabs>
        <w:ind w:left="1560" w:right="1077" w:hanging="483"/>
        <w:jc w:val="both"/>
        <w:rPr>
          <w:rFonts w:ascii="Arial" w:hAnsi="Arial" w:cs="Arial"/>
          <w:i/>
          <w:iCs/>
        </w:rPr>
      </w:pPr>
      <w:r>
        <w:rPr>
          <w:rFonts w:ascii="Arial" w:hAnsi="Arial" w:cs="Arial"/>
          <w:i/>
          <w:iCs/>
        </w:rPr>
        <w:tab/>
      </w:r>
      <w:r w:rsidR="00B65D6F" w:rsidRPr="009F058C">
        <w:rPr>
          <w:rFonts w:ascii="Arial" w:hAnsi="Arial" w:cs="Arial"/>
          <w:i/>
          <w:iCs/>
        </w:rPr>
        <w:t>(i) he has requirements of a description mentioned in the condition substantially in excess of the normal requirements of persons of his age, or</w:t>
      </w:r>
    </w:p>
    <w:p w14:paraId="1AC5CDD0" w14:textId="77777777" w:rsidR="00D56F06" w:rsidRPr="009F058C" w:rsidRDefault="00D56F06" w:rsidP="00D86098">
      <w:pPr>
        <w:pStyle w:val="ListParagraph"/>
        <w:tabs>
          <w:tab w:val="left" w:pos="510"/>
          <w:tab w:val="left" w:pos="1077"/>
          <w:tab w:val="left" w:pos="1560"/>
          <w:tab w:val="left" w:pos="1797"/>
        </w:tabs>
        <w:ind w:left="1560" w:right="1077" w:hanging="483"/>
        <w:jc w:val="both"/>
        <w:rPr>
          <w:rFonts w:ascii="Arial" w:hAnsi="Arial" w:cs="Arial"/>
          <w:i/>
          <w:iCs/>
        </w:rPr>
      </w:pPr>
    </w:p>
    <w:p w14:paraId="32C6B15A" w14:textId="01922B48" w:rsidR="00B65D6F" w:rsidRPr="009F058C" w:rsidRDefault="00D86098" w:rsidP="00D86098">
      <w:pPr>
        <w:pStyle w:val="ListParagraph"/>
        <w:tabs>
          <w:tab w:val="left" w:pos="510"/>
          <w:tab w:val="left" w:pos="1077"/>
          <w:tab w:val="left" w:pos="1560"/>
          <w:tab w:val="left" w:pos="1797"/>
        </w:tabs>
        <w:ind w:left="1560" w:right="1077" w:hanging="483"/>
        <w:jc w:val="both"/>
        <w:rPr>
          <w:rFonts w:ascii="Arial" w:hAnsi="Arial" w:cs="Arial"/>
          <w:i/>
          <w:iCs/>
        </w:rPr>
      </w:pPr>
      <w:r>
        <w:rPr>
          <w:rFonts w:ascii="Arial" w:hAnsi="Arial" w:cs="Arial"/>
          <w:i/>
          <w:iCs/>
        </w:rPr>
        <w:tab/>
      </w:r>
      <w:r w:rsidR="00B65D6F" w:rsidRPr="009F058C">
        <w:rPr>
          <w:rFonts w:ascii="Arial" w:hAnsi="Arial" w:cs="Arial"/>
          <w:i/>
          <w:iCs/>
        </w:rPr>
        <w:t>(ii) he has substantial requirements of such a description which younger persons in normal physical and mental health may also have but which persons of his age and in normal physical and mental health would not have.”</w:t>
      </w:r>
    </w:p>
    <w:p w14:paraId="0B8EA7A9" w14:textId="77777777" w:rsidR="00B65D6F" w:rsidRPr="00D56F06" w:rsidRDefault="00B65D6F" w:rsidP="00531C4B">
      <w:pPr>
        <w:pStyle w:val="ListParagraph"/>
        <w:tabs>
          <w:tab w:val="left" w:pos="510"/>
          <w:tab w:val="left" w:pos="1077"/>
          <w:tab w:val="left" w:pos="1797"/>
        </w:tabs>
        <w:ind w:left="0"/>
        <w:rPr>
          <w:rFonts w:ascii="Arial" w:hAnsi="Arial" w:cs="Arial"/>
          <w:i/>
          <w:iCs/>
        </w:rPr>
      </w:pPr>
    </w:p>
    <w:p w14:paraId="7AC2A953" w14:textId="0AB6A66E" w:rsidR="00625D85" w:rsidRPr="00AD1473" w:rsidRDefault="00D56F06" w:rsidP="000706CA">
      <w:pPr>
        <w:widowControl/>
        <w:tabs>
          <w:tab w:val="left" w:pos="510"/>
          <w:tab w:val="left" w:pos="1077"/>
          <w:tab w:val="left" w:pos="1797"/>
        </w:tabs>
        <w:autoSpaceDE/>
        <w:autoSpaceDN/>
        <w:adjustRightInd/>
        <w:ind w:left="510" w:hanging="510"/>
        <w:contextualSpacing/>
        <w:jc w:val="both"/>
        <w:rPr>
          <w:rFonts w:ascii="Arial" w:hAnsi="Arial" w:cs="Arial"/>
          <w:bCs/>
        </w:rPr>
      </w:pPr>
      <w:r>
        <w:rPr>
          <w:rFonts w:ascii="Arial" w:hAnsi="Arial" w:cs="Arial"/>
        </w:rPr>
        <w:t>19.</w:t>
      </w:r>
      <w:r>
        <w:rPr>
          <w:rFonts w:ascii="Arial" w:hAnsi="Arial" w:cs="Arial"/>
        </w:rPr>
        <w:tab/>
      </w:r>
      <w:r w:rsidR="00B65D6F" w:rsidRPr="00AD1473">
        <w:rPr>
          <w:rFonts w:ascii="Arial" w:hAnsi="Arial" w:cs="Arial"/>
        </w:rPr>
        <w:t>The</w:t>
      </w:r>
      <w:r w:rsidR="00625D85" w:rsidRPr="00AD1473">
        <w:rPr>
          <w:rFonts w:ascii="Arial" w:hAnsi="Arial" w:cs="Arial"/>
        </w:rPr>
        <w:t xml:space="preserve"> T</w:t>
      </w:r>
      <w:r w:rsidR="00B65D6F" w:rsidRPr="00AD1473">
        <w:rPr>
          <w:rFonts w:ascii="Arial" w:hAnsi="Arial" w:cs="Arial"/>
        </w:rPr>
        <w:t xml:space="preserve">ribunal was clearly aware of subparagraph (i), having referred to a requirement for the claimant’s functional needs to be substantially in </w:t>
      </w:r>
      <w:r w:rsidR="00B65D6F" w:rsidRPr="00AD1473">
        <w:rPr>
          <w:rFonts w:ascii="Arial" w:hAnsi="Arial" w:cs="Arial"/>
        </w:rPr>
        <w:lastRenderedPageBreak/>
        <w:t xml:space="preserve">excess of those of another child his age at paragraphs 11, 15, 16, 22, 26 and 27 of the statement of reasons. </w:t>
      </w:r>
      <w:r w:rsidR="000706CA">
        <w:rPr>
          <w:rFonts w:ascii="Arial" w:hAnsi="Arial" w:cs="Arial"/>
        </w:rPr>
        <w:t xml:space="preserve"> </w:t>
      </w:r>
      <w:r w:rsidR="00B65D6F" w:rsidRPr="00AD1473">
        <w:rPr>
          <w:rFonts w:ascii="Arial" w:hAnsi="Arial" w:cs="Arial"/>
        </w:rPr>
        <w:t xml:space="preserve">However, there is no mention of the terms of subparagraph (ii) in the statement of reasons. </w:t>
      </w:r>
      <w:r w:rsidR="000706CA">
        <w:rPr>
          <w:rFonts w:ascii="Arial" w:hAnsi="Arial" w:cs="Arial"/>
        </w:rPr>
        <w:t xml:space="preserve"> </w:t>
      </w:r>
      <w:r w:rsidR="00B65D6F" w:rsidRPr="00AD1473">
        <w:rPr>
          <w:rFonts w:ascii="Arial" w:hAnsi="Arial" w:cs="Arial"/>
        </w:rPr>
        <w:t xml:space="preserve">The majority of the </w:t>
      </w:r>
      <w:r w:rsidR="00625D85" w:rsidRPr="00AD1473">
        <w:rPr>
          <w:rFonts w:ascii="Arial" w:hAnsi="Arial" w:cs="Arial"/>
        </w:rPr>
        <w:t>T</w:t>
      </w:r>
      <w:r w:rsidR="00B65D6F" w:rsidRPr="00AD1473">
        <w:rPr>
          <w:rFonts w:ascii="Arial" w:hAnsi="Arial" w:cs="Arial"/>
        </w:rPr>
        <w:t>ribunal’s references to the “substantially in excess” test indicate that th</w:t>
      </w:r>
      <w:r w:rsidR="00625D85" w:rsidRPr="00AD1473">
        <w:rPr>
          <w:rFonts w:ascii="Arial" w:hAnsi="Arial" w:cs="Arial"/>
        </w:rPr>
        <w:t>e T</w:t>
      </w:r>
      <w:r w:rsidR="00B65D6F" w:rsidRPr="00AD1473">
        <w:rPr>
          <w:rFonts w:ascii="Arial" w:hAnsi="Arial" w:cs="Arial"/>
        </w:rPr>
        <w:t>ribunal took the view that it was a necessity for the claimant to satisfy that test to be entitled to the care component, with no indication that it was aware that the claimant could be entitled to the care component if, alternatively, he had substantial requirements which other children his age did not have.</w:t>
      </w:r>
    </w:p>
    <w:p w14:paraId="18E6D86E" w14:textId="77777777" w:rsidR="00625D85" w:rsidRPr="009F058C" w:rsidRDefault="00625D85" w:rsidP="000706CA">
      <w:pPr>
        <w:pStyle w:val="ListParagraph"/>
        <w:widowControl/>
        <w:tabs>
          <w:tab w:val="left" w:pos="510"/>
          <w:tab w:val="left" w:pos="1077"/>
          <w:tab w:val="left" w:pos="1797"/>
        </w:tabs>
        <w:autoSpaceDE/>
        <w:autoSpaceDN/>
        <w:adjustRightInd/>
        <w:ind w:left="510" w:hanging="510"/>
        <w:contextualSpacing/>
        <w:jc w:val="both"/>
        <w:rPr>
          <w:rFonts w:ascii="Arial" w:hAnsi="Arial" w:cs="Arial"/>
          <w:bCs/>
        </w:rPr>
      </w:pPr>
    </w:p>
    <w:p w14:paraId="6B09B06D" w14:textId="64BC7BA5" w:rsidR="00625D85" w:rsidRPr="00AD1473" w:rsidRDefault="000706CA" w:rsidP="000706CA">
      <w:pPr>
        <w:widowControl/>
        <w:tabs>
          <w:tab w:val="left" w:pos="510"/>
          <w:tab w:val="left" w:pos="1077"/>
          <w:tab w:val="left" w:pos="1797"/>
        </w:tabs>
        <w:autoSpaceDE/>
        <w:autoSpaceDN/>
        <w:adjustRightInd/>
        <w:ind w:left="510" w:hanging="510"/>
        <w:contextualSpacing/>
        <w:jc w:val="both"/>
        <w:rPr>
          <w:rFonts w:ascii="Arial" w:hAnsi="Arial" w:cs="Arial"/>
        </w:rPr>
      </w:pPr>
      <w:r>
        <w:rPr>
          <w:rFonts w:ascii="Arial" w:hAnsi="Arial" w:cs="Arial"/>
          <w:bCs/>
          <w:spacing w:val="-3"/>
          <w:lang w:val="en-GB"/>
        </w:rPr>
        <w:t>20.</w:t>
      </w:r>
      <w:r>
        <w:rPr>
          <w:rFonts w:ascii="Arial" w:hAnsi="Arial" w:cs="Arial"/>
          <w:bCs/>
          <w:spacing w:val="-3"/>
          <w:lang w:val="en-GB"/>
        </w:rPr>
        <w:tab/>
      </w:r>
      <w:r w:rsidR="00B65D6F" w:rsidRPr="00AD1473">
        <w:rPr>
          <w:rFonts w:ascii="Arial" w:hAnsi="Arial" w:cs="Arial"/>
          <w:bCs/>
          <w:spacing w:val="-3"/>
          <w:lang w:val="en-GB"/>
        </w:rPr>
        <w:t>This issue was considered by Upper Tribunal Judge Mar</w:t>
      </w:r>
      <w:r w:rsidR="00777ADE">
        <w:rPr>
          <w:rFonts w:ascii="Arial" w:hAnsi="Arial" w:cs="Arial"/>
          <w:bCs/>
          <w:spacing w:val="-3"/>
          <w:lang w:val="en-GB"/>
        </w:rPr>
        <w:t>k</w:t>
      </w:r>
      <w:r w:rsidR="00B65D6F" w:rsidRPr="00AD1473">
        <w:rPr>
          <w:rFonts w:ascii="Arial" w:hAnsi="Arial" w:cs="Arial"/>
          <w:bCs/>
          <w:spacing w:val="-3"/>
          <w:lang w:val="en-GB"/>
        </w:rPr>
        <w:t xml:space="preserve">us in </w:t>
      </w:r>
      <w:r w:rsidR="00B65D6F" w:rsidRPr="00AD1473">
        <w:rPr>
          <w:rFonts w:ascii="Arial" w:hAnsi="Arial" w:cs="Arial"/>
          <w:bCs/>
          <w:i/>
          <w:iCs/>
          <w:spacing w:val="-3"/>
          <w:lang w:val="en-GB"/>
        </w:rPr>
        <w:t xml:space="preserve">BM </w:t>
      </w:r>
      <w:r w:rsidR="0060609B" w:rsidRPr="00AD1473">
        <w:rPr>
          <w:rFonts w:ascii="Arial" w:hAnsi="Arial" w:cs="Arial"/>
          <w:bCs/>
          <w:i/>
          <w:iCs/>
          <w:spacing w:val="-3"/>
          <w:lang w:val="en-GB"/>
        </w:rPr>
        <w:t>v</w:t>
      </w:r>
      <w:r w:rsidR="00B65D6F" w:rsidRPr="00AD1473">
        <w:rPr>
          <w:rFonts w:ascii="Arial" w:hAnsi="Arial" w:cs="Arial"/>
          <w:bCs/>
          <w:i/>
          <w:iCs/>
          <w:spacing w:val="-3"/>
          <w:lang w:val="en-GB"/>
        </w:rPr>
        <w:t xml:space="preserve"> SSWP (DLA) </w:t>
      </w:r>
      <w:r w:rsidR="00B65D6F" w:rsidRPr="00AD1473">
        <w:rPr>
          <w:rFonts w:ascii="Arial" w:hAnsi="Arial" w:cs="Arial"/>
          <w:bCs/>
          <w:spacing w:val="-3"/>
          <w:lang w:val="en-GB"/>
        </w:rPr>
        <w:t>[2015] UKUT 18 (</w:t>
      </w:r>
      <w:r w:rsidR="00685EB0" w:rsidRPr="00AD1473">
        <w:rPr>
          <w:rFonts w:ascii="Arial" w:hAnsi="Arial" w:cs="Arial"/>
          <w:bCs/>
          <w:spacing w:val="-3"/>
          <w:lang w:val="en-GB"/>
        </w:rPr>
        <w:t>AAC) who</w:t>
      </w:r>
      <w:r w:rsidR="00B65D6F" w:rsidRPr="00AD1473">
        <w:rPr>
          <w:rFonts w:ascii="Arial" w:hAnsi="Arial" w:cs="Arial"/>
          <w:bCs/>
          <w:spacing w:val="-3"/>
          <w:lang w:val="en-GB"/>
        </w:rPr>
        <w:t xml:space="preserve"> concluded there may be cases in which sub paragraph (ii) above applies to a child even though sub paragraph (</w:t>
      </w:r>
      <w:r w:rsidR="00685EB0" w:rsidRPr="00AD1473">
        <w:rPr>
          <w:rFonts w:ascii="Arial" w:hAnsi="Arial" w:cs="Arial"/>
          <w:bCs/>
          <w:spacing w:val="-3"/>
          <w:lang w:val="en-GB"/>
        </w:rPr>
        <w:t>i</w:t>
      </w:r>
      <w:r w:rsidR="00B65D6F" w:rsidRPr="00AD1473">
        <w:rPr>
          <w:rFonts w:ascii="Arial" w:hAnsi="Arial" w:cs="Arial"/>
          <w:bCs/>
          <w:spacing w:val="-3"/>
          <w:lang w:val="en-GB"/>
        </w:rPr>
        <w:t>)</w:t>
      </w:r>
      <w:r w:rsidR="00C91F47" w:rsidRPr="00AD1473">
        <w:rPr>
          <w:rFonts w:ascii="Arial" w:hAnsi="Arial" w:cs="Arial"/>
          <w:bCs/>
          <w:spacing w:val="-3"/>
          <w:lang w:val="en-GB"/>
        </w:rPr>
        <w:t xml:space="preserve"> does not</w:t>
      </w:r>
      <w:r w:rsidR="00685EB0" w:rsidRPr="00AD1473">
        <w:rPr>
          <w:rFonts w:ascii="Arial" w:hAnsi="Arial" w:cs="Arial"/>
          <w:bCs/>
          <w:spacing w:val="-3"/>
          <w:lang w:val="en-GB"/>
        </w:rPr>
        <w:t xml:space="preserve">. </w:t>
      </w:r>
      <w:r>
        <w:rPr>
          <w:rFonts w:ascii="Arial" w:hAnsi="Arial" w:cs="Arial"/>
          <w:bCs/>
          <w:spacing w:val="-3"/>
          <w:lang w:val="en-GB"/>
        </w:rPr>
        <w:t xml:space="preserve"> </w:t>
      </w:r>
      <w:r w:rsidR="00685EB0" w:rsidRPr="00AD1473">
        <w:rPr>
          <w:rFonts w:ascii="Arial" w:hAnsi="Arial" w:cs="Arial"/>
          <w:bCs/>
          <w:spacing w:val="-3"/>
          <w:lang w:val="en-GB"/>
        </w:rPr>
        <w:t xml:space="preserve">It is important therefore the test is considered and applied in its entirety and that this is apparent from the ROP and the SOR. </w:t>
      </w:r>
      <w:r>
        <w:rPr>
          <w:rFonts w:ascii="Arial" w:hAnsi="Arial" w:cs="Arial"/>
          <w:bCs/>
          <w:spacing w:val="-3"/>
          <w:lang w:val="en-GB"/>
        </w:rPr>
        <w:t xml:space="preserve"> </w:t>
      </w:r>
      <w:r w:rsidR="00685EB0" w:rsidRPr="00AD1473">
        <w:rPr>
          <w:rFonts w:ascii="Arial" w:hAnsi="Arial" w:cs="Arial"/>
          <w:bCs/>
          <w:spacing w:val="-3"/>
          <w:lang w:val="en-GB"/>
        </w:rPr>
        <w:t>It is not apparent the Tribunal has done so in this case and on this basis, it is in error of law both in terms of its consideration and application of both limbs of the statutory test and in respect of the adequacy of its written reasons.</w:t>
      </w:r>
    </w:p>
    <w:p w14:paraId="6DC235D6" w14:textId="77777777" w:rsidR="00625D85" w:rsidRPr="008F040E" w:rsidRDefault="00625D85" w:rsidP="00531C4B">
      <w:pPr>
        <w:pStyle w:val="ListParagraph"/>
        <w:tabs>
          <w:tab w:val="left" w:pos="510"/>
          <w:tab w:val="left" w:pos="1077"/>
          <w:tab w:val="left" w:pos="1797"/>
        </w:tabs>
        <w:ind w:left="0"/>
        <w:rPr>
          <w:rFonts w:ascii="Arial" w:hAnsi="Arial" w:cs="Arial"/>
          <w:bCs/>
          <w:spacing w:val="-3"/>
          <w:lang w:val="en-GB"/>
        </w:rPr>
      </w:pPr>
    </w:p>
    <w:p w14:paraId="4E9856D7" w14:textId="08CECC7D" w:rsidR="00625D85" w:rsidRPr="009F058C" w:rsidRDefault="008F040E" w:rsidP="00531C4B">
      <w:pPr>
        <w:pStyle w:val="ListParagraph"/>
        <w:widowControl/>
        <w:tabs>
          <w:tab w:val="left" w:pos="510"/>
          <w:tab w:val="left" w:pos="1077"/>
          <w:tab w:val="left" w:pos="1797"/>
        </w:tabs>
        <w:autoSpaceDE/>
        <w:autoSpaceDN/>
        <w:adjustRightInd/>
        <w:ind w:left="0"/>
        <w:contextualSpacing/>
        <w:jc w:val="both"/>
        <w:rPr>
          <w:rFonts w:ascii="Arial" w:hAnsi="Arial" w:cs="Arial"/>
        </w:rPr>
      </w:pPr>
      <w:r>
        <w:rPr>
          <w:rFonts w:ascii="Arial" w:hAnsi="Arial" w:cs="Arial"/>
          <w:b/>
          <w:spacing w:val="-3"/>
          <w:lang w:val="en-GB"/>
        </w:rPr>
        <w:tab/>
      </w:r>
      <w:r w:rsidR="00295422" w:rsidRPr="009F058C">
        <w:rPr>
          <w:rFonts w:ascii="Arial" w:hAnsi="Arial" w:cs="Arial"/>
          <w:b/>
          <w:spacing w:val="-3"/>
          <w:lang w:val="en-GB"/>
        </w:rPr>
        <w:t>Disposal</w:t>
      </w:r>
    </w:p>
    <w:p w14:paraId="454858F0" w14:textId="77777777" w:rsidR="00625D85" w:rsidRPr="009F058C" w:rsidRDefault="00625D85" w:rsidP="00531C4B">
      <w:pPr>
        <w:pStyle w:val="ListParagraph"/>
        <w:tabs>
          <w:tab w:val="left" w:pos="510"/>
          <w:tab w:val="left" w:pos="1077"/>
          <w:tab w:val="left" w:pos="1797"/>
        </w:tabs>
        <w:ind w:left="0"/>
        <w:rPr>
          <w:rFonts w:ascii="Arial" w:hAnsi="Arial" w:cs="Arial"/>
          <w:spacing w:val="-3"/>
          <w:lang w:val="en-GB"/>
        </w:rPr>
      </w:pPr>
    </w:p>
    <w:p w14:paraId="0388B912" w14:textId="1437B3D9" w:rsidR="00295422" w:rsidRPr="00AD1473" w:rsidRDefault="008F040E" w:rsidP="008F040E">
      <w:pPr>
        <w:widowControl/>
        <w:tabs>
          <w:tab w:val="left" w:pos="510"/>
          <w:tab w:val="left" w:pos="1077"/>
          <w:tab w:val="left" w:pos="1797"/>
        </w:tabs>
        <w:autoSpaceDE/>
        <w:autoSpaceDN/>
        <w:adjustRightInd/>
        <w:ind w:left="510" w:hanging="510"/>
        <w:contextualSpacing/>
        <w:jc w:val="both"/>
        <w:rPr>
          <w:rFonts w:ascii="Arial" w:hAnsi="Arial" w:cs="Arial"/>
        </w:rPr>
      </w:pPr>
      <w:r>
        <w:rPr>
          <w:rFonts w:ascii="Arial" w:hAnsi="Arial" w:cs="Arial"/>
          <w:spacing w:val="-3"/>
          <w:lang w:val="en-GB"/>
        </w:rPr>
        <w:t>21.</w:t>
      </w:r>
      <w:r>
        <w:rPr>
          <w:rFonts w:ascii="Arial" w:hAnsi="Arial" w:cs="Arial"/>
          <w:spacing w:val="-3"/>
          <w:lang w:val="en-GB"/>
        </w:rPr>
        <w:tab/>
      </w:r>
      <w:r w:rsidR="00295422" w:rsidRPr="00AD1473">
        <w:rPr>
          <w:rFonts w:ascii="Arial" w:hAnsi="Arial" w:cs="Arial"/>
          <w:spacing w:val="-3"/>
          <w:lang w:val="en-GB"/>
        </w:rPr>
        <w:t>The most expeditious method of disposal of this appeal is by the application of Article 15(7) of the Social Security (Northern Ireland) Order 1998.</w:t>
      </w:r>
    </w:p>
    <w:p w14:paraId="2F309EC3" w14:textId="22BFEB99" w:rsidR="00295422" w:rsidRPr="009F058C" w:rsidRDefault="008F040E" w:rsidP="009F058C">
      <w:pPr>
        <w:suppressAutoHyphens/>
        <w:jc w:val="both"/>
        <w:rPr>
          <w:rFonts w:ascii="Arial" w:hAnsi="Arial" w:cs="Arial"/>
          <w:spacing w:val="-3"/>
          <w:lang w:val="en-GB"/>
        </w:rPr>
      </w:pPr>
      <w:r w:rsidRPr="009F058C">
        <w:rPr>
          <w:rFonts w:ascii="Arial" w:hAnsi="Arial" w:cs="Arial"/>
          <w:noProof/>
        </w:rPr>
        <w:drawing>
          <wp:anchor distT="0" distB="0" distL="114300" distR="114300" simplePos="0" relativeHeight="251658240" behindDoc="0" locked="0" layoutInCell="1" allowOverlap="1" wp14:anchorId="4ED7F33F" wp14:editId="7CD67B5C">
            <wp:simplePos x="0" y="0"/>
            <wp:positionH relativeFrom="column">
              <wp:posOffset>871855</wp:posOffset>
            </wp:positionH>
            <wp:positionV relativeFrom="paragraph">
              <wp:posOffset>40640</wp:posOffset>
            </wp:positionV>
            <wp:extent cx="1708150" cy="482600"/>
            <wp:effectExtent l="0" t="0" r="6350" b="0"/>
            <wp:wrapThrough wrapText="bothSides">
              <wp:wrapPolygon edited="0">
                <wp:start x="0" y="0"/>
                <wp:lineTo x="0" y="20463"/>
                <wp:lineTo x="21439" y="20463"/>
                <wp:lineTo x="21439" y="0"/>
                <wp:lineTo x="0" y="0"/>
              </wp:wrapPolygon>
            </wp:wrapThrough>
            <wp:docPr id="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4773A8" w14:textId="1C3871CF" w:rsidR="00712846" w:rsidRPr="009F058C" w:rsidRDefault="00712846" w:rsidP="009F058C">
      <w:pPr>
        <w:suppressAutoHyphens/>
        <w:jc w:val="both"/>
        <w:rPr>
          <w:rFonts w:ascii="Arial" w:hAnsi="Arial" w:cs="Arial"/>
          <w:spacing w:val="-3"/>
          <w:lang w:val="en-GB"/>
        </w:rPr>
      </w:pPr>
    </w:p>
    <w:p w14:paraId="0B2CE58D" w14:textId="78149B98" w:rsidR="00625D85" w:rsidRPr="009F058C" w:rsidRDefault="00625D85" w:rsidP="009F058C">
      <w:pPr>
        <w:widowControl/>
        <w:tabs>
          <w:tab w:val="left" w:pos="-720"/>
        </w:tabs>
        <w:suppressAutoHyphens/>
        <w:autoSpaceDE/>
        <w:adjustRightInd/>
        <w:rPr>
          <w:rFonts w:ascii="Arial" w:eastAsia="Aptos" w:hAnsi="Arial" w:cs="Arial"/>
          <w:spacing w:val="-3"/>
          <w:kern w:val="2"/>
          <w:lang w:val="en-GB"/>
        </w:rPr>
      </w:pPr>
    </w:p>
    <w:p w14:paraId="3229E2EC" w14:textId="74593040" w:rsidR="001161A2" w:rsidRPr="008F040E" w:rsidRDefault="001161A2" w:rsidP="009F058C">
      <w:pPr>
        <w:widowControl/>
        <w:tabs>
          <w:tab w:val="left" w:pos="-720"/>
        </w:tabs>
        <w:suppressAutoHyphens/>
        <w:autoSpaceDE/>
        <w:adjustRightInd/>
        <w:rPr>
          <w:rFonts w:ascii="Arial" w:eastAsia="Aptos" w:hAnsi="Arial" w:cs="Arial"/>
          <w:spacing w:val="-3"/>
          <w:kern w:val="2"/>
          <w:lang w:val="en-GB"/>
        </w:rPr>
      </w:pPr>
      <w:r w:rsidRPr="009F058C">
        <w:rPr>
          <w:rFonts w:ascii="Arial" w:eastAsia="Aptos" w:hAnsi="Arial" w:cs="Arial"/>
          <w:spacing w:val="-3"/>
          <w:kern w:val="2"/>
          <w:lang w:val="en-GB"/>
        </w:rPr>
        <w:t>(Signature):</w:t>
      </w:r>
      <w:r w:rsidR="008F040E">
        <w:rPr>
          <w:rFonts w:ascii="Arial" w:eastAsia="Aptos" w:hAnsi="Arial" w:cs="Arial"/>
          <w:spacing w:val="-3"/>
          <w:kern w:val="2"/>
          <w:lang w:val="en-GB"/>
        </w:rPr>
        <w:t xml:space="preserve">  </w:t>
      </w:r>
      <w:r w:rsidR="00EB7C04" w:rsidRPr="008F040E">
        <w:rPr>
          <w:rFonts w:ascii="Arial" w:eastAsia="Aptos" w:hAnsi="Arial" w:cs="Arial"/>
          <w:spacing w:val="-3"/>
          <w:kern w:val="2"/>
          <w:lang w:val="en-GB"/>
        </w:rPr>
        <w:t>E FITZPATRICK</w:t>
      </w:r>
    </w:p>
    <w:p w14:paraId="4C1D4260" w14:textId="77777777" w:rsidR="008F040E" w:rsidRPr="008F040E" w:rsidRDefault="008F040E" w:rsidP="009F058C">
      <w:pPr>
        <w:widowControl/>
        <w:tabs>
          <w:tab w:val="left" w:pos="-720"/>
        </w:tabs>
        <w:suppressAutoHyphens/>
        <w:autoSpaceDE/>
        <w:adjustRightInd/>
        <w:rPr>
          <w:rFonts w:ascii="Arial" w:eastAsia="Aptos" w:hAnsi="Arial" w:cs="Arial"/>
          <w:spacing w:val="-3"/>
          <w:kern w:val="2"/>
          <w:lang w:val="en-GB"/>
        </w:rPr>
      </w:pPr>
    </w:p>
    <w:p w14:paraId="0BF34391" w14:textId="143FB5EE" w:rsidR="001161A2" w:rsidRPr="008F040E" w:rsidRDefault="001161A2" w:rsidP="009F058C">
      <w:pPr>
        <w:widowControl/>
        <w:tabs>
          <w:tab w:val="left" w:pos="-720"/>
        </w:tabs>
        <w:suppressAutoHyphens/>
        <w:autoSpaceDE/>
        <w:adjustRightInd/>
        <w:rPr>
          <w:rFonts w:ascii="Arial" w:eastAsia="Aptos" w:hAnsi="Arial" w:cs="Arial"/>
          <w:spacing w:val="-3"/>
          <w:kern w:val="2"/>
          <w:lang w:val="en-GB"/>
        </w:rPr>
      </w:pPr>
      <w:r w:rsidRPr="008F040E">
        <w:rPr>
          <w:rFonts w:ascii="Arial" w:eastAsia="Aptos" w:hAnsi="Arial" w:cs="Arial"/>
          <w:spacing w:val="-3"/>
          <w:kern w:val="2"/>
          <w:lang w:val="en-GB"/>
        </w:rPr>
        <w:t>CHIEF COMMISSIONER</w:t>
      </w:r>
    </w:p>
    <w:p w14:paraId="0E73BE43" w14:textId="77777777" w:rsidR="00625D85" w:rsidRPr="009F058C" w:rsidRDefault="00625D85" w:rsidP="009F058C">
      <w:pPr>
        <w:widowControl/>
        <w:tabs>
          <w:tab w:val="left" w:pos="-720"/>
        </w:tabs>
        <w:suppressAutoHyphens/>
        <w:autoSpaceDE/>
        <w:adjustRightInd/>
        <w:rPr>
          <w:rFonts w:ascii="Arial" w:eastAsia="Aptos" w:hAnsi="Arial" w:cs="Arial"/>
          <w:spacing w:val="-3"/>
          <w:kern w:val="2"/>
          <w:lang w:val="en-GB"/>
        </w:rPr>
      </w:pPr>
    </w:p>
    <w:p w14:paraId="44ABFA33" w14:textId="77777777" w:rsidR="00B1675C" w:rsidRDefault="00B1675C" w:rsidP="009F058C">
      <w:pPr>
        <w:widowControl/>
        <w:tabs>
          <w:tab w:val="left" w:pos="-720"/>
        </w:tabs>
        <w:suppressAutoHyphens/>
        <w:autoSpaceDE/>
        <w:autoSpaceDN/>
        <w:adjustRightInd/>
        <w:rPr>
          <w:rFonts w:ascii="Arial" w:eastAsia="Aptos" w:hAnsi="Arial" w:cs="Arial"/>
          <w:spacing w:val="-3"/>
          <w:kern w:val="2"/>
          <w:lang w:val="en-GB"/>
        </w:rPr>
      </w:pPr>
    </w:p>
    <w:p w14:paraId="6635C82B" w14:textId="77777777" w:rsidR="00B1675C" w:rsidRDefault="00B1675C" w:rsidP="009F058C">
      <w:pPr>
        <w:widowControl/>
        <w:tabs>
          <w:tab w:val="left" w:pos="-720"/>
        </w:tabs>
        <w:suppressAutoHyphens/>
        <w:autoSpaceDE/>
        <w:autoSpaceDN/>
        <w:adjustRightInd/>
        <w:rPr>
          <w:rFonts w:ascii="Arial" w:eastAsia="Aptos" w:hAnsi="Arial" w:cs="Arial"/>
          <w:spacing w:val="-3"/>
          <w:kern w:val="2"/>
          <w:lang w:val="en-GB"/>
        </w:rPr>
      </w:pPr>
    </w:p>
    <w:p w14:paraId="54DE407B" w14:textId="6D5C8F1D" w:rsidR="005C0837" w:rsidRPr="005C0837" w:rsidRDefault="006B561D" w:rsidP="009F058C">
      <w:pPr>
        <w:widowControl/>
        <w:tabs>
          <w:tab w:val="left" w:pos="-720"/>
        </w:tabs>
        <w:suppressAutoHyphens/>
        <w:autoSpaceDE/>
        <w:autoSpaceDN/>
        <w:adjustRightInd/>
        <w:rPr>
          <w:rFonts w:ascii="Arial" w:eastAsia="Aptos" w:hAnsi="Arial" w:cs="Arial"/>
          <w:spacing w:val="-3"/>
          <w:kern w:val="2"/>
          <w:lang w:val="en-GB"/>
        </w:rPr>
      </w:pPr>
      <w:r w:rsidRPr="009F058C">
        <w:rPr>
          <w:rFonts w:ascii="Arial" w:eastAsia="Aptos" w:hAnsi="Arial" w:cs="Arial"/>
          <w:spacing w:val="-3"/>
          <w:kern w:val="2"/>
          <w:lang w:val="en-GB"/>
        </w:rPr>
        <w:t>26 August 2026</w:t>
      </w:r>
    </w:p>
    <w:sectPr w:rsidR="005C0837" w:rsidRPr="005C0837" w:rsidSect="009F058C">
      <w:foot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7FEF0" w14:textId="77777777" w:rsidR="00256EDA" w:rsidRDefault="00256EDA" w:rsidP="00313561">
      <w:r>
        <w:separator/>
      </w:r>
    </w:p>
  </w:endnote>
  <w:endnote w:type="continuationSeparator" w:id="0">
    <w:p w14:paraId="2496CA58" w14:textId="77777777" w:rsidR="00256EDA" w:rsidRDefault="00256EDA" w:rsidP="003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E5FA" w14:textId="1375A536" w:rsidR="00313561" w:rsidRPr="002D288A" w:rsidRDefault="00313561" w:rsidP="002D288A">
    <w:pPr>
      <w:pStyle w:val="Footer"/>
      <w:jc w:val="center"/>
      <w:rPr>
        <w:rFonts w:ascii="Arial" w:hAnsi="Arial" w:cs="Arial"/>
      </w:rPr>
    </w:pPr>
    <w:r w:rsidRPr="002D288A">
      <w:rPr>
        <w:rFonts w:ascii="Arial" w:hAnsi="Arial" w:cs="Arial"/>
      </w:rPr>
      <w:fldChar w:fldCharType="begin"/>
    </w:r>
    <w:r w:rsidRPr="002D288A">
      <w:rPr>
        <w:rFonts w:ascii="Arial" w:hAnsi="Arial" w:cs="Arial"/>
      </w:rPr>
      <w:instrText xml:space="preserve"> PAGE   \* MERGEFORMAT </w:instrText>
    </w:r>
    <w:r w:rsidRPr="002D288A">
      <w:rPr>
        <w:rFonts w:ascii="Arial" w:hAnsi="Arial" w:cs="Arial"/>
      </w:rPr>
      <w:fldChar w:fldCharType="separate"/>
    </w:r>
    <w:r w:rsidRPr="002D288A">
      <w:rPr>
        <w:rFonts w:ascii="Arial" w:hAnsi="Arial" w:cs="Arial"/>
        <w:noProof/>
      </w:rPr>
      <w:t>2</w:t>
    </w:r>
    <w:r w:rsidRPr="002D288A">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8D95D" w14:textId="77777777" w:rsidR="00256EDA" w:rsidRDefault="00256EDA" w:rsidP="00313561">
      <w:r>
        <w:separator/>
      </w:r>
    </w:p>
  </w:footnote>
  <w:footnote w:type="continuationSeparator" w:id="0">
    <w:p w14:paraId="759CEB54" w14:textId="77777777" w:rsidR="00256EDA" w:rsidRDefault="00256EDA" w:rsidP="00313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885"/>
    <w:multiLevelType w:val="hybridMultilevel"/>
    <w:tmpl w:val="C5E8E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F1684"/>
    <w:multiLevelType w:val="hybridMultilevel"/>
    <w:tmpl w:val="A0E88126"/>
    <w:lvl w:ilvl="0" w:tplc="8F52DD72">
      <w:start w:val="1"/>
      <w:numFmt w:val="decimal"/>
      <w:lvlText w:val="%1."/>
      <w:lvlJc w:val="left"/>
      <w:pPr>
        <w:ind w:left="72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D14264"/>
    <w:multiLevelType w:val="hybridMultilevel"/>
    <w:tmpl w:val="D236DA7E"/>
    <w:lvl w:ilvl="0" w:tplc="0809000F">
      <w:start w:val="1"/>
      <w:numFmt w:val="decimal"/>
      <w:lvlText w:val="%1."/>
      <w:lvlJc w:val="left"/>
      <w:pPr>
        <w:ind w:left="433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86666C"/>
    <w:multiLevelType w:val="hybridMultilevel"/>
    <w:tmpl w:val="E83E28FE"/>
    <w:lvl w:ilvl="0" w:tplc="CBECD07E">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48F82809"/>
    <w:multiLevelType w:val="hybridMultilevel"/>
    <w:tmpl w:val="C470AA72"/>
    <w:lvl w:ilvl="0" w:tplc="932A1D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9579185">
    <w:abstractNumId w:val="3"/>
  </w:num>
  <w:num w:numId="2" w16cid:durableId="1949775665">
    <w:abstractNumId w:val="4"/>
  </w:num>
  <w:num w:numId="3" w16cid:durableId="277224172">
    <w:abstractNumId w:val="2"/>
  </w:num>
  <w:num w:numId="4" w16cid:durableId="258680744">
    <w:abstractNumId w:val="0"/>
  </w:num>
  <w:num w:numId="5" w16cid:durableId="250361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C8"/>
    <w:rsid w:val="0001109E"/>
    <w:rsid w:val="00034B0A"/>
    <w:rsid w:val="00037DC0"/>
    <w:rsid w:val="000706CA"/>
    <w:rsid w:val="0008015A"/>
    <w:rsid w:val="00080177"/>
    <w:rsid w:val="00085C40"/>
    <w:rsid w:val="000B0C69"/>
    <w:rsid w:val="000C4420"/>
    <w:rsid w:val="000F0B3D"/>
    <w:rsid w:val="001161A2"/>
    <w:rsid w:val="001B4C64"/>
    <w:rsid w:val="001C4A40"/>
    <w:rsid w:val="001C6489"/>
    <w:rsid w:val="0020099B"/>
    <w:rsid w:val="00235454"/>
    <w:rsid w:val="00237E07"/>
    <w:rsid w:val="00256EDA"/>
    <w:rsid w:val="00295422"/>
    <w:rsid w:val="002A22E5"/>
    <w:rsid w:val="002B116E"/>
    <w:rsid w:val="002D288A"/>
    <w:rsid w:val="002E382A"/>
    <w:rsid w:val="002F1113"/>
    <w:rsid w:val="00313561"/>
    <w:rsid w:val="00352664"/>
    <w:rsid w:val="00361A87"/>
    <w:rsid w:val="00362722"/>
    <w:rsid w:val="00364345"/>
    <w:rsid w:val="00383391"/>
    <w:rsid w:val="00386AFC"/>
    <w:rsid w:val="003A4A72"/>
    <w:rsid w:val="003C77CE"/>
    <w:rsid w:val="003D339D"/>
    <w:rsid w:val="003E2ED7"/>
    <w:rsid w:val="003E455C"/>
    <w:rsid w:val="003F7863"/>
    <w:rsid w:val="004057E2"/>
    <w:rsid w:val="00431417"/>
    <w:rsid w:val="004715AA"/>
    <w:rsid w:val="004A6B5A"/>
    <w:rsid w:val="004B218A"/>
    <w:rsid w:val="004F38DD"/>
    <w:rsid w:val="00512ED6"/>
    <w:rsid w:val="00531C4B"/>
    <w:rsid w:val="0053251A"/>
    <w:rsid w:val="005378D6"/>
    <w:rsid w:val="00554AA6"/>
    <w:rsid w:val="00562DF8"/>
    <w:rsid w:val="00566076"/>
    <w:rsid w:val="00572D56"/>
    <w:rsid w:val="005956B1"/>
    <w:rsid w:val="005C0837"/>
    <w:rsid w:val="006026A2"/>
    <w:rsid w:val="0060609B"/>
    <w:rsid w:val="00625D85"/>
    <w:rsid w:val="00685EB0"/>
    <w:rsid w:val="006B561D"/>
    <w:rsid w:val="006D521F"/>
    <w:rsid w:val="006F22AC"/>
    <w:rsid w:val="00706AEF"/>
    <w:rsid w:val="00707BE9"/>
    <w:rsid w:val="00710A5E"/>
    <w:rsid w:val="00712846"/>
    <w:rsid w:val="007170F2"/>
    <w:rsid w:val="00730E8C"/>
    <w:rsid w:val="00735479"/>
    <w:rsid w:val="007542D2"/>
    <w:rsid w:val="00762923"/>
    <w:rsid w:val="00764632"/>
    <w:rsid w:val="007703A1"/>
    <w:rsid w:val="00777ADE"/>
    <w:rsid w:val="00795967"/>
    <w:rsid w:val="007D050C"/>
    <w:rsid w:val="007D1F53"/>
    <w:rsid w:val="008826D8"/>
    <w:rsid w:val="008F040E"/>
    <w:rsid w:val="00933E67"/>
    <w:rsid w:val="0099564E"/>
    <w:rsid w:val="009A62ED"/>
    <w:rsid w:val="009B03E7"/>
    <w:rsid w:val="009D59E3"/>
    <w:rsid w:val="009E40A2"/>
    <w:rsid w:val="009F058C"/>
    <w:rsid w:val="009F07AF"/>
    <w:rsid w:val="00A20C70"/>
    <w:rsid w:val="00A2115B"/>
    <w:rsid w:val="00A27A96"/>
    <w:rsid w:val="00A717E3"/>
    <w:rsid w:val="00A71ED5"/>
    <w:rsid w:val="00A80607"/>
    <w:rsid w:val="00AA0319"/>
    <w:rsid w:val="00AD1473"/>
    <w:rsid w:val="00B14D96"/>
    <w:rsid w:val="00B1675C"/>
    <w:rsid w:val="00B2647B"/>
    <w:rsid w:val="00B4035A"/>
    <w:rsid w:val="00B41787"/>
    <w:rsid w:val="00B46259"/>
    <w:rsid w:val="00B61028"/>
    <w:rsid w:val="00B65D6F"/>
    <w:rsid w:val="00B96FCF"/>
    <w:rsid w:val="00BA6514"/>
    <w:rsid w:val="00BE281C"/>
    <w:rsid w:val="00C10583"/>
    <w:rsid w:val="00C35143"/>
    <w:rsid w:val="00C35669"/>
    <w:rsid w:val="00C42A07"/>
    <w:rsid w:val="00C4651B"/>
    <w:rsid w:val="00C57F7D"/>
    <w:rsid w:val="00C91F47"/>
    <w:rsid w:val="00C922AC"/>
    <w:rsid w:val="00CE17C8"/>
    <w:rsid w:val="00D01927"/>
    <w:rsid w:val="00D0235F"/>
    <w:rsid w:val="00D24FEF"/>
    <w:rsid w:val="00D56F06"/>
    <w:rsid w:val="00D86098"/>
    <w:rsid w:val="00DB12FE"/>
    <w:rsid w:val="00E327D4"/>
    <w:rsid w:val="00E610DE"/>
    <w:rsid w:val="00E821DA"/>
    <w:rsid w:val="00E9176D"/>
    <w:rsid w:val="00EB406D"/>
    <w:rsid w:val="00EB7C04"/>
    <w:rsid w:val="00EC6698"/>
    <w:rsid w:val="00EE040E"/>
    <w:rsid w:val="00F1326E"/>
    <w:rsid w:val="00F13349"/>
    <w:rsid w:val="00F26ED9"/>
    <w:rsid w:val="00F3791B"/>
    <w:rsid w:val="00F563D2"/>
    <w:rsid w:val="00F758BD"/>
    <w:rsid w:val="00F766E8"/>
    <w:rsid w:val="00FC2750"/>
    <w:rsid w:val="00FD3645"/>
    <w:rsid w:val="00FE41C5"/>
    <w:rsid w:val="00FF1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2F82E"/>
  <w15:chartTrackingRefBased/>
  <w15:docId w15:val="{B4A50495-2567-4B33-942E-4DB3B5BF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7C8"/>
    <w:pPr>
      <w:widowControl w:val="0"/>
      <w:autoSpaceDE w:val="0"/>
      <w:autoSpaceDN w:val="0"/>
      <w:adjustRightInd w:val="0"/>
    </w:pPr>
    <w:rPr>
      <w:rFonts w:ascii="Courier" w:hAnsi="Courie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E17C8"/>
    <w:pPr>
      <w:tabs>
        <w:tab w:val="center" w:pos="4513"/>
      </w:tabs>
      <w:suppressAutoHyphens/>
      <w:spacing w:line="240" w:lineRule="atLeast"/>
      <w:ind w:left="426" w:hanging="284"/>
      <w:jc w:val="both"/>
    </w:pPr>
    <w:rPr>
      <w:rFonts w:ascii="Times New Roman" w:hAnsi="Times New Roman"/>
      <w:spacing w:val="-3"/>
      <w:lang w:val="en-GB"/>
    </w:rPr>
  </w:style>
  <w:style w:type="paragraph" w:styleId="Header">
    <w:name w:val="header"/>
    <w:basedOn w:val="Normal"/>
    <w:link w:val="HeaderChar"/>
    <w:rsid w:val="00313561"/>
    <w:pPr>
      <w:tabs>
        <w:tab w:val="center" w:pos="4513"/>
        <w:tab w:val="right" w:pos="9026"/>
      </w:tabs>
    </w:pPr>
  </w:style>
  <w:style w:type="character" w:customStyle="1" w:styleId="HeaderChar">
    <w:name w:val="Header Char"/>
    <w:link w:val="Header"/>
    <w:rsid w:val="00313561"/>
    <w:rPr>
      <w:rFonts w:ascii="Courier" w:hAnsi="Courier"/>
      <w:sz w:val="24"/>
      <w:szCs w:val="24"/>
      <w:lang w:val="en-US" w:eastAsia="en-US"/>
    </w:rPr>
  </w:style>
  <w:style w:type="paragraph" w:styleId="Footer">
    <w:name w:val="footer"/>
    <w:basedOn w:val="Normal"/>
    <w:link w:val="FooterChar"/>
    <w:uiPriority w:val="99"/>
    <w:rsid w:val="00313561"/>
    <w:pPr>
      <w:tabs>
        <w:tab w:val="center" w:pos="4513"/>
        <w:tab w:val="right" w:pos="9026"/>
      </w:tabs>
    </w:pPr>
  </w:style>
  <w:style w:type="character" w:customStyle="1" w:styleId="FooterChar">
    <w:name w:val="Footer Char"/>
    <w:link w:val="Footer"/>
    <w:uiPriority w:val="99"/>
    <w:rsid w:val="00313561"/>
    <w:rPr>
      <w:rFonts w:ascii="Courier" w:hAnsi="Courier"/>
      <w:sz w:val="24"/>
      <w:szCs w:val="24"/>
      <w:lang w:val="en-US" w:eastAsia="en-US"/>
    </w:rPr>
  </w:style>
  <w:style w:type="paragraph" w:styleId="ListParagraph">
    <w:name w:val="List Paragraph"/>
    <w:basedOn w:val="Normal"/>
    <w:uiPriority w:val="34"/>
    <w:qFormat/>
    <w:rsid w:val="003135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2034">
      <w:bodyDiv w:val="1"/>
      <w:marLeft w:val="0"/>
      <w:marRight w:val="0"/>
      <w:marTop w:val="0"/>
      <w:marBottom w:val="0"/>
      <w:divBdr>
        <w:top w:val="none" w:sz="0" w:space="0" w:color="auto"/>
        <w:left w:val="none" w:sz="0" w:space="0" w:color="auto"/>
        <w:bottom w:val="none" w:sz="0" w:space="0" w:color="auto"/>
        <w:right w:val="none" w:sz="0" w:space="0" w:color="auto"/>
      </w:divBdr>
    </w:div>
    <w:div w:id="14212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FFF8D-BA16-4160-BCFC-E57CBD717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1650</Words>
  <Characters>8113</Characters>
  <Application>Microsoft Office Word</Application>
  <DocSecurity>0</DocSecurity>
  <Lines>230</Lines>
  <Paragraphs>56</Paragraphs>
  <ScaleCrop>false</ScaleCrop>
  <HeadingPairs>
    <vt:vector size="2" baseType="variant">
      <vt:variant>
        <vt:lpstr>Title</vt:lpstr>
      </vt:variant>
      <vt:variant>
        <vt:i4>1</vt:i4>
      </vt:variant>
    </vt:vector>
  </HeadingPairs>
  <TitlesOfParts>
    <vt:vector size="1" baseType="lpstr">
      <vt:lpstr>C4/26-27(DLA)</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C4/26-27(DLA)</dc:title>
  <dc:subject/>
  <dc:creator>Bowman, Marie</dc:creator>
  <cp:keywords/>
  <dc:description/>
  <cp:lastModifiedBy>Clements, David</cp:lastModifiedBy>
  <cp:revision>4</cp:revision>
  <cp:lastPrinted>2026-08-24T12:41:00Z</cp:lastPrinted>
  <dcterms:created xsi:type="dcterms:W3CDTF">2026-08-27T08:35:00Z</dcterms:created>
  <dcterms:modified xsi:type="dcterms:W3CDTF">2026-08-27T08:35:00Z</dcterms:modified>
</cp:coreProperties>
</file>