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9EEF" w14:textId="51CD653D" w:rsidR="00354151" w:rsidRPr="00516B79" w:rsidRDefault="000430C1" w:rsidP="003E452D">
      <w:pPr>
        <w:spacing w:after="0" w:line="240" w:lineRule="auto"/>
        <w:jc w:val="right"/>
        <w:rPr>
          <w:rFonts w:ascii="Arial" w:hAnsi="Arial" w:cs="Arial"/>
          <w:bCs/>
          <w:sz w:val="24"/>
          <w:szCs w:val="24"/>
        </w:rPr>
      </w:pPr>
      <w:r w:rsidRPr="00516B79">
        <w:rPr>
          <w:rFonts w:ascii="Arial" w:hAnsi="Arial" w:cs="Arial"/>
          <w:bCs/>
          <w:sz w:val="24"/>
          <w:szCs w:val="24"/>
        </w:rPr>
        <w:t>Application</w:t>
      </w:r>
      <w:r w:rsidR="00354151" w:rsidRPr="00516B79">
        <w:rPr>
          <w:rFonts w:ascii="Arial" w:hAnsi="Arial" w:cs="Arial"/>
          <w:bCs/>
          <w:sz w:val="24"/>
          <w:szCs w:val="24"/>
        </w:rPr>
        <w:t xml:space="preserve"> No:  </w:t>
      </w:r>
      <w:r w:rsidR="006B5C60" w:rsidRPr="00516B79">
        <w:rPr>
          <w:rFonts w:ascii="Arial" w:hAnsi="Arial" w:cs="Arial"/>
          <w:bCs/>
          <w:sz w:val="24"/>
          <w:szCs w:val="24"/>
        </w:rPr>
        <w:t>A</w:t>
      </w:r>
      <w:r w:rsidR="00354151" w:rsidRPr="00516B79">
        <w:rPr>
          <w:rFonts w:ascii="Arial" w:hAnsi="Arial" w:cs="Arial"/>
          <w:bCs/>
          <w:sz w:val="24"/>
          <w:szCs w:val="24"/>
        </w:rPr>
        <w:t>1/2</w:t>
      </w:r>
      <w:r w:rsidR="006B5C60" w:rsidRPr="00516B79">
        <w:rPr>
          <w:rFonts w:ascii="Arial" w:hAnsi="Arial" w:cs="Arial"/>
          <w:bCs/>
          <w:sz w:val="24"/>
          <w:szCs w:val="24"/>
        </w:rPr>
        <w:t>3</w:t>
      </w:r>
      <w:r w:rsidR="00354151" w:rsidRPr="00516B79">
        <w:rPr>
          <w:rFonts w:ascii="Arial" w:hAnsi="Arial" w:cs="Arial"/>
          <w:bCs/>
          <w:sz w:val="24"/>
          <w:szCs w:val="24"/>
        </w:rPr>
        <w:t>-2</w:t>
      </w:r>
      <w:r w:rsidR="006B5C60" w:rsidRPr="00516B79">
        <w:rPr>
          <w:rFonts w:ascii="Arial" w:hAnsi="Arial" w:cs="Arial"/>
          <w:bCs/>
          <w:sz w:val="24"/>
          <w:szCs w:val="24"/>
        </w:rPr>
        <w:t>4</w:t>
      </w:r>
      <w:r w:rsidR="00354151" w:rsidRPr="00516B79">
        <w:rPr>
          <w:rFonts w:ascii="Arial" w:hAnsi="Arial" w:cs="Arial"/>
          <w:bCs/>
          <w:sz w:val="24"/>
          <w:szCs w:val="24"/>
        </w:rPr>
        <w:t>(ESA)</w:t>
      </w:r>
    </w:p>
    <w:p w14:paraId="3916F9F6" w14:textId="77777777" w:rsidR="00354151" w:rsidRPr="00516B79" w:rsidRDefault="00354151" w:rsidP="005242F7">
      <w:pPr>
        <w:spacing w:after="0" w:line="240" w:lineRule="auto"/>
        <w:rPr>
          <w:rFonts w:ascii="Arial" w:hAnsi="Arial" w:cs="Arial"/>
          <w:bCs/>
          <w:sz w:val="24"/>
          <w:szCs w:val="24"/>
        </w:rPr>
      </w:pPr>
    </w:p>
    <w:p w14:paraId="54598DEB" w14:textId="77777777" w:rsidR="00BB0A22" w:rsidRPr="00516B79" w:rsidRDefault="00BB0A22" w:rsidP="005242F7">
      <w:pPr>
        <w:spacing w:after="0" w:line="240" w:lineRule="auto"/>
        <w:rPr>
          <w:rFonts w:ascii="Arial" w:hAnsi="Arial" w:cs="Arial"/>
          <w:bCs/>
          <w:sz w:val="24"/>
          <w:szCs w:val="24"/>
        </w:rPr>
      </w:pPr>
    </w:p>
    <w:p w14:paraId="6BBCCF7A" w14:textId="77777777" w:rsidR="00354151" w:rsidRPr="00516B79" w:rsidRDefault="00354151" w:rsidP="005242F7">
      <w:pPr>
        <w:spacing w:after="0" w:line="240" w:lineRule="auto"/>
        <w:rPr>
          <w:rFonts w:ascii="Arial" w:hAnsi="Arial" w:cs="Arial"/>
          <w:bCs/>
          <w:sz w:val="24"/>
          <w:szCs w:val="24"/>
        </w:rPr>
      </w:pPr>
    </w:p>
    <w:p w14:paraId="4570717B" w14:textId="77777777" w:rsidR="00354151" w:rsidRPr="00516B79" w:rsidRDefault="00354151" w:rsidP="005242F7">
      <w:pPr>
        <w:spacing w:after="0" w:line="240" w:lineRule="auto"/>
        <w:rPr>
          <w:rFonts w:ascii="Arial" w:hAnsi="Arial" w:cs="Arial"/>
          <w:bCs/>
          <w:sz w:val="24"/>
          <w:szCs w:val="24"/>
        </w:rPr>
      </w:pPr>
    </w:p>
    <w:p w14:paraId="05BE66C3" w14:textId="77777777" w:rsidR="00354151" w:rsidRPr="00516B79" w:rsidRDefault="00354151" w:rsidP="005242F7">
      <w:pPr>
        <w:suppressAutoHyphens/>
        <w:spacing w:after="0" w:line="240" w:lineRule="auto"/>
        <w:jc w:val="center"/>
        <w:rPr>
          <w:rFonts w:ascii="Arial" w:hAnsi="Arial" w:cs="Arial"/>
          <w:b/>
          <w:bCs/>
          <w:sz w:val="24"/>
          <w:szCs w:val="24"/>
        </w:rPr>
      </w:pPr>
      <w:r w:rsidRPr="00516B79">
        <w:rPr>
          <w:rFonts w:ascii="Arial" w:hAnsi="Arial" w:cs="Arial"/>
          <w:b/>
          <w:bCs/>
          <w:sz w:val="24"/>
          <w:szCs w:val="24"/>
        </w:rPr>
        <w:t>SOCIAL SECURITY ADMINISTRATION (NORTHERN IRELAND) ACT 1992</w:t>
      </w:r>
    </w:p>
    <w:p w14:paraId="7478E99B" w14:textId="77777777" w:rsidR="00354151" w:rsidRPr="00516B79" w:rsidRDefault="00354151" w:rsidP="005242F7">
      <w:pPr>
        <w:suppressAutoHyphens/>
        <w:spacing w:after="0" w:line="240" w:lineRule="auto"/>
        <w:jc w:val="center"/>
        <w:rPr>
          <w:rFonts w:ascii="Arial" w:hAnsi="Arial" w:cs="Arial"/>
          <w:b/>
          <w:bCs/>
          <w:sz w:val="24"/>
          <w:szCs w:val="24"/>
        </w:rPr>
      </w:pPr>
    </w:p>
    <w:p w14:paraId="5DA6C3F0" w14:textId="77777777" w:rsidR="00354151" w:rsidRPr="00516B79" w:rsidRDefault="00354151" w:rsidP="005242F7">
      <w:pPr>
        <w:suppressAutoHyphens/>
        <w:spacing w:after="0" w:line="240" w:lineRule="auto"/>
        <w:jc w:val="center"/>
        <w:rPr>
          <w:rFonts w:ascii="Arial" w:hAnsi="Arial" w:cs="Arial"/>
          <w:b/>
          <w:bCs/>
          <w:sz w:val="24"/>
          <w:szCs w:val="24"/>
        </w:rPr>
      </w:pPr>
      <w:r w:rsidRPr="00516B79">
        <w:rPr>
          <w:rFonts w:ascii="Arial" w:hAnsi="Arial" w:cs="Arial"/>
          <w:b/>
          <w:bCs/>
          <w:sz w:val="24"/>
          <w:szCs w:val="24"/>
        </w:rPr>
        <w:t>SOCIAL SECURITY (NORTHERN IRELAND) ORDER 1998</w:t>
      </w:r>
    </w:p>
    <w:p w14:paraId="61B7A5ED" w14:textId="77777777" w:rsidR="00354151" w:rsidRPr="00516B79" w:rsidRDefault="00354151" w:rsidP="005242F7">
      <w:pPr>
        <w:suppressAutoHyphens/>
        <w:spacing w:after="0" w:line="240" w:lineRule="auto"/>
        <w:jc w:val="center"/>
        <w:rPr>
          <w:rFonts w:ascii="Arial" w:hAnsi="Arial" w:cs="Arial"/>
          <w:bCs/>
          <w:sz w:val="24"/>
          <w:szCs w:val="24"/>
        </w:rPr>
      </w:pPr>
    </w:p>
    <w:p w14:paraId="5D6569D6" w14:textId="77777777" w:rsidR="00354151" w:rsidRPr="00516B79" w:rsidRDefault="00354151" w:rsidP="005242F7">
      <w:pPr>
        <w:suppressAutoHyphens/>
        <w:spacing w:after="0" w:line="240" w:lineRule="auto"/>
        <w:jc w:val="center"/>
        <w:rPr>
          <w:rFonts w:ascii="Arial" w:hAnsi="Arial" w:cs="Arial"/>
          <w:bCs/>
          <w:sz w:val="24"/>
          <w:szCs w:val="24"/>
        </w:rPr>
      </w:pPr>
    </w:p>
    <w:p w14:paraId="2F753610" w14:textId="16DFA8AC" w:rsidR="00354151" w:rsidRPr="00516B79" w:rsidRDefault="00354151" w:rsidP="005242F7">
      <w:pPr>
        <w:tabs>
          <w:tab w:val="center" w:pos="4513"/>
        </w:tabs>
        <w:suppressAutoHyphens/>
        <w:spacing w:after="0" w:line="240" w:lineRule="auto"/>
        <w:jc w:val="center"/>
        <w:rPr>
          <w:rFonts w:ascii="Arial" w:hAnsi="Arial" w:cs="Arial"/>
          <w:sz w:val="24"/>
          <w:szCs w:val="24"/>
          <w:u w:val="single"/>
        </w:rPr>
      </w:pPr>
      <w:r w:rsidRPr="00516B79">
        <w:rPr>
          <w:rFonts w:ascii="Arial" w:hAnsi="Arial" w:cs="Arial"/>
          <w:b/>
          <w:bCs/>
          <w:sz w:val="24"/>
          <w:szCs w:val="24"/>
          <w:u w:val="single"/>
        </w:rPr>
        <w:t>EMPLOYMENT AND SUPPORT ALLOWANCE</w:t>
      </w:r>
    </w:p>
    <w:p w14:paraId="3EA7BF15" w14:textId="77777777" w:rsidR="00354151" w:rsidRDefault="00354151" w:rsidP="005242F7">
      <w:pPr>
        <w:tabs>
          <w:tab w:val="left" w:pos="-720"/>
        </w:tabs>
        <w:suppressAutoHyphens/>
        <w:spacing w:after="0" w:line="240" w:lineRule="auto"/>
        <w:jc w:val="center"/>
        <w:rPr>
          <w:rFonts w:ascii="Arial" w:hAnsi="Arial" w:cs="Arial"/>
          <w:sz w:val="24"/>
          <w:szCs w:val="24"/>
        </w:rPr>
      </w:pPr>
    </w:p>
    <w:p w14:paraId="6C88814F" w14:textId="77777777" w:rsidR="00CE78AA" w:rsidRPr="00516B79" w:rsidRDefault="00CE78AA" w:rsidP="005242F7">
      <w:pPr>
        <w:tabs>
          <w:tab w:val="left" w:pos="-720"/>
        </w:tabs>
        <w:suppressAutoHyphens/>
        <w:spacing w:after="0" w:line="240" w:lineRule="auto"/>
        <w:jc w:val="center"/>
        <w:rPr>
          <w:rFonts w:ascii="Arial" w:hAnsi="Arial" w:cs="Arial"/>
          <w:sz w:val="24"/>
          <w:szCs w:val="24"/>
        </w:rPr>
      </w:pPr>
    </w:p>
    <w:p w14:paraId="445A561B" w14:textId="5D393635" w:rsidR="00354151" w:rsidRPr="00516B79" w:rsidRDefault="000430C1" w:rsidP="005242F7">
      <w:pPr>
        <w:tabs>
          <w:tab w:val="center" w:pos="4513"/>
        </w:tabs>
        <w:suppressAutoHyphens/>
        <w:spacing w:after="0" w:line="240" w:lineRule="auto"/>
        <w:jc w:val="center"/>
        <w:rPr>
          <w:rFonts w:ascii="Arial" w:hAnsi="Arial" w:cs="Arial"/>
          <w:sz w:val="24"/>
          <w:szCs w:val="24"/>
        </w:rPr>
      </w:pPr>
      <w:r w:rsidRPr="00516B79">
        <w:rPr>
          <w:rFonts w:ascii="Arial" w:hAnsi="Arial" w:cs="Arial"/>
          <w:sz w:val="24"/>
          <w:szCs w:val="24"/>
        </w:rPr>
        <w:t>Application</w:t>
      </w:r>
      <w:r w:rsidR="00354151" w:rsidRPr="00516B79">
        <w:rPr>
          <w:rFonts w:ascii="Arial" w:hAnsi="Arial" w:cs="Arial"/>
          <w:sz w:val="24"/>
          <w:szCs w:val="24"/>
        </w:rPr>
        <w:t xml:space="preserve"> by the Department to a Social Security Commissioner</w:t>
      </w:r>
    </w:p>
    <w:p w14:paraId="58A61C9A" w14:textId="77777777" w:rsidR="00354151" w:rsidRPr="00516B79" w:rsidRDefault="00354151" w:rsidP="005242F7">
      <w:pPr>
        <w:tabs>
          <w:tab w:val="center" w:pos="4513"/>
        </w:tabs>
        <w:suppressAutoHyphens/>
        <w:spacing w:after="0" w:line="240" w:lineRule="auto"/>
        <w:jc w:val="center"/>
        <w:rPr>
          <w:rFonts w:ascii="Arial" w:hAnsi="Arial" w:cs="Arial"/>
          <w:sz w:val="24"/>
          <w:szCs w:val="24"/>
        </w:rPr>
      </w:pPr>
      <w:r w:rsidRPr="00516B79">
        <w:rPr>
          <w:rFonts w:ascii="Arial" w:hAnsi="Arial" w:cs="Arial"/>
          <w:sz w:val="24"/>
          <w:szCs w:val="24"/>
        </w:rPr>
        <w:t>on a question of law from a Tribunal's decision</w:t>
      </w:r>
    </w:p>
    <w:p w14:paraId="77A43521" w14:textId="6665C13D" w:rsidR="00354151" w:rsidRPr="00516B79" w:rsidRDefault="00354151" w:rsidP="005242F7">
      <w:pPr>
        <w:tabs>
          <w:tab w:val="center" w:pos="4513"/>
        </w:tabs>
        <w:suppressAutoHyphens/>
        <w:spacing w:after="0" w:line="240" w:lineRule="auto"/>
        <w:jc w:val="center"/>
        <w:rPr>
          <w:rFonts w:ascii="Arial" w:hAnsi="Arial" w:cs="Arial"/>
          <w:sz w:val="24"/>
          <w:szCs w:val="24"/>
        </w:rPr>
      </w:pPr>
      <w:r w:rsidRPr="00516B79">
        <w:rPr>
          <w:rFonts w:ascii="Arial" w:hAnsi="Arial" w:cs="Arial"/>
          <w:sz w:val="24"/>
          <w:szCs w:val="24"/>
        </w:rPr>
        <w:t xml:space="preserve">dated </w:t>
      </w:r>
      <w:r w:rsidR="00CA3750" w:rsidRPr="00516B79">
        <w:rPr>
          <w:rFonts w:ascii="Arial" w:hAnsi="Arial" w:cs="Arial"/>
          <w:sz w:val="24"/>
          <w:szCs w:val="24"/>
        </w:rPr>
        <w:t>25 Nov</w:t>
      </w:r>
      <w:r w:rsidRPr="00516B79">
        <w:rPr>
          <w:rFonts w:ascii="Arial" w:hAnsi="Arial" w:cs="Arial"/>
          <w:sz w:val="24"/>
          <w:szCs w:val="24"/>
        </w:rPr>
        <w:t>ember 202</w:t>
      </w:r>
      <w:r w:rsidR="00CA3750" w:rsidRPr="00516B79">
        <w:rPr>
          <w:rFonts w:ascii="Arial" w:hAnsi="Arial" w:cs="Arial"/>
          <w:sz w:val="24"/>
          <w:szCs w:val="24"/>
        </w:rPr>
        <w:t>2</w:t>
      </w:r>
    </w:p>
    <w:p w14:paraId="7197367C" w14:textId="77777777" w:rsidR="00354151" w:rsidRPr="00516B79" w:rsidRDefault="00354151" w:rsidP="005242F7">
      <w:pPr>
        <w:tabs>
          <w:tab w:val="left" w:pos="-720"/>
        </w:tabs>
        <w:suppressAutoHyphens/>
        <w:spacing w:after="0" w:line="240" w:lineRule="auto"/>
        <w:jc w:val="center"/>
        <w:rPr>
          <w:rFonts w:ascii="Arial" w:hAnsi="Arial" w:cs="Arial"/>
          <w:sz w:val="24"/>
          <w:szCs w:val="24"/>
        </w:rPr>
      </w:pPr>
    </w:p>
    <w:p w14:paraId="51122ADB" w14:textId="77777777" w:rsidR="00354151" w:rsidRPr="00516B79" w:rsidRDefault="00354151" w:rsidP="005242F7">
      <w:pPr>
        <w:tabs>
          <w:tab w:val="left" w:pos="-720"/>
        </w:tabs>
        <w:suppressAutoHyphens/>
        <w:spacing w:after="0" w:line="240" w:lineRule="auto"/>
        <w:jc w:val="center"/>
        <w:rPr>
          <w:rFonts w:ascii="Arial" w:hAnsi="Arial" w:cs="Arial"/>
          <w:b/>
          <w:bCs/>
          <w:sz w:val="24"/>
          <w:szCs w:val="24"/>
        </w:rPr>
      </w:pPr>
    </w:p>
    <w:p w14:paraId="4102FE7B" w14:textId="77777777" w:rsidR="00354151" w:rsidRPr="00516B79" w:rsidRDefault="00354151" w:rsidP="005242F7">
      <w:pPr>
        <w:tabs>
          <w:tab w:val="center" w:pos="4513"/>
        </w:tabs>
        <w:suppressAutoHyphens/>
        <w:spacing w:after="0" w:line="240" w:lineRule="auto"/>
        <w:jc w:val="center"/>
        <w:rPr>
          <w:rFonts w:ascii="Arial" w:hAnsi="Arial" w:cs="Arial"/>
          <w:b/>
          <w:bCs/>
          <w:sz w:val="24"/>
          <w:szCs w:val="24"/>
          <w:u w:val="single"/>
        </w:rPr>
      </w:pPr>
      <w:r w:rsidRPr="00516B79">
        <w:rPr>
          <w:rFonts w:ascii="Arial" w:hAnsi="Arial" w:cs="Arial"/>
          <w:b/>
          <w:bCs/>
          <w:sz w:val="24"/>
          <w:szCs w:val="24"/>
          <w:u w:val="single"/>
        </w:rPr>
        <w:t>DECISION OF THE SOCIAL SECURITY COMMISSIONER</w:t>
      </w:r>
    </w:p>
    <w:p w14:paraId="3FCD91B9" w14:textId="77777777" w:rsidR="00A26E6F" w:rsidRDefault="00A26E6F" w:rsidP="005242F7">
      <w:pPr>
        <w:tabs>
          <w:tab w:val="center" w:pos="4513"/>
        </w:tabs>
        <w:suppressAutoHyphens/>
        <w:spacing w:after="0" w:line="240" w:lineRule="auto"/>
        <w:jc w:val="center"/>
        <w:rPr>
          <w:rFonts w:ascii="Arial" w:hAnsi="Arial" w:cs="Arial"/>
          <w:sz w:val="24"/>
          <w:szCs w:val="24"/>
          <w:u w:val="single"/>
        </w:rPr>
      </w:pPr>
    </w:p>
    <w:p w14:paraId="6E1D89F9" w14:textId="77777777" w:rsidR="003E452D" w:rsidRPr="00516B79" w:rsidRDefault="003E452D" w:rsidP="005242F7">
      <w:pPr>
        <w:tabs>
          <w:tab w:val="center" w:pos="4513"/>
        </w:tabs>
        <w:suppressAutoHyphens/>
        <w:spacing w:after="0" w:line="240" w:lineRule="auto"/>
        <w:jc w:val="center"/>
        <w:rPr>
          <w:rFonts w:ascii="Arial" w:hAnsi="Arial" w:cs="Arial"/>
          <w:sz w:val="24"/>
          <w:szCs w:val="24"/>
          <w:u w:val="single"/>
        </w:rPr>
      </w:pPr>
    </w:p>
    <w:p w14:paraId="0B9D8556" w14:textId="6B24CE49" w:rsidR="000339BD" w:rsidRPr="00516B79" w:rsidRDefault="00552EF0" w:rsidP="003E452D">
      <w:pPr>
        <w:tabs>
          <w:tab w:val="left" w:pos="510"/>
          <w:tab w:val="left" w:pos="1077"/>
          <w:tab w:val="left" w:pos="1797"/>
          <w:tab w:val="center" w:pos="4513"/>
        </w:tabs>
        <w:suppressAutoHyphens/>
        <w:spacing w:after="0" w:line="240" w:lineRule="auto"/>
        <w:jc w:val="both"/>
        <w:rPr>
          <w:rFonts w:ascii="Arial" w:hAnsi="Arial" w:cs="Arial"/>
          <w:sz w:val="24"/>
          <w:szCs w:val="24"/>
        </w:rPr>
      </w:pPr>
      <w:r w:rsidRPr="00516B79">
        <w:rPr>
          <w:rFonts w:ascii="Arial" w:hAnsi="Arial" w:cs="Arial"/>
          <w:sz w:val="24"/>
          <w:szCs w:val="24"/>
        </w:rPr>
        <w:t xml:space="preserve">I </w:t>
      </w:r>
      <w:r w:rsidR="008A3D1B" w:rsidRPr="00516B79">
        <w:rPr>
          <w:rFonts w:ascii="Arial" w:hAnsi="Arial" w:cs="Arial"/>
          <w:sz w:val="24"/>
          <w:szCs w:val="24"/>
        </w:rPr>
        <w:t xml:space="preserve">refuse </w:t>
      </w:r>
      <w:r w:rsidRPr="00516B79">
        <w:rPr>
          <w:rFonts w:ascii="Arial" w:hAnsi="Arial" w:cs="Arial"/>
          <w:sz w:val="24"/>
          <w:szCs w:val="24"/>
        </w:rPr>
        <w:t>the app</w:t>
      </w:r>
      <w:r w:rsidR="0092033A" w:rsidRPr="00516B79">
        <w:rPr>
          <w:rFonts w:ascii="Arial" w:hAnsi="Arial" w:cs="Arial"/>
          <w:sz w:val="24"/>
          <w:szCs w:val="24"/>
        </w:rPr>
        <w:t>lication</w:t>
      </w:r>
      <w:r w:rsidR="00A52C2B" w:rsidRPr="00516B79">
        <w:rPr>
          <w:rFonts w:ascii="Arial" w:hAnsi="Arial" w:cs="Arial"/>
          <w:sz w:val="24"/>
          <w:szCs w:val="24"/>
        </w:rPr>
        <w:t xml:space="preserve"> for an </w:t>
      </w:r>
      <w:r w:rsidR="000339BD" w:rsidRPr="00516B79">
        <w:rPr>
          <w:rFonts w:ascii="Arial" w:hAnsi="Arial" w:cs="Arial"/>
          <w:sz w:val="24"/>
          <w:szCs w:val="24"/>
        </w:rPr>
        <w:t>oral</w:t>
      </w:r>
      <w:r w:rsidR="00A52C2B" w:rsidRPr="00516B79">
        <w:rPr>
          <w:rFonts w:ascii="Arial" w:hAnsi="Arial" w:cs="Arial"/>
          <w:sz w:val="24"/>
          <w:szCs w:val="24"/>
        </w:rPr>
        <w:t xml:space="preserve"> hearing</w:t>
      </w:r>
      <w:r w:rsidR="000339BD" w:rsidRPr="00516B79">
        <w:rPr>
          <w:rFonts w:ascii="Arial" w:hAnsi="Arial" w:cs="Arial"/>
          <w:sz w:val="24"/>
          <w:szCs w:val="24"/>
        </w:rPr>
        <w:t xml:space="preserve"> of this leave application.</w:t>
      </w:r>
    </w:p>
    <w:p w14:paraId="50C89A13" w14:textId="77777777" w:rsidR="00D970DB" w:rsidRPr="00516B79" w:rsidRDefault="00D970DB" w:rsidP="003E452D">
      <w:pPr>
        <w:tabs>
          <w:tab w:val="left" w:pos="510"/>
          <w:tab w:val="left" w:pos="1077"/>
          <w:tab w:val="left" w:pos="1797"/>
          <w:tab w:val="center" w:pos="4513"/>
        </w:tabs>
        <w:suppressAutoHyphens/>
        <w:spacing w:after="0" w:line="240" w:lineRule="auto"/>
        <w:jc w:val="both"/>
        <w:rPr>
          <w:rFonts w:ascii="Arial" w:hAnsi="Arial" w:cs="Arial"/>
          <w:sz w:val="24"/>
          <w:szCs w:val="24"/>
        </w:rPr>
      </w:pPr>
    </w:p>
    <w:p w14:paraId="06F5A1DC" w14:textId="7553A2BF" w:rsidR="00A26E6F" w:rsidRPr="00516B79" w:rsidRDefault="000339BD" w:rsidP="003E452D">
      <w:pPr>
        <w:tabs>
          <w:tab w:val="left" w:pos="510"/>
          <w:tab w:val="left" w:pos="1077"/>
          <w:tab w:val="left" w:pos="1797"/>
          <w:tab w:val="center" w:pos="4513"/>
        </w:tabs>
        <w:suppressAutoHyphens/>
        <w:spacing w:after="0" w:line="240" w:lineRule="auto"/>
        <w:jc w:val="both"/>
        <w:rPr>
          <w:rFonts w:ascii="Arial" w:hAnsi="Arial" w:cs="Arial"/>
          <w:sz w:val="24"/>
          <w:szCs w:val="24"/>
        </w:rPr>
      </w:pPr>
      <w:r w:rsidRPr="00516B79">
        <w:rPr>
          <w:rFonts w:ascii="Arial" w:hAnsi="Arial" w:cs="Arial"/>
          <w:sz w:val="24"/>
          <w:szCs w:val="24"/>
        </w:rPr>
        <w:t>I refuse the</w:t>
      </w:r>
      <w:r w:rsidR="00D970DB" w:rsidRPr="00516B79">
        <w:rPr>
          <w:rFonts w:ascii="Arial" w:hAnsi="Arial" w:cs="Arial"/>
          <w:sz w:val="24"/>
          <w:szCs w:val="24"/>
        </w:rPr>
        <w:t xml:space="preserve"> claimant’s application</w:t>
      </w:r>
      <w:r w:rsidRPr="00516B79">
        <w:rPr>
          <w:rFonts w:ascii="Arial" w:hAnsi="Arial" w:cs="Arial"/>
          <w:sz w:val="24"/>
          <w:szCs w:val="24"/>
        </w:rPr>
        <w:t xml:space="preserve"> </w:t>
      </w:r>
      <w:r w:rsidR="0092033A" w:rsidRPr="00516B79">
        <w:rPr>
          <w:rFonts w:ascii="Arial" w:hAnsi="Arial" w:cs="Arial"/>
          <w:sz w:val="24"/>
          <w:szCs w:val="24"/>
        </w:rPr>
        <w:t>for leave to appeal</w:t>
      </w:r>
      <w:r w:rsidR="00552EF0" w:rsidRPr="00516B79">
        <w:rPr>
          <w:rFonts w:ascii="Arial" w:hAnsi="Arial" w:cs="Arial"/>
          <w:sz w:val="24"/>
          <w:szCs w:val="24"/>
        </w:rPr>
        <w:t xml:space="preserve">.  The </w:t>
      </w:r>
      <w:r w:rsidR="00B80E36" w:rsidRPr="00516B79">
        <w:rPr>
          <w:rFonts w:ascii="Arial" w:hAnsi="Arial" w:cs="Arial"/>
          <w:sz w:val="24"/>
          <w:szCs w:val="24"/>
        </w:rPr>
        <w:t xml:space="preserve">decision of </w:t>
      </w:r>
      <w:r w:rsidR="00C63882" w:rsidRPr="00516B79">
        <w:rPr>
          <w:rFonts w:ascii="Arial" w:hAnsi="Arial" w:cs="Arial"/>
          <w:sz w:val="24"/>
          <w:szCs w:val="24"/>
        </w:rPr>
        <w:t>the</w:t>
      </w:r>
      <w:r w:rsidR="00B80E36" w:rsidRPr="00516B79">
        <w:rPr>
          <w:rFonts w:ascii="Arial" w:hAnsi="Arial" w:cs="Arial"/>
          <w:sz w:val="24"/>
          <w:szCs w:val="24"/>
        </w:rPr>
        <w:t xml:space="preserve"> Appeal Tribunal sitting at Craigavon on </w:t>
      </w:r>
      <w:r w:rsidR="00472C20" w:rsidRPr="00516B79">
        <w:rPr>
          <w:rFonts w:ascii="Arial" w:hAnsi="Arial" w:cs="Arial"/>
          <w:sz w:val="24"/>
          <w:szCs w:val="24"/>
        </w:rPr>
        <w:t xml:space="preserve">25 </w:t>
      </w:r>
      <w:r w:rsidR="00B80E36" w:rsidRPr="00516B79">
        <w:rPr>
          <w:rFonts w:ascii="Arial" w:hAnsi="Arial" w:cs="Arial"/>
          <w:sz w:val="24"/>
          <w:szCs w:val="24"/>
        </w:rPr>
        <w:t>November 2022 under reference</w:t>
      </w:r>
      <w:r w:rsidR="0077113D" w:rsidRPr="00516B79">
        <w:rPr>
          <w:rFonts w:ascii="Arial" w:hAnsi="Arial" w:cs="Arial"/>
          <w:sz w:val="24"/>
          <w:szCs w:val="24"/>
        </w:rPr>
        <w:t xml:space="preserve"> CN/</w:t>
      </w:r>
      <w:r w:rsidR="0073317F" w:rsidRPr="00516B79">
        <w:rPr>
          <w:rFonts w:ascii="Arial" w:hAnsi="Arial" w:cs="Arial"/>
          <w:sz w:val="24"/>
          <w:szCs w:val="24"/>
        </w:rPr>
        <w:t>6524/21/51/P</w:t>
      </w:r>
      <w:r w:rsidR="00B80E36" w:rsidRPr="00516B79">
        <w:rPr>
          <w:rFonts w:ascii="Arial" w:hAnsi="Arial" w:cs="Arial"/>
          <w:sz w:val="24"/>
          <w:szCs w:val="24"/>
        </w:rPr>
        <w:t xml:space="preserve"> </w:t>
      </w:r>
      <w:r w:rsidR="00E71D84" w:rsidRPr="00516B79">
        <w:rPr>
          <w:rFonts w:ascii="Arial" w:hAnsi="Arial" w:cs="Arial"/>
          <w:sz w:val="24"/>
          <w:szCs w:val="24"/>
        </w:rPr>
        <w:t>is correct as a matter o</w:t>
      </w:r>
      <w:r w:rsidR="00D60AC8" w:rsidRPr="00516B79">
        <w:rPr>
          <w:rFonts w:ascii="Arial" w:hAnsi="Arial" w:cs="Arial"/>
          <w:sz w:val="24"/>
          <w:szCs w:val="24"/>
        </w:rPr>
        <w:t xml:space="preserve">f </w:t>
      </w:r>
      <w:r w:rsidR="00E71D84" w:rsidRPr="00516B79">
        <w:rPr>
          <w:rFonts w:ascii="Arial" w:hAnsi="Arial" w:cs="Arial"/>
          <w:sz w:val="24"/>
          <w:szCs w:val="24"/>
        </w:rPr>
        <w:t>law and it stands.</w:t>
      </w:r>
    </w:p>
    <w:p w14:paraId="40745982" w14:textId="77777777" w:rsidR="00915097" w:rsidRPr="00516B79" w:rsidRDefault="00915097" w:rsidP="003E452D">
      <w:pPr>
        <w:tabs>
          <w:tab w:val="left" w:pos="510"/>
          <w:tab w:val="left" w:pos="1077"/>
          <w:tab w:val="left" w:pos="1797"/>
          <w:tab w:val="center" w:pos="4513"/>
        </w:tabs>
        <w:suppressAutoHyphens/>
        <w:spacing w:after="0" w:line="240" w:lineRule="auto"/>
        <w:rPr>
          <w:rFonts w:ascii="Arial" w:hAnsi="Arial" w:cs="Arial"/>
          <w:sz w:val="24"/>
          <w:szCs w:val="24"/>
        </w:rPr>
      </w:pPr>
    </w:p>
    <w:p w14:paraId="1DFF4FD5" w14:textId="4F92A3E2" w:rsidR="00915097" w:rsidRPr="00516B79" w:rsidRDefault="00915097" w:rsidP="005242F7">
      <w:pPr>
        <w:tabs>
          <w:tab w:val="left" w:pos="510"/>
          <w:tab w:val="left" w:pos="1077"/>
          <w:tab w:val="left" w:pos="1797"/>
        </w:tabs>
        <w:spacing w:after="0" w:line="240" w:lineRule="auto"/>
        <w:jc w:val="center"/>
        <w:rPr>
          <w:rFonts w:ascii="Arial" w:hAnsi="Arial" w:cs="Arial"/>
          <w:b/>
          <w:bCs/>
          <w:sz w:val="24"/>
          <w:szCs w:val="24"/>
          <w:u w:val="single"/>
        </w:rPr>
      </w:pPr>
      <w:r w:rsidRPr="00516B79">
        <w:rPr>
          <w:rFonts w:ascii="Arial" w:hAnsi="Arial" w:cs="Arial"/>
          <w:b/>
          <w:bCs/>
          <w:sz w:val="24"/>
          <w:szCs w:val="24"/>
          <w:u w:val="single"/>
        </w:rPr>
        <w:t>REASONS</w:t>
      </w:r>
    </w:p>
    <w:p w14:paraId="5E358F08" w14:textId="77777777" w:rsidR="00354151" w:rsidRPr="00516B79" w:rsidRDefault="00354151" w:rsidP="005242F7">
      <w:pPr>
        <w:tabs>
          <w:tab w:val="left" w:pos="510"/>
          <w:tab w:val="left" w:pos="1077"/>
          <w:tab w:val="left" w:pos="1797"/>
          <w:tab w:val="center" w:pos="4513"/>
        </w:tabs>
        <w:suppressAutoHyphens/>
        <w:spacing w:after="0" w:line="240" w:lineRule="auto"/>
        <w:jc w:val="both"/>
        <w:rPr>
          <w:rFonts w:ascii="Arial" w:hAnsi="Arial" w:cs="Arial"/>
          <w:sz w:val="24"/>
          <w:szCs w:val="24"/>
          <w:u w:val="single"/>
        </w:rPr>
      </w:pPr>
    </w:p>
    <w:p w14:paraId="0964BE44" w14:textId="0156509F" w:rsidR="00457AAD" w:rsidRPr="005242F7" w:rsidRDefault="003E452D" w:rsidP="00B1467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734DC" w:rsidRPr="005242F7">
        <w:rPr>
          <w:rFonts w:ascii="Arial" w:hAnsi="Arial" w:cs="Arial"/>
          <w:sz w:val="24"/>
          <w:szCs w:val="24"/>
        </w:rPr>
        <w:t xml:space="preserve">This is </w:t>
      </w:r>
      <w:r w:rsidR="00CA3750" w:rsidRPr="005242F7">
        <w:rPr>
          <w:rFonts w:ascii="Arial" w:hAnsi="Arial" w:cs="Arial"/>
          <w:sz w:val="24"/>
          <w:szCs w:val="24"/>
        </w:rPr>
        <w:t>an application by the claimant</w:t>
      </w:r>
      <w:r w:rsidR="00945C04" w:rsidRPr="005242F7">
        <w:rPr>
          <w:rFonts w:ascii="Arial" w:hAnsi="Arial" w:cs="Arial"/>
          <w:sz w:val="24"/>
          <w:szCs w:val="24"/>
        </w:rPr>
        <w:t xml:space="preserve"> </w:t>
      </w:r>
      <w:r w:rsidR="000430C1" w:rsidRPr="005242F7">
        <w:rPr>
          <w:rFonts w:ascii="Arial" w:hAnsi="Arial" w:cs="Arial"/>
          <w:sz w:val="24"/>
          <w:szCs w:val="24"/>
        </w:rPr>
        <w:t>(or</w:t>
      </w:r>
      <w:r w:rsidR="00945C04" w:rsidRPr="005242F7">
        <w:rPr>
          <w:rFonts w:ascii="Arial" w:hAnsi="Arial" w:cs="Arial"/>
          <w:sz w:val="24"/>
          <w:szCs w:val="24"/>
        </w:rPr>
        <w:t xml:space="preserve"> the applicant</w:t>
      </w:r>
      <w:r w:rsidR="00B14670">
        <w:rPr>
          <w:rFonts w:ascii="Arial" w:hAnsi="Arial" w:cs="Arial"/>
          <w:sz w:val="24"/>
          <w:szCs w:val="24"/>
        </w:rPr>
        <w:t xml:space="preserve"> </w:t>
      </w:r>
      <w:r w:rsidR="00945C04" w:rsidRPr="005242F7">
        <w:rPr>
          <w:rFonts w:ascii="Arial" w:hAnsi="Arial" w:cs="Arial"/>
          <w:sz w:val="24"/>
          <w:szCs w:val="24"/>
        </w:rPr>
        <w:t>- I use both terms)</w:t>
      </w:r>
      <w:r w:rsidR="00CA3750" w:rsidRPr="005242F7">
        <w:rPr>
          <w:rFonts w:ascii="Arial" w:hAnsi="Arial" w:cs="Arial"/>
          <w:sz w:val="24"/>
          <w:szCs w:val="24"/>
        </w:rPr>
        <w:t xml:space="preserve"> for leave to appeal </w:t>
      </w:r>
      <w:r w:rsidR="00354151" w:rsidRPr="005242F7">
        <w:rPr>
          <w:rFonts w:ascii="Arial" w:hAnsi="Arial" w:cs="Arial"/>
          <w:sz w:val="24"/>
          <w:szCs w:val="24"/>
        </w:rPr>
        <w:t>from the decision of</w:t>
      </w:r>
      <w:r w:rsidR="00E71D84" w:rsidRPr="005242F7">
        <w:rPr>
          <w:rFonts w:ascii="Arial" w:hAnsi="Arial" w:cs="Arial"/>
          <w:sz w:val="24"/>
          <w:szCs w:val="24"/>
        </w:rPr>
        <w:t xml:space="preserve"> the</w:t>
      </w:r>
      <w:r w:rsidR="00354151" w:rsidRPr="005242F7">
        <w:rPr>
          <w:rFonts w:ascii="Arial" w:hAnsi="Arial" w:cs="Arial"/>
          <w:sz w:val="24"/>
          <w:szCs w:val="24"/>
        </w:rPr>
        <w:t xml:space="preserve"> </w:t>
      </w:r>
      <w:r w:rsidR="00BB0A22" w:rsidRPr="005242F7">
        <w:rPr>
          <w:rFonts w:ascii="Arial" w:hAnsi="Arial" w:cs="Arial"/>
          <w:sz w:val="24"/>
          <w:szCs w:val="24"/>
        </w:rPr>
        <w:t>A</w:t>
      </w:r>
      <w:r w:rsidR="00354151" w:rsidRPr="005242F7">
        <w:rPr>
          <w:rFonts w:ascii="Arial" w:hAnsi="Arial" w:cs="Arial"/>
          <w:sz w:val="24"/>
          <w:szCs w:val="24"/>
        </w:rPr>
        <w:t xml:space="preserve">ppeal </w:t>
      </w:r>
      <w:r w:rsidR="00BB0A22" w:rsidRPr="005242F7">
        <w:rPr>
          <w:rFonts w:ascii="Arial" w:hAnsi="Arial" w:cs="Arial"/>
          <w:sz w:val="24"/>
          <w:szCs w:val="24"/>
        </w:rPr>
        <w:t>T</w:t>
      </w:r>
      <w:r w:rsidR="00354151" w:rsidRPr="005242F7">
        <w:rPr>
          <w:rFonts w:ascii="Arial" w:hAnsi="Arial" w:cs="Arial"/>
          <w:sz w:val="24"/>
          <w:szCs w:val="24"/>
        </w:rPr>
        <w:t xml:space="preserve">ribunal </w:t>
      </w:r>
      <w:r w:rsidR="00CA3750" w:rsidRPr="005242F7">
        <w:rPr>
          <w:rFonts w:ascii="Arial" w:hAnsi="Arial" w:cs="Arial"/>
          <w:sz w:val="24"/>
          <w:szCs w:val="24"/>
        </w:rPr>
        <w:t xml:space="preserve">made following an oral hearing at </w:t>
      </w:r>
      <w:r w:rsidR="00DB4BB1" w:rsidRPr="005242F7">
        <w:rPr>
          <w:rFonts w:ascii="Arial" w:hAnsi="Arial" w:cs="Arial"/>
          <w:sz w:val="24"/>
          <w:szCs w:val="24"/>
        </w:rPr>
        <w:t>Lurgan</w:t>
      </w:r>
      <w:r w:rsidR="00CA3750" w:rsidRPr="005242F7">
        <w:rPr>
          <w:rFonts w:ascii="Arial" w:hAnsi="Arial" w:cs="Arial"/>
          <w:sz w:val="24"/>
          <w:szCs w:val="24"/>
        </w:rPr>
        <w:t xml:space="preserve"> in November 2022.  </w:t>
      </w:r>
      <w:r w:rsidR="00AE0375" w:rsidRPr="005242F7">
        <w:rPr>
          <w:rFonts w:ascii="Arial" w:hAnsi="Arial" w:cs="Arial"/>
          <w:sz w:val="24"/>
          <w:szCs w:val="24"/>
        </w:rPr>
        <w:t>The single legally qualified member</w:t>
      </w:r>
      <w:r w:rsidR="003D67E2" w:rsidRPr="005242F7">
        <w:rPr>
          <w:rFonts w:ascii="Arial" w:hAnsi="Arial" w:cs="Arial"/>
          <w:sz w:val="24"/>
          <w:szCs w:val="24"/>
        </w:rPr>
        <w:t xml:space="preserve"> upheld a decision of the Department for Communities made on</w:t>
      </w:r>
      <w:r w:rsidR="00FE3E94" w:rsidRPr="005242F7">
        <w:rPr>
          <w:rFonts w:ascii="Arial" w:hAnsi="Arial" w:cs="Arial"/>
          <w:sz w:val="24"/>
          <w:szCs w:val="24"/>
        </w:rPr>
        <w:t xml:space="preserve"> 18 </w:t>
      </w:r>
      <w:r w:rsidR="00902456" w:rsidRPr="005242F7">
        <w:rPr>
          <w:rFonts w:ascii="Arial" w:hAnsi="Arial" w:cs="Arial"/>
          <w:sz w:val="24"/>
          <w:szCs w:val="24"/>
        </w:rPr>
        <w:t xml:space="preserve">October 2020 </w:t>
      </w:r>
      <w:r w:rsidR="003D67E2" w:rsidRPr="005242F7">
        <w:rPr>
          <w:rFonts w:ascii="Arial" w:hAnsi="Arial" w:cs="Arial"/>
          <w:sz w:val="24"/>
          <w:szCs w:val="24"/>
        </w:rPr>
        <w:t>that the claimant had been overpaid Employment and Support Allowance</w:t>
      </w:r>
      <w:r w:rsidR="006D260E" w:rsidRPr="005242F7">
        <w:rPr>
          <w:rFonts w:ascii="Arial" w:hAnsi="Arial" w:cs="Arial"/>
          <w:sz w:val="24"/>
          <w:szCs w:val="24"/>
        </w:rPr>
        <w:t xml:space="preserve"> (ESA)</w:t>
      </w:r>
      <w:r w:rsidR="00340186" w:rsidRPr="005242F7">
        <w:rPr>
          <w:rFonts w:ascii="Arial" w:hAnsi="Arial" w:cs="Arial"/>
          <w:sz w:val="24"/>
          <w:szCs w:val="24"/>
        </w:rPr>
        <w:t xml:space="preserve"> in the sum of</w:t>
      </w:r>
      <w:r w:rsidR="00902456" w:rsidRPr="005242F7">
        <w:rPr>
          <w:rFonts w:ascii="Arial" w:hAnsi="Arial" w:cs="Arial"/>
          <w:sz w:val="24"/>
          <w:szCs w:val="24"/>
        </w:rPr>
        <w:t xml:space="preserve"> £2,534.60</w:t>
      </w:r>
      <w:r w:rsidR="003D67E2" w:rsidRPr="005242F7">
        <w:rPr>
          <w:rFonts w:ascii="Arial" w:hAnsi="Arial" w:cs="Arial"/>
          <w:sz w:val="24"/>
          <w:szCs w:val="24"/>
        </w:rPr>
        <w:t>, and that the overpayment was recoverable from her.</w:t>
      </w:r>
    </w:p>
    <w:p w14:paraId="44C25EC4" w14:textId="77777777" w:rsidR="000430C1" w:rsidRPr="00516B79" w:rsidRDefault="000430C1" w:rsidP="00B14670">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3683D28D" w14:textId="233BF50A" w:rsidR="00A96542" w:rsidRPr="005242F7" w:rsidRDefault="00B14670" w:rsidP="00B1467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93E0F" w:rsidRPr="005242F7">
        <w:rPr>
          <w:rFonts w:ascii="Arial" w:hAnsi="Arial" w:cs="Arial"/>
          <w:sz w:val="24"/>
          <w:szCs w:val="24"/>
        </w:rPr>
        <w:t xml:space="preserve">In </w:t>
      </w:r>
      <w:r w:rsidR="006159A2" w:rsidRPr="005242F7">
        <w:rPr>
          <w:rFonts w:ascii="Arial" w:hAnsi="Arial" w:cs="Arial"/>
          <w:sz w:val="24"/>
          <w:szCs w:val="24"/>
        </w:rPr>
        <w:t xml:space="preserve">April 2023 </w:t>
      </w:r>
      <w:r w:rsidR="00993E0F" w:rsidRPr="005242F7">
        <w:rPr>
          <w:rFonts w:ascii="Arial" w:hAnsi="Arial" w:cs="Arial"/>
          <w:sz w:val="24"/>
          <w:szCs w:val="24"/>
        </w:rPr>
        <w:t xml:space="preserve">a Statement of Reasons for the decision of the tribunal was issued, and </w:t>
      </w:r>
      <w:r w:rsidR="00802ED8" w:rsidRPr="005242F7">
        <w:rPr>
          <w:rFonts w:ascii="Arial" w:hAnsi="Arial" w:cs="Arial"/>
          <w:sz w:val="24"/>
          <w:szCs w:val="24"/>
        </w:rPr>
        <w:t>the claimant asked for leave to appeal that decision</w:t>
      </w:r>
      <w:r w:rsidR="0063377D" w:rsidRPr="005242F7">
        <w:rPr>
          <w:rFonts w:ascii="Arial" w:hAnsi="Arial" w:cs="Arial"/>
          <w:sz w:val="24"/>
          <w:szCs w:val="24"/>
        </w:rPr>
        <w:t xml:space="preserve"> to the Commissioners. </w:t>
      </w:r>
      <w:r>
        <w:rPr>
          <w:rFonts w:ascii="Arial" w:hAnsi="Arial" w:cs="Arial"/>
          <w:sz w:val="24"/>
          <w:szCs w:val="24"/>
        </w:rPr>
        <w:t xml:space="preserve"> </w:t>
      </w:r>
      <w:r w:rsidR="00F1383E" w:rsidRPr="005242F7">
        <w:rPr>
          <w:rFonts w:ascii="Arial" w:hAnsi="Arial" w:cs="Arial"/>
          <w:sz w:val="24"/>
          <w:szCs w:val="24"/>
        </w:rPr>
        <w:t>On 29</w:t>
      </w:r>
      <w:r w:rsidR="00F1383E" w:rsidRPr="005242F7">
        <w:rPr>
          <w:rFonts w:ascii="Arial" w:hAnsi="Arial" w:cs="Arial"/>
          <w:sz w:val="24"/>
          <w:szCs w:val="24"/>
          <w:vertAlign w:val="superscript"/>
        </w:rPr>
        <w:t xml:space="preserve"> </w:t>
      </w:r>
      <w:r w:rsidR="00F1383E" w:rsidRPr="005242F7">
        <w:rPr>
          <w:rFonts w:ascii="Arial" w:hAnsi="Arial" w:cs="Arial"/>
          <w:sz w:val="24"/>
          <w:szCs w:val="24"/>
        </w:rPr>
        <w:t>May the</w:t>
      </w:r>
      <w:r w:rsidR="00971A88" w:rsidRPr="005242F7">
        <w:rPr>
          <w:rFonts w:ascii="Arial" w:hAnsi="Arial" w:cs="Arial"/>
          <w:sz w:val="24"/>
          <w:szCs w:val="24"/>
        </w:rPr>
        <w:t xml:space="preserve"> same </w:t>
      </w:r>
      <w:r w:rsidR="0063377D" w:rsidRPr="005242F7">
        <w:rPr>
          <w:rFonts w:ascii="Arial" w:hAnsi="Arial" w:cs="Arial"/>
          <w:sz w:val="24"/>
          <w:szCs w:val="24"/>
        </w:rPr>
        <w:t xml:space="preserve">legal </w:t>
      </w:r>
      <w:r w:rsidR="00971A88" w:rsidRPr="005242F7">
        <w:rPr>
          <w:rFonts w:ascii="Arial" w:hAnsi="Arial" w:cs="Arial"/>
          <w:sz w:val="24"/>
          <w:szCs w:val="24"/>
        </w:rPr>
        <w:t>member refused leave to appeal, and the application is renewed before me.</w:t>
      </w:r>
    </w:p>
    <w:p w14:paraId="5992950D" w14:textId="77777777" w:rsidR="000430C1" w:rsidRPr="00516B79" w:rsidRDefault="000430C1" w:rsidP="00B14670">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7ABCF96F" w14:textId="1E3622A3" w:rsidR="00BE33FA" w:rsidRDefault="00B14670" w:rsidP="00B1467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57AAD" w:rsidRPr="005242F7">
        <w:rPr>
          <w:rFonts w:ascii="Arial" w:hAnsi="Arial" w:cs="Arial"/>
          <w:sz w:val="24"/>
          <w:szCs w:val="24"/>
        </w:rPr>
        <w:t xml:space="preserve">The </w:t>
      </w:r>
      <w:r w:rsidR="00FA739D" w:rsidRPr="005242F7">
        <w:rPr>
          <w:rFonts w:ascii="Arial" w:hAnsi="Arial" w:cs="Arial"/>
          <w:sz w:val="24"/>
          <w:szCs w:val="24"/>
        </w:rPr>
        <w:t>applicant</w:t>
      </w:r>
      <w:r w:rsidR="00457AAD" w:rsidRPr="005242F7">
        <w:rPr>
          <w:rFonts w:ascii="Arial" w:hAnsi="Arial" w:cs="Arial"/>
          <w:sz w:val="24"/>
          <w:szCs w:val="24"/>
        </w:rPr>
        <w:t xml:space="preserve"> has asked for an oral hearing of </w:t>
      </w:r>
      <w:r w:rsidR="00FA739D" w:rsidRPr="005242F7">
        <w:rPr>
          <w:rFonts w:ascii="Arial" w:hAnsi="Arial" w:cs="Arial"/>
          <w:sz w:val="24"/>
          <w:szCs w:val="24"/>
        </w:rPr>
        <w:t>her application; however,</w:t>
      </w:r>
      <w:r w:rsidR="003D67E2" w:rsidRPr="005242F7">
        <w:rPr>
          <w:rFonts w:ascii="Arial" w:hAnsi="Arial" w:cs="Arial"/>
          <w:sz w:val="24"/>
          <w:szCs w:val="24"/>
        </w:rPr>
        <w:t xml:space="preserve"> the</w:t>
      </w:r>
      <w:r w:rsidR="001B6B0F" w:rsidRPr="005242F7">
        <w:rPr>
          <w:rFonts w:ascii="Arial" w:hAnsi="Arial" w:cs="Arial"/>
          <w:sz w:val="24"/>
          <w:szCs w:val="24"/>
        </w:rPr>
        <w:t xml:space="preserve"> matter relates to a discrete point about the recoverability of overpayment</w:t>
      </w:r>
      <w:r w:rsidR="006D260E" w:rsidRPr="005242F7">
        <w:rPr>
          <w:rFonts w:ascii="Arial" w:hAnsi="Arial" w:cs="Arial"/>
          <w:sz w:val="24"/>
          <w:szCs w:val="24"/>
        </w:rPr>
        <w:t>s</w:t>
      </w:r>
      <w:r w:rsidR="001B6B0F" w:rsidRPr="005242F7">
        <w:rPr>
          <w:rFonts w:ascii="Arial" w:hAnsi="Arial" w:cs="Arial"/>
          <w:sz w:val="24"/>
          <w:szCs w:val="24"/>
        </w:rPr>
        <w:t xml:space="preserve"> of benefit, and the </w:t>
      </w:r>
      <w:r w:rsidR="003D67E2" w:rsidRPr="005242F7">
        <w:rPr>
          <w:rFonts w:ascii="Arial" w:hAnsi="Arial" w:cs="Arial"/>
          <w:sz w:val="24"/>
          <w:szCs w:val="24"/>
        </w:rPr>
        <w:t xml:space="preserve">law </w:t>
      </w:r>
      <w:r w:rsidR="003A6F08" w:rsidRPr="005242F7">
        <w:rPr>
          <w:rFonts w:ascii="Arial" w:hAnsi="Arial" w:cs="Arial"/>
          <w:sz w:val="24"/>
          <w:szCs w:val="24"/>
        </w:rPr>
        <w:t xml:space="preserve">on the issue </w:t>
      </w:r>
      <w:r w:rsidR="003D67E2" w:rsidRPr="005242F7">
        <w:rPr>
          <w:rFonts w:ascii="Arial" w:hAnsi="Arial" w:cs="Arial"/>
          <w:sz w:val="24"/>
          <w:szCs w:val="24"/>
        </w:rPr>
        <w:t>is clear</w:t>
      </w:r>
      <w:r w:rsidR="005E66B3" w:rsidRPr="005242F7">
        <w:rPr>
          <w:rFonts w:ascii="Arial" w:hAnsi="Arial" w:cs="Arial"/>
          <w:sz w:val="24"/>
          <w:szCs w:val="24"/>
        </w:rPr>
        <w:t xml:space="preserve"> following two decisions</w:t>
      </w:r>
      <w:r w:rsidR="004168B9" w:rsidRPr="005242F7">
        <w:rPr>
          <w:rFonts w:ascii="Arial" w:hAnsi="Arial" w:cs="Arial"/>
          <w:sz w:val="24"/>
          <w:szCs w:val="24"/>
        </w:rPr>
        <w:t xml:space="preserve">. </w:t>
      </w:r>
      <w:r>
        <w:rPr>
          <w:rFonts w:ascii="Arial" w:hAnsi="Arial" w:cs="Arial"/>
          <w:sz w:val="24"/>
          <w:szCs w:val="24"/>
        </w:rPr>
        <w:t xml:space="preserve"> </w:t>
      </w:r>
      <w:r w:rsidR="004168B9" w:rsidRPr="005242F7">
        <w:rPr>
          <w:rFonts w:ascii="Arial" w:hAnsi="Arial" w:cs="Arial"/>
          <w:sz w:val="24"/>
          <w:szCs w:val="24"/>
        </w:rPr>
        <w:t>The first, from Upper Tribunal</w:t>
      </w:r>
      <w:r w:rsidR="00FE041A" w:rsidRPr="005242F7">
        <w:rPr>
          <w:rFonts w:ascii="Arial" w:hAnsi="Arial" w:cs="Arial"/>
          <w:sz w:val="24"/>
          <w:szCs w:val="24"/>
        </w:rPr>
        <w:t xml:space="preserve"> Judge Jacobs</w:t>
      </w:r>
      <w:r w:rsidR="002826E2" w:rsidRPr="005242F7">
        <w:rPr>
          <w:rFonts w:ascii="Arial" w:hAnsi="Arial" w:cs="Arial"/>
          <w:sz w:val="24"/>
          <w:szCs w:val="24"/>
        </w:rPr>
        <w:t xml:space="preserve"> in 2018</w:t>
      </w:r>
      <w:r w:rsidR="000430C1" w:rsidRPr="005242F7">
        <w:rPr>
          <w:rFonts w:ascii="Arial" w:hAnsi="Arial" w:cs="Arial"/>
          <w:sz w:val="24"/>
          <w:szCs w:val="24"/>
        </w:rPr>
        <w:t>,</w:t>
      </w:r>
      <w:r w:rsidR="002826E2" w:rsidRPr="005242F7">
        <w:rPr>
          <w:rFonts w:ascii="Arial" w:hAnsi="Arial" w:cs="Arial"/>
          <w:sz w:val="24"/>
          <w:szCs w:val="24"/>
        </w:rPr>
        <w:t xml:space="preserve"> </w:t>
      </w:r>
      <w:r w:rsidR="00FE041A" w:rsidRPr="005242F7">
        <w:rPr>
          <w:rFonts w:ascii="Arial" w:hAnsi="Arial" w:cs="Arial"/>
          <w:sz w:val="24"/>
          <w:szCs w:val="24"/>
        </w:rPr>
        <w:t>was followed by Mr Commissioner Stockman</w:t>
      </w:r>
      <w:r w:rsidR="002826E2" w:rsidRPr="005242F7">
        <w:rPr>
          <w:rFonts w:ascii="Arial" w:hAnsi="Arial" w:cs="Arial"/>
          <w:sz w:val="24"/>
          <w:szCs w:val="24"/>
        </w:rPr>
        <w:t xml:space="preserve"> in 2021,</w:t>
      </w:r>
      <w:r w:rsidR="00BE33FA" w:rsidRPr="005242F7">
        <w:rPr>
          <w:rFonts w:ascii="Arial" w:hAnsi="Arial" w:cs="Arial"/>
          <w:sz w:val="24"/>
          <w:szCs w:val="24"/>
        </w:rPr>
        <w:t xml:space="preserve"> after an oral hearing</w:t>
      </w:r>
      <w:r w:rsidR="00FE041A" w:rsidRPr="005242F7">
        <w:rPr>
          <w:rFonts w:ascii="Arial" w:hAnsi="Arial" w:cs="Arial"/>
          <w:sz w:val="24"/>
          <w:szCs w:val="24"/>
        </w:rPr>
        <w:t xml:space="preserve"> in a case</w:t>
      </w:r>
      <w:r w:rsidR="00F36EFA" w:rsidRPr="005242F7">
        <w:rPr>
          <w:rFonts w:ascii="Arial" w:hAnsi="Arial" w:cs="Arial"/>
          <w:sz w:val="24"/>
          <w:szCs w:val="24"/>
        </w:rPr>
        <w:t xml:space="preserve"> the facts of which are effectively a mirror of the facts before me.  </w:t>
      </w:r>
      <w:r w:rsidR="005E5202" w:rsidRPr="005242F7">
        <w:rPr>
          <w:rFonts w:ascii="Arial" w:hAnsi="Arial" w:cs="Arial"/>
          <w:sz w:val="24"/>
          <w:szCs w:val="24"/>
        </w:rPr>
        <w:t>The claimant has been able to comment</w:t>
      </w:r>
      <w:r w:rsidR="00EB2CC8" w:rsidRPr="005242F7">
        <w:rPr>
          <w:rFonts w:ascii="Arial" w:hAnsi="Arial" w:cs="Arial"/>
          <w:sz w:val="24"/>
          <w:szCs w:val="24"/>
        </w:rPr>
        <w:t xml:space="preserve"> on those cases</w:t>
      </w:r>
      <w:r w:rsidR="005E5202" w:rsidRPr="005242F7">
        <w:rPr>
          <w:rFonts w:ascii="Arial" w:hAnsi="Arial" w:cs="Arial"/>
          <w:sz w:val="24"/>
          <w:szCs w:val="24"/>
        </w:rPr>
        <w:t xml:space="preserve">.  </w:t>
      </w:r>
      <w:r w:rsidR="00A37847" w:rsidRPr="005242F7">
        <w:rPr>
          <w:rFonts w:ascii="Arial" w:hAnsi="Arial" w:cs="Arial"/>
          <w:sz w:val="24"/>
          <w:szCs w:val="24"/>
        </w:rPr>
        <w:t>I have read the</w:t>
      </w:r>
      <w:r w:rsidR="000A48F9" w:rsidRPr="005242F7">
        <w:rPr>
          <w:rFonts w:ascii="Arial" w:hAnsi="Arial" w:cs="Arial"/>
          <w:sz w:val="24"/>
          <w:szCs w:val="24"/>
        </w:rPr>
        <w:t xml:space="preserve"> submissions</w:t>
      </w:r>
      <w:r w:rsidR="005E5202" w:rsidRPr="005242F7">
        <w:rPr>
          <w:rFonts w:ascii="Arial" w:hAnsi="Arial" w:cs="Arial"/>
          <w:sz w:val="24"/>
          <w:szCs w:val="24"/>
        </w:rPr>
        <w:t xml:space="preserve">, </w:t>
      </w:r>
      <w:r w:rsidR="000F319B" w:rsidRPr="005242F7">
        <w:rPr>
          <w:rFonts w:ascii="Arial" w:hAnsi="Arial" w:cs="Arial"/>
          <w:sz w:val="24"/>
          <w:szCs w:val="24"/>
        </w:rPr>
        <w:t xml:space="preserve">and </w:t>
      </w:r>
      <w:r w:rsidR="00F36EFA" w:rsidRPr="005242F7">
        <w:rPr>
          <w:rFonts w:ascii="Arial" w:hAnsi="Arial" w:cs="Arial"/>
          <w:sz w:val="24"/>
          <w:szCs w:val="24"/>
        </w:rPr>
        <w:t>a</w:t>
      </w:r>
      <w:r w:rsidR="003E58C2" w:rsidRPr="005242F7">
        <w:rPr>
          <w:rFonts w:ascii="Arial" w:hAnsi="Arial" w:cs="Arial"/>
          <w:sz w:val="24"/>
          <w:szCs w:val="24"/>
        </w:rPr>
        <w:t>n oral hearing</w:t>
      </w:r>
      <w:r w:rsidR="000F319B" w:rsidRPr="005242F7">
        <w:rPr>
          <w:rFonts w:ascii="Arial" w:hAnsi="Arial" w:cs="Arial"/>
          <w:sz w:val="24"/>
          <w:szCs w:val="24"/>
        </w:rPr>
        <w:t xml:space="preserve"> will not add materially to th</w:t>
      </w:r>
      <w:r w:rsidR="005E5202" w:rsidRPr="005242F7">
        <w:rPr>
          <w:rFonts w:ascii="Arial" w:hAnsi="Arial" w:cs="Arial"/>
          <w:sz w:val="24"/>
          <w:szCs w:val="24"/>
        </w:rPr>
        <w:t xml:space="preserve">at body of argument; </w:t>
      </w:r>
      <w:r w:rsidR="003F695F" w:rsidRPr="005242F7">
        <w:rPr>
          <w:rFonts w:ascii="Arial" w:hAnsi="Arial" w:cs="Arial"/>
          <w:sz w:val="24"/>
          <w:szCs w:val="24"/>
        </w:rPr>
        <w:t xml:space="preserve">having considered my powers in this regard under </w:t>
      </w:r>
      <w:r w:rsidR="00F71FBB" w:rsidRPr="005242F7">
        <w:rPr>
          <w:rFonts w:ascii="Arial" w:hAnsi="Arial" w:cs="Arial"/>
          <w:sz w:val="24"/>
          <w:szCs w:val="24"/>
        </w:rPr>
        <w:t xml:space="preserve">section 23 of </w:t>
      </w:r>
      <w:r w:rsidR="003F695F" w:rsidRPr="005242F7">
        <w:rPr>
          <w:rFonts w:ascii="Arial" w:hAnsi="Arial" w:cs="Arial"/>
          <w:sz w:val="24"/>
          <w:szCs w:val="24"/>
        </w:rPr>
        <w:t xml:space="preserve">the Social Security </w:t>
      </w:r>
      <w:r w:rsidR="00F71FBB" w:rsidRPr="005242F7">
        <w:rPr>
          <w:rFonts w:ascii="Arial" w:hAnsi="Arial" w:cs="Arial"/>
          <w:sz w:val="24"/>
          <w:szCs w:val="24"/>
        </w:rPr>
        <w:t>Commissioners</w:t>
      </w:r>
      <w:r w:rsidR="003F695F" w:rsidRPr="005242F7">
        <w:rPr>
          <w:rFonts w:ascii="Arial" w:hAnsi="Arial" w:cs="Arial"/>
          <w:sz w:val="24"/>
          <w:szCs w:val="24"/>
        </w:rPr>
        <w:t xml:space="preserve"> (</w:t>
      </w:r>
      <w:r w:rsidR="00F71FBB" w:rsidRPr="005242F7">
        <w:rPr>
          <w:rFonts w:ascii="Arial" w:hAnsi="Arial" w:cs="Arial"/>
          <w:sz w:val="24"/>
          <w:szCs w:val="24"/>
        </w:rPr>
        <w:t>Northern</w:t>
      </w:r>
      <w:r w:rsidR="003F695F" w:rsidRPr="005242F7">
        <w:rPr>
          <w:rFonts w:ascii="Arial" w:hAnsi="Arial" w:cs="Arial"/>
          <w:sz w:val="24"/>
          <w:szCs w:val="24"/>
        </w:rPr>
        <w:t xml:space="preserve"> Ireland) Procedure Regulations 1999</w:t>
      </w:r>
      <w:r w:rsidR="0057198A" w:rsidRPr="005242F7">
        <w:rPr>
          <w:rFonts w:ascii="Arial" w:hAnsi="Arial" w:cs="Arial"/>
          <w:sz w:val="24"/>
          <w:szCs w:val="24"/>
        </w:rPr>
        <w:t>,</w:t>
      </w:r>
      <w:r w:rsidR="003F695F" w:rsidRPr="005242F7">
        <w:rPr>
          <w:rFonts w:ascii="Arial" w:hAnsi="Arial" w:cs="Arial"/>
          <w:sz w:val="24"/>
          <w:szCs w:val="24"/>
        </w:rPr>
        <w:t xml:space="preserve"> </w:t>
      </w:r>
      <w:r w:rsidR="003E58C2" w:rsidRPr="005242F7">
        <w:rPr>
          <w:rFonts w:ascii="Arial" w:hAnsi="Arial" w:cs="Arial"/>
          <w:sz w:val="24"/>
          <w:szCs w:val="24"/>
        </w:rPr>
        <w:t>I refuse th</w:t>
      </w:r>
      <w:r w:rsidR="0057198A" w:rsidRPr="005242F7">
        <w:rPr>
          <w:rFonts w:ascii="Arial" w:hAnsi="Arial" w:cs="Arial"/>
          <w:sz w:val="24"/>
          <w:szCs w:val="24"/>
        </w:rPr>
        <w:t>at</w:t>
      </w:r>
      <w:r w:rsidR="003E58C2" w:rsidRPr="005242F7">
        <w:rPr>
          <w:rFonts w:ascii="Arial" w:hAnsi="Arial" w:cs="Arial"/>
          <w:sz w:val="24"/>
          <w:szCs w:val="24"/>
        </w:rPr>
        <w:t xml:space="preserve"> application</w:t>
      </w:r>
      <w:r w:rsidR="00F71FBB" w:rsidRPr="005242F7">
        <w:rPr>
          <w:rFonts w:ascii="Arial" w:hAnsi="Arial" w:cs="Arial"/>
          <w:sz w:val="24"/>
          <w:szCs w:val="24"/>
        </w:rPr>
        <w:t xml:space="preserve">.  </w:t>
      </w:r>
      <w:r w:rsidR="0057198A" w:rsidRPr="005242F7">
        <w:rPr>
          <w:rFonts w:ascii="Arial" w:hAnsi="Arial" w:cs="Arial"/>
          <w:sz w:val="24"/>
          <w:szCs w:val="24"/>
        </w:rPr>
        <w:t>Section 23</w:t>
      </w:r>
      <w:r w:rsidR="00F71FBB" w:rsidRPr="005242F7">
        <w:rPr>
          <w:rFonts w:ascii="Arial" w:hAnsi="Arial" w:cs="Arial"/>
          <w:sz w:val="24"/>
          <w:szCs w:val="24"/>
        </w:rPr>
        <w:t xml:space="preserve"> reads:</w:t>
      </w:r>
    </w:p>
    <w:p w14:paraId="13424E5D" w14:textId="77777777" w:rsidR="00B14670" w:rsidRDefault="00B14670" w:rsidP="005242F7">
      <w:pPr>
        <w:tabs>
          <w:tab w:val="left" w:pos="510"/>
          <w:tab w:val="left" w:pos="1077"/>
          <w:tab w:val="left" w:pos="1797"/>
        </w:tabs>
        <w:spacing w:after="0" w:line="240" w:lineRule="auto"/>
        <w:jc w:val="both"/>
        <w:rPr>
          <w:rFonts w:ascii="Arial" w:hAnsi="Arial" w:cs="Arial"/>
          <w:sz w:val="24"/>
          <w:szCs w:val="24"/>
        </w:rPr>
      </w:pPr>
    </w:p>
    <w:p w14:paraId="2D7E66CC" w14:textId="5F4DA4A7" w:rsidR="00B14670" w:rsidRPr="00B14670" w:rsidRDefault="00B14670"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sz w:val="24"/>
          <w:szCs w:val="24"/>
        </w:rPr>
        <w:tab/>
      </w:r>
      <w:r w:rsidRPr="00B14670">
        <w:rPr>
          <w:rFonts w:ascii="Arial" w:hAnsi="Arial" w:cs="Arial"/>
          <w:b/>
          <w:bCs/>
          <w:sz w:val="24"/>
          <w:szCs w:val="24"/>
        </w:rPr>
        <w:t>Requests for hearing</w:t>
      </w:r>
    </w:p>
    <w:p w14:paraId="4DAE5E1E" w14:textId="77777777" w:rsidR="00B14670" w:rsidRDefault="00B14670" w:rsidP="005242F7">
      <w:pPr>
        <w:tabs>
          <w:tab w:val="left" w:pos="510"/>
          <w:tab w:val="left" w:pos="1077"/>
          <w:tab w:val="left" w:pos="1797"/>
        </w:tabs>
        <w:spacing w:after="0" w:line="240" w:lineRule="auto"/>
        <w:jc w:val="both"/>
        <w:rPr>
          <w:rFonts w:ascii="Arial" w:hAnsi="Arial" w:cs="Arial"/>
          <w:sz w:val="24"/>
          <w:szCs w:val="24"/>
        </w:rPr>
      </w:pPr>
    </w:p>
    <w:p w14:paraId="3A17116B" w14:textId="435E9E30" w:rsidR="00B14670" w:rsidRDefault="00B14670" w:rsidP="00B14670">
      <w:pPr>
        <w:shd w:val="clear" w:color="auto" w:fill="FFFFFF" w:themeFill="background1"/>
        <w:tabs>
          <w:tab w:val="left" w:pos="510"/>
          <w:tab w:val="left" w:pos="1077"/>
          <w:tab w:val="left" w:pos="1797"/>
        </w:tabs>
        <w:spacing w:after="0" w:line="240" w:lineRule="auto"/>
        <w:ind w:left="510" w:hanging="51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r>
      <w:r w:rsidRPr="00B14670">
        <w:rPr>
          <w:rFonts w:ascii="Arial" w:eastAsia="Times New Roman" w:hAnsi="Arial" w:cs="Arial"/>
          <w:color w:val="000000" w:themeColor="text1"/>
          <w:sz w:val="24"/>
          <w:szCs w:val="24"/>
          <w:lang w:eastAsia="en-GB"/>
        </w:rPr>
        <w:t>23</w:t>
      </w:r>
      <w:r w:rsidR="00065264">
        <w:rPr>
          <w:rFonts w:ascii="Arial" w:eastAsia="Times New Roman" w:hAnsi="Arial" w:cs="Arial"/>
          <w:color w:val="000000" w:themeColor="text1"/>
          <w:sz w:val="24"/>
          <w:szCs w:val="24"/>
          <w:lang w:eastAsia="en-GB"/>
        </w:rPr>
        <w:t xml:space="preserve"> </w:t>
      </w:r>
      <w:r w:rsidRPr="00B14670">
        <w:rPr>
          <w:rFonts w:ascii="Arial" w:eastAsia="Times New Roman" w:hAnsi="Arial" w:cs="Arial"/>
          <w:color w:val="000000" w:themeColor="text1"/>
          <w:sz w:val="24"/>
          <w:szCs w:val="24"/>
          <w:lang w:eastAsia="en-GB"/>
        </w:rPr>
        <w:t>(1) Subject to paragraphs (2), (3) and (4), a Commissioner may determine any proceedings without a hearing.</w:t>
      </w:r>
    </w:p>
    <w:p w14:paraId="44B7F53D" w14:textId="77777777" w:rsidR="00B14670" w:rsidRPr="00B14670" w:rsidRDefault="00B14670" w:rsidP="00B14670">
      <w:pPr>
        <w:shd w:val="clear" w:color="auto" w:fill="FFFFFF" w:themeFill="background1"/>
        <w:tabs>
          <w:tab w:val="left" w:pos="510"/>
          <w:tab w:val="left" w:pos="1077"/>
          <w:tab w:val="left" w:pos="1797"/>
        </w:tabs>
        <w:spacing w:after="0" w:line="240" w:lineRule="auto"/>
        <w:ind w:left="510" w:hanging="510"/>
        <w:jc w:val="both"/>
        <w:rPr>
          <w:rFonts w:ascii="Arial" w:eastAsia="Times New Roman" w:hAnsi="Arial" w:cs="Arial"/>
          <w:color w:val="000000" w:themeColor="text1"/>
          <w:sz w:val="24"/>
          <w:szCs w:val="24"/>
          <w:lang w:eastAsia="en-GB"/>
        </w:rPr>
      </w:pPr>
    </w:p>
    <w:p w14:paraId="2203F99C" w14:textId="0655143A" w:rsidR="00B14670" w:rsidRPr="00B14670" w:rsidRDefault="00B14670" w:rsidP="00B14670">
      <w:pPr>
        <w:shd w:val="clear" w:color="auto" w:fill="FFFFFF"/>
        <w:tabs>
          <w:tab w:val="left" w:pos="510"/>
          <w:tab w:val="left" w:pos="1077"/>
          <w:tab w:val="left" w:pos="1797"/>
        </w:tabs>
        <w:spacing w:after="0" w:line="240" w:lineRule="auto"/>
        <w:ind w:left="510" w:hanging="51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r>
      <w:r w:rsidRPr="00B14670">
        <w:rPr>
          <w:rFonts w:ascii="Arial" w:eastAsia="Times New Roman" w:hAnsi="Arial" w:cs="Arial"/>
          <w:color w:val="000000" w:themeColor="text1"/>
          <w:sz w:val="24"/>
          <w:szCs w:val="24"/>
          <w:lang w:eastAsia="en-GB"/>
        </w:rPr>
        <w:t>(2) Where a request for a hearing is made by any party, the Commissioner shall grant the request unless he is satisfied that the proceedings can properly be determined without a hearing.</w:t>
      </w:r>
    </w:p>
    <w:p w14:paraId="609FD5A3" w14:textId="77777777" w:rsidR="00B14670" w:rsidRPr="005242F7" w:rsidRDefault="00B14670" w:rsidP="00B14670">
      <w:pPr>
        <w:tabs>
          <w:tab w:val="left" w:pos="510"/>
          <w:tab w:val="left" w:pos="1077"/>
          <w:tab w:val="left" w:pos="1797"/>
        </w:tabs>
        <w:spacing w:after="0" w:line="240" w:lineRule="auto"/>
        <w:ind w:left="510" w:hanging="510"/>
        <w:jc w:val="both"/>
        <w:rPr>
          <w:rFonts w:ascii="Arial" w:hAnsi="Arial" w:cs="Arial"/>
          <w:sz w:val="24"/>
          <w:szCs w:val="24"/>
        </w:rPr>
      </w:pPr>
    </w:p>
    <w:p w14:paraId="5E6733E5" w14:textId="455B743A" w:rsidR="000430C1" w:rsidRPr="00B14670" w:rsidRDefault="00B14670" w:rsidP="00B1467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8061D" w:rsidRPr="00B14670">
        <w:rPr>
          <w:rFonts w:ascii="Arial" w:hAnsi="Arial" w:cs="Arial"/>
          <w:sz w:val="24"/>
          <w:szCs w:val="24"/>
        </w:rPr>
        <w:t>I am so satisfied</w:t>
      </w:r>
      <w:r w:rsidR="009A63E0" w:rsidRPr="00B14670">
        <w:rPr>
          <w:rFonts w:ascii="Arial" w:hAnsi="Arial" w:cs="Arial"/>
          <w:sz w:val="24"/>
          <w:szCs w:val="24"/>
        </w:rPr>
        <w:t>.</w:t>
      </w:r>
      <w:r>
        <w:rPr>
          <w:rFonts w:ascii="Arial" w:hAnsi="Arial" w:cs="Arial"/>
          <w:sz w:val="24"/>
          <w:szCs w:val="24"/>
        </w:rPr>
        <w:t xml:space="preserve"> </w:t>
      </w:r>
      <w:r w:rsidR="009A63E0" w:rsidRPr="00B14670">
        <w:rPr>
          <w:rFonts w:ascii="Arial" w:hAnsi="Arial" w:cs="Arial"/>
          <w:sz w:val="24"/>
          <w:szCs w:val="24"/>
        </w:rPr>
        <w:t xml:space="preserve"> </w:t>
      </w:r>
      <w:r w:rsidR="005D3DD8" w:rsidRPr="00B14670">
        <w:rPr>
          <w:rFonts w:ascii="Arial" w:hAnsi="Arial" w:cs="Arial"/>
          <w:sz w:val="24"/>
          <w:szCs w:val="24"/>
        </w:rPr>
        <w:t>I am gratef</w:t>
      </w:r>
      <w:r w:rsidR="002B70C0" w:rsidRPr="00B14670">
        <w:rPr>
          <w:rFonts w:ascii="Arial" w:hAnsi="Arial" w:cs="Arial"/>
          <w:sz w:val="24"/>
          <w:szCs w:val="24"/>
        </w:rPr>
        <w:t xml:space="preserve">ul for the </w:t>
      </w:r>
      <w:r w:rsidR="00DA0670" w:rsidRPr="00B14670">
        <w:rPr>
          <w:rFonts w:ascii="Arial" w:hAnsi="Arial" w:cs="Arial"/>
          <w:sz w:val="24"/>
          <w:szCs w:val="24"/>
        </w:rPr>
        <w:t xml:space="preserve">detailed written submissions </w:t>
      </w:r>
      <w:r w:rsidR="007228D2" w:rsidRPr="00B14670">
        <w:rPr>
          <w:rFonts w:ascii="Arial" w:hAnsi="Arial" w:cs="Arial"/>
          <w:sz w:val="24"/>
          <w:szCs w:val="24"/>
        </w:rPr>
        <w:t>of</w:t>
      </w:r>
      <w:r w:rsidR="0090738B" w:rsidRPr="00B14670">
        <w:rPr>
          <w:rFonts w:ascii="Arial" w:hAnsi="Arial" w:cs="Arial"/>
          <w:sz w:val="24"/>
          <w:szCs w:val="24"/>
        </w:rPr>
        <w:t xml:space="preserve"> the applicant</w:t>
      </w:r>
      <w:r w:rsidR="009C7401" w:rsidRPr="00B14670">
        <w:rPr>
          <w:rFonts w:ascii="Arial" w:hAnsi="Arial" w:cs="Arial"/>
          <w:sz w:val="24"/>
          <w:szCs w:val="24"/>
        </w:rPr>
        <w:t xml:space="preserve">, acting for herself, </w:t>
      </w:r>
      <w:r w:rsidR="0090738B" w:rsidRPr="00B14670">
        <w:rPr>
          <w:rFonts w:ascii="Arial" w:hAnsi="Arial" w:cs="Arial"/>
          <w:sz w:val="24"/>
          <w:szCs w:val="24"/>
        </w:rPr>
        <w:t xml:space="preserve">and the respondent department (“the department”) </w:t>
      </w:r>
      <w:r w:rsidR="009C7401" w:rsidRPr="00B14670">
        <w:rPr>
          <w:rFonts w:ascii="Arial" w:hAnsi="Arial" w:cs="Arial"/>
          <w:sz w:val="24"/>
          <w:szCs w:val="24"/>
        </w:rPr>
        <w:t>through</w:t>
      </w:r>
      <w:r w:rsidR="007228D2" w:rsidRPr="00B14670">
        <w:rPr>
          <w:rFonts w:ascii="Arial" w:hAnsi="Arial" w:cs="Arial"/>
          <w:sz w:val="24"/>
          <w:szCs w:val="24"/>
        </w:rPr>
        <w:t xml:space="preserve"> Mr</w:t>
      </w:r>
      <w:r w:rsidR="009C7401" w:rsidRPr="00B14670">
        <w:rPr>
          <w:rFonts w:ascii="Arial" w:hAnsi="Arial" w:cs="Arial"/>
          <w:sz w:val="24"/>
          <w:szCs w:val="24"/>
        </w:rPr>
        <w:t xml:space="preserve"> Donnan</w:t>
      </w:r>
      <w:r w:rsidR="00FE7942" w:rsidRPr="00B14670">
        <w:rPr>
          <w:rFonts w:ascii="Arial" w:hAnsi="Arial" w:cs="Arial"/>
          <w:sz w:val="24"/>
          <w:szCs w:val="24"/>
        </w:rPr>
        <w:t>.</w:t>
      </w:r>
      <w:r w:rsidR="009A1AD3" w:rsidRPr="00B14670">
        <w:rPr>
          <w:rFonts w:ascii="Arial" w:hAnsi="Arial" w:cs="Arial"/>
          <w:sz w:val="24"/>
          <w:szCs w:val="24"/>
        </w:rPr>
        <w:t xml:space="preserve"> </w:t>
      </w:r>
      <w:r>
        <w:rPr>
          <w:rFonts w:ascii="Arial" w:hAnsi="Arial" w:cs="Arial"/>
          <w:sz w:val="24"/>
          <w:szCs w:val="24"/>
        </w:rPr>
        <w:t xml:space="preserve"> </w:t>
      </w:r>
      <w:r w:rsidR="00FE7942" w:rsidRPr="00B14670">
        <w:rPr>
          <w:rFonts w:ascii="Arial" w:hAnsi="Arial" w:cs="Arial"/>
          <w:sz w:val="24"/>
          <w:szCs w:val="24"/>
        </w:rPr>
        <w:t xml:space="preserve">I am able, </w:t>
      </w:r>
      <w:r w:rsidR="009A63E0" w:rsidRPr="00B14670">
        <w:rPr>
          <w:rFonts w:ascii="Arial" w:hAnsi="Arial" w:cs="Arial"/>
          <w:sz w:val="24"/>
          <w:szCs w:val="24"/>
        </w:rPr>
        <w:t>fairly,</w:t>
      </w:r>
      <w:r w:rsidR="00FE7942" w:rsidRPr="00B14670">
        <w:rPr>
          <w:rFonts w:ascii="Arial" w:hAnsi="Arial" w:cs="Arial"/>
          <w:sz w:val="24"/>
          <w:szCs w:val="24"/>
        </w:rPr>
        <w:t xml:space="preserve"> and properly, to determine the proceedings on the basis of them </w:t>
      </w:r>
      <w:r w:rsidR="00174485" w:rsidRPr="00B14670">
        <w:rPr>
          <w:rFonts w:ascii="Arial" w:hAnsi="Arial" w:cs="Arial"/>
          <w:sz w:val="24"/>
          <w:szCs w:val="24"/>
        </w:rPr>
        <w:t>without a hearing</w:t>
      </w:r>
      <w:r w:rsidR="00DA0670" w:rsidRPr="00B14670">
        <w:rPr>
          <w:rFonts w:ascii="Arial" w:hAnsi="Arial" w:cs="Arial"/>
          <w:sz w:val="24"/>
          <w:szCs w:val="24"/>
        </w:rPr>
        <w:t>.</w:t>
      </w:r>
    </w:p>
    <w:p w14:paraId="52D86AFB" w14:textId="159A006A" w:rsidR="00FD4F57" w:rsidRPr="00516B79" w:rsidRDefault="00FD4F57" w:rsidP="00B14670">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3D4E3A1A" w14:textId="1954D1D9" w:rsidR="00427904" w:rsidRPr="00B14670" w:rsidRDefault="00B14670" w:rsidP="00B1467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D670F" w:rsidRPr="00B14670">
        <w:rPr>
          <w:rFonts w:ascii="Arial" w:hAnsi="Arial" w:cs="Arial"/>
          <w:sz w:val="24"/>
          <w:szCs w:val="24"/>
        </w:rPr>
        <w:t>It is</w:t>
      </w:r>
      <w:r w:rsidR="00A34753" w:rsidRPr="00B14670">
        <w:rPr>
          <w:rFonts w:ascii="Arial" w:hAnsi="Arial" w:cs="Arial"/>
          <w:sz w:val="24"/>
          <w:szCs w:val="24"/>
        </w:rPr>
        <w:t xml:space="preserve"> accepted that</w:t>
      </w:r>
      <w:r w:rsidR="00337780" w:rsidRPr="00B14670">
        <w:rPr>
          <w:rFonts w:ascii="Arial" w:hAnsi="Arial" w:cs="Arial"/>
          <w:sz w:val="24"/>
          <w:szCs w:val="24"/>
        </w:rPr>
        <w:t xml:space="preserve"> </w:t>
      </w:r>
      <w:r w:rsidR="00FD4F57" w:rsidRPr="00B14670">
        <w:rPr>
          <w:rFonts w:ascii="Arial" w:hAnsi="Arial" w:cs="Arial"/>
          <w:sz w:val="24"/>
          <w:szCs w:val="24"/>
        </w:rPr>
        <w:t xml:space="preserve">the </w:t>
      </w:r>
      <w:r w:rsidR="00974190" w:rsidRPr="00B14670">
        <w:rPr>
          <w:rFonts w:ascii="Arial" w:hAnsi="Arial" w:cs="Arial"/>
          <w:sz w:val="24"/>
          <w:szCs w:val="24"/>
        </w:rPr>
        <w:t>overpayment</w:t>
      </w:r>
      <w:r w:rsidR="00427904" w:rsidRPr="00B14670">
        <w:rPr>
          <w:rFonts w:ascii="Arial" w:hAnsi="Arial" w:cs="Arial"/>
          <w:sz w:val="24"/>
          <w:szCs w:val="24"/>
        </w:rPr>
        <w:t xml:space="preserve"> </w:t>
      </w:r>
      <w:r w:rsidR="00974190" w:rsidRPr="00B14670">
        <w:rPr>
          <w:rFonts w:ascii="Arial" w:hAnsi="Arial" w:cs="Arial"/>
          <w:sz w:val="24"/>
          <w:szCs w:val="24"/>
        </w:rPr>
        <w:t xml:space="preserve">arose </w:t>
      </w:r>
      <w:r w:rsidR="04E8A9E7" w:rsidRPr="00B14670">
        <w:rPr>
          <w:rFonts w:ascii="Arial" w:hAnsi="Arial" w:cs="Arial"/>
          <w:sz w:val="24"/>
          <w:szCs w:val="24"/>
        </w:rPr>
        <w:t>due to</w:t>
      </w:r>
      <w:r w:rsidR="00974190" w:rsidRPr="00B14670">
        <w:rPr>
          <w:rFonts w:ascii="Arial" w:hAnsi="Arial" w:cs="Arial"/>
          <w:sz w:val="24"/>
          <w:szCs w:val="24"/>
        </w:rPr>
        <w:t xml:space="preserve"> departmental error; </w:t>
      </w:r>
      <w:r w:rsidR="00462EDF" w:rsidRPr="00B14670">
        <w:rPr>
          <w:rFonts w:ascii="Arial" w:hAnsi="Arial" w:cs="Arial"/>
          <w:sz w:val="24"/>
          <w:szCs w:val="24"/>
        </w:rPr>
        <w:t>m</w:t>
      </w:r>
      <w:r w:rsidR="00601D51" w:rsidRPr="00B14670">
        <w:rPr>
          <w:rFonts w:ascii="Arial" w:hAnsi="Arial" w:cs="Arial"/>
          <w:sz w:val="24"/>
          <w:szCs w:val="24"/>
        </w:rPr>
        <w:t>y reasons explain why</w:t>
      </w:r>
      <w:r w:rsidR="003761A9" w:rsidRPr="00B14670">
        <w:rPr>
          <w:rFonts w:ascii="Arial" w:hAnsi="Arial" w:cs="Arial"/>
          <w:sz w:val="24"/>
          <w:szCs w:val="24"/>
        </w:rPr>
        <w:t xml:space="preserve"> it was nonetheless recoverable.</w:t>
      </w:r>
    </w:p>
    <w:p w14:paraId="0BAA7CAB" w14:textId="77777777" w:rsidR="00427904" w:rsidRPr="00516B79" w:rsidRDefault="00427904" w:rsidP="005242F7">
      <w:pPr>
        <w:pStyle w:val="ListParagraph"/>
        <w:tabs>
          <w:tab w:val="left" w:pos="510"/>
          <w:tab w:val="left" w:pos="1077"/>
          <w:tab w:val="left" w:pos="1797"/>
        </w:tabs>
        <w:spacing w:after="0" w:line="240" w:lineRule="auto"/>
        <w:ind w:left="0"/>
        <w:jc w:val="both"/>
        <w:rPr>
          <w:rFonts w:ascii="Arial" w:hAnsi="Arial" w:cs="Arial"/>
          <w:sz w:val="24"/>
          <w:szCs w:val="24"/>
        </w:rPr>
      </w:pPr>
    </w:p>
    <w:p w14:paraId="267D70C2" w14:textId="4D5D94E6" w:rsidR="00427904" w:rsidRPr="00516B79" w:rsidRDefault="00445FA3" w:rsidP="005242F7">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27904" w:rsidRPr="00516B79">
        <w:rPr>
          <w:rFonts w:ascii="Arial" w:hAnsi="Arial" w:cs="Arial"/>
          <w:b/>
          <w:sz w:val="24"/>
          <w:szCs w:val="24"/>
        </w:rPr>
        <w:t>Overview: the overpayments system in brief</w:t>
      </w:r>
    </w:p>
    <w:p w14:paraId="1145B748" w14:textId="77777777" w:rsidR="00427904" w:rsidRPr="00516B79" w:rsidRDefault="00427904" w:rsidP="005242F7">
      <w:pPr>
        <w:tabs>
          <w:tab w:val="left" w:pos="510"/>
          <w:tab w:val="left" w:pos="1077"/>
          <w:tab w:val="left" w:pos="1797"/>
        </w:tabs>
        <w:spacing w:after="0" w:line="240" w:lineRule="auto"/>
        <w:jc w:val="both"/>
        <w:rPr>
          <w:rFonts w:ascii="Arial" w:hAnsi="Arial" w:cs="Arial"/>
          <w:sz w:val="24"/>
          <w:szCs w:val="24"/>
        </w:rPr>
      </w:pPr>
    </w:p>
    <w:p w14:paraId="5862BC93" w14:textId="2BBCC12F" w:rsidR="00113FDE" w:rsidRPr="00B34710" w:rsidRDefault="00B34710" w:rsidP="00B3471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w:t>
      </w:r>
      <w:r>
        <w:rPr>
          <w:rFonts w:ascii="Arial" w:hAnsi="Arial" w:cs="Arial"/>
          <w:sz w:val="24"/>
          <w:szCs w:val="24"/>
        </w:rPr>
        <w:tab/>
      </w:r>
      <w:r w:rsidR="004D083E" w:rsidRPr="00B34710">
        <w:rPr>
          <w:rFonts w:ascii="Arial" w:hAnsi="Arial" w:cs="Arial"/>
          <w:sz w:val="24"/>
          <w:szCs w:val="24"/>
        </w:rPr>
        <w:t xml:space="preserve">Overpayments of benefit </w:t>
      </w:r>
      <w:r w:rsidR="009B312F" w:rsidRPr="00B34710">
        <w:rPr>
          <w:rFonts w:ascii="Arial" w:hAnsi="Arial" w:cs="Arial"/>
          <w:sz w:val="24"/>
          <w:szCs w:val="24"/>
        </w:rPr>
        <w:t xml:space="preserve">do occur, and the </w:t>
      </w:r>
      <w:r w:rsidR="00321148" w:rsidRPr="00B34710">
        <w:rPr>
          <w:rFonts w:ascii="Arial" w:hAnsi="Arial" w:cs="Arial"/>
          <w:sz w:val="24"/>
          <w:szCs w:val="24"/>
        </w:rPr>
        <w:t xml:space="preserve">main legislation governing them </w:t>
      </w:r>
      <w:r w:rsidR="00361D32" w:rsidRPr="00B34710">
        <w:rPr>
          <w:rFonts w:ascii="Arial" w:hAnsi="Arial" w:cs="Arial"/>
          <w:sz w:val="24"/>
          <w:szCs w:val="24"/>
        </w:rPr>
        <w:t>is</w:t>
      </w:r>
      <w:r w:rsidR="00154F8D" w:rsidRPr="00B34710">
        <w:rPr>
          <w:rFonts w:ascii="Arial" w:hAnsi="Arial" w:cs="Arial"/>
          <w:sz w:val="24"/>
          <w:szCs w:val="24"/>
        </w:rPr>
        <w:t xml:space="preserve"> </w:t>
      </w:r>
      <w:r w:rsidR="00461EDD" w:rsidRPr="00B34710">
        <w:rPr>
          <w:rFonts w:ascii="Arial" w:hAnsi="Arial" w:cs="Arial"/>
          <w:sz w:val="24"/>
          <w:szCs w:val="24"/>
        </w:rPr>
        <w:t xml:space="preserve">section 69 </w:t>
      </w:r>
      <w:r w:rsidR="000430C1" w:rsidRPr="00B34710">
        <w:rPr>
          <w:rFonts w:ascii="Arial" w:hAnsi="Arial" w:cs="Arial"/>
          <w:sz w:val="24"/>
          <w:szCs w:val="24"/>
        </w:rPr>
        <w:t xml:space="preserve">of </w:t>
      </w:r>
      <w:r w:rsidR="00154F8D" w:rsidRPr="00B34710">
        <w:rPr>
          <w:rFonts w:ascii="Arial" w:hAnsi="Arial" w:cs="Arial"/>
          <w:sz w:val="24"/>
          <w:szCs w:val="24"/>
        </w:rPr>
        <w:t>the Social Security Administration (NI) Act 1992</w:t>
      </w:r>
      <w:r w:rsidR="00930AB6" w:rsidRPr="00B34710">
        <w:rPr>
          <w:rFonts w:ascii="Arial" w:hAnsi="Arial" w:cs="Arial"/>
          <w:sz w:val="24"/>
          <w:szCs w:val="24"/>
        </w:rPr>
        <w:t xml:space="preserve"> (“the Administration Act</w:t>
      </w:r>
      <w:r w:rsidR="00960704" w:rsidRPr="00B34710">
        <w:rPr>
          <w:rFonts w:ascii="Arial" w:hAnsi="Arial" w:cs="Arial"/>
          <w:sz w:val="24"/>
          <w:szCs w:val="24"/>
        </w:rPr>
        <w:t>”</w:t>
      </w:r>
      <w:r w:rsidR="00454CE5" w:rsidRPr="00B34710">
        <w:rPr>
          <w:rFonts w:ascii="Arial" w:hAnsi="Arial" w:cs="Arial"/>
          <w:sz w:val="24"/>
          <w:szCs w:val="24"/>
        </w:rPr>
        <w:t>)</w:t>
      </w:r>
      <w:r w:rsidR="00154F8D" w:rsidRPr="00B34710">
        <w:rPr>
          <w:rFonts w:ascii="Arial" w:hAnsi="Arial" w:cs="Arial"/>
          <w:sz w:val="24"/>
          <w:szCs w:val="24"/>
        </w:rPr>
        <w:t>.</w:t>
      </w:r>
      <w:r w:rsidR="00321148" w:rsidRPr="00B34710">
        <w:rPr>
          <w:rFonts w:ascii="Arial" w:hAnsi="Arial" w:cs="Arial"/>
          <w:sz w:val="24"/>
          <w:szCs w:val="24"/>
        </w:rPr>
        <w:t xml:space="preserve"> </w:t>
      </w:r>
      <w:r>
        <w:rPr>
          <w:rFonts w:ascii="Arial" w:hAnsi="Arial" w:cs="Arial"/>
          <w:sz w:val="24"/>
          <w:szCs w:val="24"/>
        </w:rPr>
        <w:t xml:space="preserve"> </w:t>
      </w:r>
      <w:r w:rsidR="000C4028" w:rsidRPr="00B34710">
        <w:rPr>
          <w:rFonts w:ascii="Arial" w:hAnsi="Arial" w:cs="Arial"/>
          <w:sz w:val="24"/>
          <w:szCs w:val="24"/>
        </w:rPr>
        <w:t xml:space="preserve">The </w:t>
      </w:r>
      <w:r w:rsidR="00FD749B" w:rsidRPr="00B34710">
        <w:rPr>
          <w:rFonts w:ascii="Arial" w:hAnsi="Arial" w:cs="Arial"/>
          <w:sz w:val="24"/>
          <w:szCs w:val="24"/>
        </w:rPr>
        <w:t xml:space="preserve">complexity of those provisions generated a great deal of case law </w:t>
      </w:r>
      <w:r w:rsidR="76EAAD89" w:rsidRPr="00B34710">
        <w:rPr>
          <w:rFonts w:ascii="Arial" w:hAnsi="Arial" w:cs="Arial"/>
          <w:sz w:val="24"/>
          <w:szCs w:val="24"/>
        </w:rPr>
        <w:t>throughout</w:t>
      </w:r>
      <w:r w:rsidR="00FD749B" w:rsidRPr="00B34710">
        <w:rPr>
          <w:rFonts w:ascii="Arial" w:hAnsi="Arial" w:cs="Arial"/>
          <w:sz w:val="24"/>
          <w:szCs w:val="24"/>
        </w:rPr>
        <w:t xml:space="preserve"> the </w:t>
      </w:r>
      <w:r w:rsidR="76EAAD89" w:rsidRPr="00B34710">
        <w:rPr>
          <w:rFonts w:ascii="Arial" w:hAnsi="Arial" w:cs="Arial"/>
          <w:sz w:val="24"/>
          <w:szCs w:val="24"/>
        </w:rPr>
        <w:t>UK</w:t>
      </w:r>
      <w:r w:rsidR="00F66C87" w:rsidRPr="00B34710">
        <w:rPr>
          <w:rFonts w:ascii="Arial" w:hAnsi="Arial" w:cs="Arial"/>
          <w:sz w:val="24"/>
          <w:szCs w:val="24"/>
        </w:rPr>
        <w:t xml:space="preserve"> which, </w:t>
      </w:r>
      <w:r w:rsidR="000C4028" w:rsidRPr="00B34710">
        <w:rPr>
          <w:rFonts w:ascii="Arial" w:hAnsi="Arial" w:cs="Arial"/>
          <w:sz w:val="24"/>
          <w:szCs w:val="24"/>
        </w:rPr>
        <w:t>over the years</w:t>
      </w:r>
      <w:r w:rsidR="00F66C87" w:rsidRPr="00B34710">
        <w:rPr>
          <w:rFonts w:ascii="Arial" w:hAnsi="Arial" w:cs="Arial"/>
          <w:sz w:val="24"/>
          <w:szCs w:val="24"/>
        </w:rPr>
        <w:t xml:space="preserve">, </w:t>
      </w:r>
      <w:r w:rsidR="004D083E" w:rsidRPr="00B34710">
        <w:rPr>
          <w:rFonts w:ascii="Arial" w:hAnsi="Arial" w:cs="Arial"/>
          <w:sz w:val="24"/>
          <w:szCs w:val="24"/>
        </w:rPr>
        <w:t xml:space="preserve">settled </w:t>
      </w:r>
      <w:r w:rsidR="00F66C87" w:rsidRPr="00B34710">
        <w:rPr>
          <w:rFonts w:ascii="Arial" w:hAnsi="Arial" w:cs="Arial"/>
          <w:sz w:val="24"/>
          <w:szCs w:val="24"/>
        </w:rPr>
        <w:t xml:space="preserve">the major aspects. </w:t>
      </w:r>
      <w:r>
        <w:rPr>
          <w:rFonts w:ascii="Arial" w:hAnsi="Arial" w:cs="Arial"/>
          <w:sz w:val="24"/>
          <w:szCs w:val="24"/>
        </w:rPr>
        <w:t xml:space="preserve"> </w:t>
      </w:r>
      <w:r w:rsidR="004D083E" w:rsidRPr="00B34710">
        <w:rPr>
          <w:rFonts w:ascii="Arial" w:hAnsi="Arial" w:cs="Arial"/>
          <w:sz w:val="24"/>
          <w:szCs w:val="24"/>
        </w:rPr>
        <w:t xml:space="preserve">Importantly, within </w:t>
      </w:r>
      <w:r w:rsidR="00220D2C" w:rsidRPr="00B34710">
        <w:rPr>
          <w:rFonts w:ascii="Arial" w:hAnsi="Arial" w:cs="Arial"/>
          <w:sz w:val="24"/>
          <w:szCs w:val="24"/>
        </w:rPr>
        <w:t xml:space="preserve">the main body of </w:t>
      </w:r>
      <w:r w:rsidR="004D083E" w:rsidRPr="00B34710">
        <w:rPr>
          <w:rFonts w:ascii="Arial" w:hAnsi="Arial" w:cs="Arial"/>
          <w:sz w:val="24"/>
          <w:szCs w:val="24"/>
        </w:rPr>
        <w:t>social security law</w:t>
      </w:r>
      <w:r w:rsidR="00BA2343" w:rsidRPr="00B34710">
        <w:rPr>
          <w:rFonts w:ascii="Arial" w:hAnsi="Arial" w:cs="Arial"/>
          <w:sz w:val="24"/>
          <w:szCs w:val="24"/>
        </w:rPr>
        <w:t xml:space="preserve"> </w:t>
      </w:r>
      <w:r w:rsidR="00220D2C" w:rsidRPr="00B34710">
        <w:rPr>
          <w:rFonts w:ascii="Arial" w:hAnsi="Arial" w:cs="Arial"/>
          <w:sz w:val="24"/>
          <w:szCs w:val="24"/>
        </w:rPr>
        <w:t xml:space="preserve">(housing benefit being an exception) </w:t>
      </w:r>
      <w:r w:rsidR="00BA2343" w:rsidRPr="00B34710">
        <w:rPr>
          <w:rFonts w:ascii="Arial" w:hAnsi="Arial" w:cs="Arial"/>
          <w:sz w:val="24"/>
          <w:szCs w:val="24"/>
        </w:rPr>
        <w:t xml:space="preserve">an </w:t>
      </w:r>
      <w:r w:rsidR="004D083E" w:rsidRPr="00B34710">
        <w:rPr>
          <w:rFonts w:ascii="Arial" w:hAnsi="Arial" w:cs="Arial"/>
          <w:sz w:val="24"/>
          <w:szCs w:val="24"/>
        </w:rPr>
        <w:t>overpayment</w:t>
      </w:r>
      <w:r w:rsidR="00BA2343" w:rsidRPr="00B34710">
        <w:rPr>
          <w:rFonts w:ascii="Arial" w:hAnsi="Arial" w:cs="Arial"/>
          <w:sz w:val="24"/>
          <w:szCs w:val="24"/>
        </w:rPr>
        <w:t xml:space="preserve"> was </w:t>
      </w:r>
      <w:r w:rsidR="004D083E" w:rsidRPr="00B34710">
        <w:rPr>
          <w:rFonts w:ascii="Arial" w:hAnsi="Arial" w:cs="Arial"/>
          <w:sz w:val="24"/>
          <w:szCs w:val="24"/>
        </w:rPr>
        <w:t>only recoverable</w:t>
      </w:r>
      <w:r w:rsidR="00ED6040" w:rsidRPr="00B34710">
        <w:rPr>
          <w:rFonts w:ascii="Arial" w:hAnsi="Arial" w:cs="Arial"/>
          <w:sz w:val="24"/>
          <w:szCs w:val="24"/>
        </w:rPr>
        <w:t>,</w:t>
      </w:r>
      <w:r w:rsidR="004D083E" w:rsidRPr="00B34710">
        <w:rPr>
          <w:rFonts w:ascii="Arial" w:hAnsi="Arial" w:cs="Arial"/>
          <w:sz w:val="24"/>
          <w:szCs w:val="24"/>
        </w:rPr>
        <w:t xml:space="preserve"> that is,</w:t>
      </w:r>
      <w:r w:rsidR="00270F37" w:rsidRPr="00B34710">
        <w:rPr>
          <w:rFonts w:ascii="Arial" w:hAnsi="Arial" w:cs="Arial"/>
          <w:sz w:val="24"/>
          <w:szCs w:val="24"/>
        </w:rPr>
        <w:t xml:space="preserve"> </w:t>
      </w:r>
      <w:r w:rsidR="004D083E" w:rsidRPr="00B34710">
        <w:rPr>
          <w:rFonts w:ascii="Arial" w:hAnsi="Arial" w:cs="Arial"/>
          <w:sz w:val="24"/>
          <w:szCs w:val="24"/>
        </w:rPr>
        <w:t>only repayable</w:t>
      </w:r>
      <w:r w:rsidR="00ED6040" w:rsidRPr="00B34710">
        <w:rPr>
          <w:rFonts w:ascii="Arial" w:hAnsi="Arial" w:cs="Arial"/>
          <w:sz w:val="24"/>
          <w:szCs w:val="24"/>
        </w:rPr>
        <w:t>,</w:t>
      </w:r>
      <w:r w:rsidR="004D083E" w:rsidRPr="00B34710">
        <w:rPr>
          <w:rFonts w:ascii="Arial" w:hAnsi="Arial" w:cs="Arial"/>
          <w:sz w:val="24"/>
          <w:szCs w:val="24"/>
        </w:rPr>
        <w:t xml:space="preserve"> where the </w:t>
      </w:r>
      <w:r w:rsidR="22E001B1" w:rsidRPr="00B34710">
        <w:rPr>
          <w:rFonts w:ascii="Arial" w:hAnsi="Arial" w:cs="Arial"/>
          <w:sz w:val="24"/>
          <w:szCs w:val="24"/>
        </w:rPr>
        <w:t>d</w:t>
      </w:r>
      <w:r w:rsidR="004D083E" w:rsidRPr="00B34710">
        <w:rPr>
          <w:rFonts w:ascii="Arial" w:hAnsi="Arial" w:cs="Arial"/>
          <w:sz w:val="24"/>
          <w:szCs w:val="24"/>
        </w:rPr>
        <w:t xml:space="preserve">epartment could establish </w:t>
      </w:r>
      <w:r w:rsidR="009E0B6E" w:rsidRPr="00B34710">
        <w:rPr>
          <w:rFonts w:ascii="Arial" w:hAnsi="Arial" w:cs="Arial"/>
          <w:sz w:val="24"/>
          <w:szCs w:val="24"/>
        </w:rPr>
        <w:t xml:space="preserve">that </w:t>
      </w:r>
      <w:r w:rsidR="004D083E" w:rsidRPr="00B34710">
        <w:rPr>
          <w:rFonts w:ascii="Arial" w:hAnsi="Arial" w:cs="Arial"/>
          <w:sz w:val="24"/>
          <w:szCs w:val="24"/>
        </w:rPr>
        <w:t>a claimant had either misrepresented or failed to disclose a relevant circumstance</w:t>
      </w:r>
      <w:r w:rsidR="009E0B6E" w:rsidRPr="00B34710">
        <w:rPr>
          <w:rFonts w:ascii="Arial" w:hAnsi="Arial" w:cs="Arial"/>
          <w:sz w:val="24"/>
          <w:szCs w:val="24"/>
        </w:rPr>
        <w:t xml:space="preserve"> which caused, or materially contributed to, the overpayment</w:t>
      </w:r>
      <w:r w:rsidR="009A63E0" w:rsidRPr="00B34710">
        <w:rPr>
          <w:rFonts w:ascii="Arial" w:hAnsi="Arial" w:cs="Arial"/>
          <w:sz w:val="24"/>
          <w:szCs w:val="24"/>
        </w:rPr>
        <w:t xml:space="preserve">. </w:t>
      </w:r>
      <w:r>
        <w:rPr>
          <w:rFonts w:ascii="Arial" w:hAnsi="Arial" w:cs="Arial"/>
          <w:sz w:val="24"/>
          <w:szCs w:val="24"/>
        </w:rPr>
        <w:t xml:space="preserve"> </w:t>
      </w:r>
      <w:r w:rsidR="00A26D83" w:rsidRPr="00B34710">
        <w:rPr>
          <w:rFonts w:ascii="Arial" w:hAnsi="Arial" w:cs="Arial"/>
          <w:sz w:val="24"/>
          <w:szCs w:val="24"/>
        </w:rPr>
        <w:t>Th</w:t>
      </w:r>
      <w:r w:rsidR="75E979A3" w:rsidRPr="00B34710">
        <w:rPr>
          <w:rFonts w:ascii="Arial" w:hAnsi="Arial" w:cs="Arial"/>
          <w:sz w:val="24"/>
          <w:szCs w:val="24"/>
        </w:rPr>
        <w:t>at</w:t>
      </w:r>
      <w:r w:rsidR="00A26D83" w:rsidRPr="00B34710">
        <w:rPr>
          <w:rFonts w:ascii="Arial" w:hAnsi="Arial" w:cs="Arial"/>
          <w:sz w:val="24"/>
          <w:szCs w:val="24"/>
        </w:rPr>
        <w:t xml:space="preserve"> </w:t>
      </w:r>
      <w:r w:rsidR="004D083E" w:rsidRPr="00B34710">
        <w:rPr>
          <w:rFonts w:ascii="Arial" w:hAnsi="Arial" w:cs="Arial"/>
          <w:sz w:val="24"/>
          <w:szCs w:val="24"/>
        </w:rPr>
        <w:t xml:space="preserve">may have been the </w:t>
      </w:r>
      <w:r w:rsidR="00A26D83" w:rsidRPr="00B34710">
        <w:rPr>
          <w:rFonts w:ascii="Arial" w:hAnsi="Arial" w:cs="Arial"/>
          <w:sz w:val="24"/>
          <w:szCs w:val="24"/>
        </w:rPr>
        <w:t>mis</w:t>
      </w:r>
      <w:r w:rsidR="004D083E" w:rsidRPr="00B34710">
        <w:rPr>
          <w:rFonts w:ascii="Arial" w:hAnsi="Arial" w:cs="Arial"/>
          <w:sz w:val="24"/>
          <w:szCs w:val="24"/>
        </w:rPr>
        <w:t>reporting of a</w:t>
      </w:r>
      <w:r w:rsidR="00831CCC" w:rsidRPr="00B34710">
        <w:rPr>
          <w:rFonts w:ascii="Arial" w:hAnsi="Arial" w:cs="Arial"/>
          <w:sz w:val="24"/>
          <w:szCs w:val="24"/>
        </w:rPr>
        <w:t xml:space="preserve"> wrong</w:t>
      </w:r>
      <w:r w:rsidR="004D083E" w:rsidRPr="00B34710">
        <w:rPr>
          <w:rFonts w:ascii="Arial" w:hAnsi="Arial" w:cs="Arial"/>
          <w:sz w:val="24"/>
          <w:szCs w:val="24"/>
        </w:rPr>
        <w:t xml:space="preserve"> date</w:t>
      </w:r>
      <w:r w:rsidR="007A4ED9" w:rsidRPr="00B34710">
        <w:rPr>
          <w:rFonts w:ascii="Arial" w:hAnsi="Arial" w:cs="Arial"/>
          <w:sz w:val="24"/>
          <w:szCs w:val="24"/>
        </w:rPr>
        <w:t xml:space="preserve"> or </w:t>
      </w:r>
      <w:r w:rsidR="004D083E" w:rsidRPr="00B34710">
        <w:rPr>
          <w:rFonts w:ascii="Arial" w:hAnsi="Arial" w:cs="Arial"/>
          <w:sz w:val="24"/>
          <w:szCs w:val="24"/>
        </w:rPr>
        <w:t xml:space="preserve">figure, </w:t>
      </w:r>
      <w:r w:rsidR="0044130B" w:rsidRPr="00B34710">
        <w:rPr>
          <w:rFonts w:ascii="Arial" w:hAnsi="Arial" w:cs="Arial"/>
          <w:sz w:val="24"/>
          <w:szCs w:val="24"/>
        </w:rPr>
        <w:t>or th</w:t>
      </w:r>
      <w:r w:rsidR="00A26D83" w:rsidRPr="00B34710">
        <w:rPr>
          <w:rFonts w:ascii="Arial" w:hAnsi="Arial" w:cs="Arial"/>
          <w:sz w:val="24"/>
          <w:szCs w:val="24"/>
        </w:rPr>
        <w:t>e accidental</w:t>
      </w:r>
      <w:r w:rsidR="0044130B" w:rsidRPr="00B34710">
        <w:rPr>
          <w:rFonts w:ascii="Arial" w:hAnsi="Arial" w:cs="Arial"/>
          <w:sz w:val="24"/>
          <w:szCs w:val="24"/>
        </w:rPr>
        <w:t xml:space="preserve"> omi</w:t>
      </w:r>
      <w:r w:rsidR="00A26D83" w:rsidRPr="00B34710">
        <w:rPr>
          <w:rFonts w:ascii="Arial" w:hAnsi="Arial" w:cs="Arial"/>
          <w:sz w:val="24"/>
          <w:szCs w:val="24"/>
        </w:rPr>
        <w:t>ssion of</w:t>
      </w:r>
      <w:r w:rsidR="0044130B" w:rsidRPr="00B34710">
        <w:rPr>
          <w:rFonts w:ascii="Arial" w:hAnsi="Arial" w:cs="Arial"/>
          <w:sz w:val="24"/>
          <w:szCs w:val="24"/>
        </w:rPr>
        <w:t xml:space="preserve"> a relevant fact </w:t>
      </w:r>
      <w:r w:rsidR="004D083E" w:rsidRPr="00B34710">
        <w:rPr>
          <w:rFonts w:ascii="Arial" w:hAnsi="Arial" w:cs="Arial"/>
          <w:sz w:val="24"/>
          <w:szCs w:val="24"/>
        </w:rPr>
        <w:t xml:space="preserve">but, whether wholly innocent or downright fraudulent, if </w:t>
      </w:r>
      <w:r w:rsidR="00782875" w:rsidRPr="00B34710">
        <w:rPr>
          <w:rFonts w:ascii="Arial" w:hAnsi="Arial" w:cs="Arial"/>
          <w:sz w:val="24"/>
          <w:szCs w:val="24"/>
        </w:rPr>
        <w:t>it triggered</w:t>
      </w:r>
      <w:r w:rsidR="004D083E" w:rsidRPr="00B34710">
        <w:rPr>
          <w:rFonts w:ascii="Arial" w:hAnsi="Arial" w:cs="Arial"/>
          <w:sz w:val="24"/>
          <w:szCs w:val="24"/>
        </w:rPr>
        <w:t xml:space="preserve"> the overpayment, then the amount paid in error </w:t>
      </w:r>
      <w:r w:rsidR="007A4ED9" w:rsidRPr="00B34710">
        <w:rPr>
          <w:rFonts w:ascii="Arial" w:hAnsi="Arial" w:cs="Arial"/>
          <w:sz w:val="24"/>
          <w:szCs w:val="24"/>
        </w:rPr>
        <w:t>could be recouped</w:t>
      </w:r>
      <w:r w:rsidR="004D083E" w:rsidRPr="00B34710">
        <w:rPr>
          <w:rFonts w:ascii="Arial" w:hAnsi="Arial" w:cs="Arial"/>
          <w:sz w:val="24"/>
          <w:szCs w:val="24"/>
        </w:rPr>
        <w:t>.</w:t>
      </w:r>
      <w:r w:rsidR="009830C7" w:rsidRPr="00B34710">
        <w:rPr>
          <w:rFonts w:ascii="Arial" w:hAnsi="Arial" w:cs="Arial"/>
          <w:sz w:val="24"/>
          <w:szCs w:val="24"/>
        </w:rPr>
        <w:t xml:space="preserve"> </w:t>
      </w:r>
      <w:r>
        <w:rPr>
          <w:rFonts w:ascii="Arial" w:hAnsi="Arial" w:cs="Arial"/>
          <w:sz w:val="24"/>
          <w:szCs w:val="24"/>
        </w:rPr>
        <w:t xml:space="preserve"> </w:t>
      </w:r>
      <w:r w:rsidR="009830C7" w:rsidRPr="00B34710">
        <w:rPr>
          <w:rFonts w:ascii="Arial" w:hAnsi="Arial" w:cs="Arial"/>
          <w:sz w:val="24"/>
          <w:szCs w:val="24"/>
        </w:rPr>
        <w:t xml:space="preserve">Conversely, where the overpayment was not </w:t>
      </w:r>
      <w:r w:rsidR="005F2524" w:rsidRPr="00B34710">
        <w:rPr>
          <w:rFonts w:ascii="Arial" w:hAnsi="Arial" w:cs="Arial"/>
          <w:sz w:val="24"/>
          <w:szCs w:val="24"/>
        </w:rPr>
        <w:t>due to claimant error, it could not be recovered.</w:t>
      </w:r>
    </w:p>
    <w:p w14:paraId="57A295B1" w14:textId="77777777" w:rsidR="000430C1" w:rsidRPr="00516B79" w:rsidRDefault="000430C1" w:rsidP="00B34710">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518BB445" w14:textId="153A7586" w:rsidR="00E5141E" w:rsidRPr="00B34710" w:rsidRDefault="00B34710" w:rsidP="00B3471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7.</w:t>
      </w:r>
      <w:r>
        <w:rPr>
          <w:rFonts w:ascii="Arial" w:hAnsi="Arial" w:cs="Arial"/>
          <w:sz w:val="24"/>
          <w:szCs w:val="24"/>
        </w:rPr>
        <w:tab/>
      </w:r>
      <w:r w:rsidR="004D083E" w:rsidRPr="00B34710">
        <w:rPr>
          <w:rFonts w:ascii="Arial" w:hAnsi="Arial" w:cs="Arial"/>
          <w:sz w:val="24"/>
          <w:szCs w:val="24"/>
        </w:rPr>
        <w:t>The right of the Department to recover overpayments of benefit changed i</w:t>
      </w:r>
      <w:r w:rsidR="005F2524" w:rsidRPr="00B34710">
        <w:rPr>
          <w:rFonts w:ascii="Arial" w:hAnsi="Arial" w:cs="Arial"/>
          <w:sz w:val="24"/>
          <w:szCs w:val="24"/>
        </w:rPr>
        <w:t>n 2017</w:t>
      </w:r>
      <w:r w:rsidR="004D083E" w:rsidRPr="00B34710">
        <w:rPr>
          <w:rFonts w:ascii="Arial" w:hAnsi="Arial" w:cs="Arial"/>
          <w:sz w:val="24"/>
          <w:szCs w:val="24"/>
        </w:rPr>
        <w:t xml:space="preserve">.  </w:t>
      </w:r>
      <w:r w:rsidR="00CF1BFE" w:rsidRPr="00B34710">
        <w:rPr>
          <w:rFonts w:ascii="Arial" w:hAnsi="Arial" w:cs="Arial"/>
          <w:sz w:val="24"/>
          <w:szCs w:val="24"/>
        </w:rPr>
        <w:t>C</w:t>
      </w:r>
      <w:r w:rsidR="004D083E" w:rsidRPr="00B34710">
        <w:rPr>
          <w:rFonts w:ascii="Arial" w:hAnsi="Arial" w:cs="Arial"/>
          <w:sz w:val="24"/>
          <w:szCs w:val="24"/>
        </w:rPr>
        <w:t>hange</w:t>
      </w:r>
      <w:r w:rsidR="00500657" w:rsidRPr="00B34710">
        <w:rPr>
          <w:rFonts w:ascii="Arial" w:hAnsi="Arial" w:cs="Arial"/>
          <w:sz w:val="24"/>
          <w:szCs w:val="24"/>
        </w:rPr>
        <w:t>s</w:t>
      </w:r>
      <w:r w:rsidR="00CF1BFE" w:rsidRPr="00B34710">
        <w:rPr>
          <w:rFonts w:ascii="Arial" w:hAnsi="Arial" w:cs="Arial"/>
          <w:sz w:val="24"/>
          <w:szCs w:val="24"/>
        </w:rPr>
        <w:t xml:space="preserve"> were</w:t>
      </w:r>
      <w:r w:rsidR="004D083E" w:rsidRPr="00B34710">
        <w:rPr>
          <w:rFonts w:ascii="Arial" w:hAnsi="Arial" w:cs="Arial"/>
          <w:sz w:val="24"/>
          <w:szCs w:val="24"/>
        </w:rPr>
        <w:t xml:space="preserve"> made </w:t>
      </w:r>
      <w:r w:rsidR="00500657" w:rsidRPr="00B34710">
        <w:rPr>
          <w:rFonts w:ascii="Arial" w:hAnsi="Arial" w:cs="Arial"/>
          <w:sz w:val="24"/>
          <w:szCs w:val="24"/>
        </w:rPr>
        <w:t>by</w:t>
      </w:r>
      <w:r w:rsidR="004D083E" w:rsidRPr="00B34710">
        <w:rPr>
          <w:rFonts w:ascii="Arial" w:hAnsi="Arial" w:cs="Arial"/>
          <w:sz w:val="24"/>
          <w:szCs w:val="24"/>
        </w:rPr>
        <w:t xml:space="preserve"> </w:t>
      </w:r>
      <w:r w:rsidR="00500657" w:rsidRPr="00B34710">
        <w:rPr>
          <w:rFonts w:ascii="Arial" w:hAnsi="Arial" w:cs="Arial"/>
          <w:sz w:val="24"/>
          <w:szCs w:val="24"/>
        </w:rPr>
        <w:t>the Welfare Reform Order</w:t>
      </w:r>
      <w:r>
        <w:rPr>
          <w:rFonts w:ascii="Arial" w:hAnsi="Arial" w:cs="Arial"/>
          <w:sz w:val="24"/>
          <w:szCs w:val="24"/>
        </w:rPr>
        <w:t xml:space="preserve"> </w:t>
      </w:r>
      <w:r w:rsidR="00500657" w:rsidRPr="00B34710">
        <w:rPr>
          <w:rFonts w:ascii="Arial" w:hAnsi="Arial" w:cs="Arial"/>
          <w:sz w:val="24"/>
          <w:szCs w:val="24"/>
        </w:rPr>
        <w:t>(NI) 2015</w:t>
      </w:r>
      <w:r w:rsidR="00876D3E" w:rsidRPr="00B34710">
        <w:rPr>
          <w:rFonts w:ascii="Arial" w:hAnsi="Arial" w:cs="Arial"/>
          <w:sz w:val="24"/>
          <w:szCs w:val="24"/>
        </w:rPr>
        <w:t xml:space="preserve"> to alter </w:t>
      </w:r>
      <w:r w:rsidR="00930AB6" w:rsidRPr="00B34710">
        <w:rPr>
          <w:rFonts w:ascii="Arial" w:hAnsi="Arial" w:cs="Arial"/>
          <w:sz w:val="24"/>
          <w:szCs w:val="24"/>
        </w:rPr>
        <w:t>the Administration Act,</w:t>
      </w:r>
      <w:r w:rsidR="00876D3E" w:rsidRPr="00B34710">
        <w:rPr>
          <w:rFonts w:ascii="Arial" w:hAnsi="Arial" w:cs="Arial"/>
          <w:sz w:val="24"/>
          <w:szCs w:val="24"/>
        </w:rPr>
        <w:t xml:space="preserve"> adding section 69ZB</w:t>
      </w:r>
      <w:r w:rsidR="27065B80" w:rsidRPr="00B34710">
        <w:rPr>
          <w:rFonts w:ascii="Arial" w:hAnsi="Arial" w:cs="Arial"/>
          <w:sz w:val="24"/>
          <w:szCs w:val="24"/>
        </w:rPr>
        <w:t xml:space="preserve"> </w:t>
      </w:r>
      <w:r w:rsidR="001D56E0" w:rsidRPr="00B34710">
        <w:rPr>
          <w:rFonts w:ascii="Arial" w:hAnsi="Arial" w:cs="Arial"/>
          <w:sz w:val="24"/>
          <w:szCs w:val="24"/>
        </w:rPr>
        <w:t xml:space="preserve">(referred to </w:t>
      </w:r>
      <w:r w:rsidR="00D92F8B" w:rsidRPr="00B34710">
        <w:rPr>
          <w:rFonts w:ascii="Arial" w:hAnsi="Arial" w:cs="Arial"/>
          <w:sz w:val="24"/>
          <w:szCs w:val="24"/>
        </w:rPr>
        <w:t xml:space="preserve">from now on as just </w:t>
      </w:r>
      <w:r w:rsidR="000430C1" w:rsidRPr="00B34710">
        <w:rPr>
          <w:rFonts w:ascii="Arial" w:hAnsi="Arial" w:cs="Arial"/>
          <w:sz w:val="24"/>
          <w:szCs w:val="24"/>
        </w:rPr>
        <w:t>“section</w:t>
      </w:r>
      <w:r w:rsidR="00D92F8B" w:rsidRPr="00B34710">
        <w:rPr>
          <w:rFonts w:ascii="Arial" w:hAnsi="Arial" w:cs="Arial"/>
          <w:sz w:val="24"/>
          <w:szCs w:val="24"/>
        </w:rPr>
        <w:t xml:space="preserve"> 69ZB”</w:t>
      </w:r>
      <w:r w:rsidR="00CB59B8" w:rsidRPr="00B34710">
        <w:rPr>
          <w:rFonts w:ascii="Arial" w:hAnsi="Arial" w:cs="Arial"/>
          <w:sz w:val="24"/>
          <w:szCs w:val="24"/>
        </w:rPr>
        <w:t xml:space="preserve">) </w:t>
      </w:r>
      <w:r w:rsidR="27065B80" w:rsidRPr="00B34710">
        <w:rPr>
          <w:rFonts w:ascii="Arial" w:hAnsi="Arial" w:cs="Arial"/>
          <w:sz w:val="24"/>
          <w:szCs w:val="24"/>
        </w:rPr>
        <w:t>which provided for the recovery of any benefit overpaid as follows:</w:t>
      </w:r>
    </w:p>
    <w:p w14:paraId="5ACB6010" w14:textId="77777777" w:rsidR="00E5141E" w:rsidRPr="00516B79" w:rsidRDefault="00E5141E" w:rsidP="00B34710">
      <w:pPr>
        <w:tabs>
          <w:tab w:val="left" w:pos="510"/>
          <w:tab w:val="left" w:pos="1077"/>
          <w:tab w:val="left" w:pos="1797"/>
        </w:tabs>
        <w:spacing w:after="0" w:line="240" w:lineRule="auto"/>
        <w:ind w:left="510" w:hanging="510"/>
        <w:jc w:val="both"/>
        <w:rPr>
          <w:rFonts w:ascii="Arial" w:hAnsi="Arial" w:cs="Arial"/>
          <w:sz w:val="24"/>
          <w:szCs w:val="24"/>
        </w:rPr>
      </w:pPr>
    </w:p>
    <w:p w14:paraId="4731377B" w14:textId="53CADC2A" w:rsidR="00E5141E" w:rsidRPr="00516B79" w:rsidRDefault="009A63E0" w:rsidP="00B34710">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ab/>
      </w:r>
      <w:r w:rsidR="00E5141E" w:rsidRPr="00516B79">
        <w:rPr>
          <w:rFonts w:ascii="Arial" w:hAnsi="Arial" w:cs="Arial"/>
          <w:sz w:val="24"/>
          <w:szCs w:val="24"/>
        </w:rPr>
        <w:t>69ZB (1) The Department may recover any amount of the following paid in excess of entitlement—</w:t>
      </w:r>
    </w:p>
    <w:p w14:paraId="462A3237" w14:textId="77777777" w:rsidR="00E5141E" w:rsidRPr="00516B79" w:rsidRDefault="00E5141E" w:rsidP="00B34710">
      <w:pPr>
        <w:tabs>
          <w:tab w:val="left" w:pos="510"/>
          <w:tab w:val="left" w:pos="1077"/>
          <w:tab w:val="left" w:pos="1797"/>
        </w:tabs>
        <w:spacing w:after="0" w:line="240" w:lineRule="auto"/>
        <w:ind w:left="510" w:hanging="510"/>
        <w:jc w:val="both"/>
        <w:rPr>
          <w:rFonts w:ascii="Arial" w:hAnsi="Arial" w:cs="Arial"/>
          <w:sz w:val="24"/>
          <w:szCs w:val="24"/>
        </w:rPr>
      </w:pPr>
    </w:p>
    <w:p w14:paraId="5BD53B39" w14:textId="04C5E2A8" w:rsidR="00E5141E" w:rsidRPr="00516B79" w:rsidRDefault="00B34710" w:rsidP="00B3471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E5141E" w:rsidRPr="00516B79">
        <w:rPr>
          <w:rFonts w:ascii="Arial" w:hAnsi="Arial" w:cs="Arial"/>
          <w:sz w:val="24"/>
          <w:szCs w:val="24"/>
        </w:rPr>
        <w:t>(a) universal credit,</w:t>
      </w:r>
    </w:p>
    <w:p w14:paraId="1E4DF258" w14:textId="77777777" w:rsidR="00E5141E" w:rsidRPr="00516B79" w:rsidRDefault="00E5141E" w:rsidP="00B34710">
      <w:pPr>
        <w:tabs>
          <w:tab w:val="left" w:pos="510"/>
          <w:tab w:val="left" w:pos="1077"/>
          <w:tab w:val="left" w:pos="1797"/>
        </w:tabs>
        <w:spacing w:after="0" w:line="240" w:lineRule="auto"/>
        <w:ind w:left="510" w:hanging="510"/>
        <w:jc w:val="both"/>
        <w:rPr>
          <w:rFonts w:ascii="Arial" w:hAnsi="Arial" w:cs="Arial"/>
          <w:sz w:val="24"/>
          <w:szCs w:val="24"/>
        </w:rPr>
      </w:pPr>
    </w:p>
    <w:p w14:paraId="2F56DE61" w14:textId="0D0D56E2" w:rsidR="00E5141E" w:rsidRPr="00516B79" w:rsidRDefault="00B34710" w:rsidP="00B3471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E5141E" w:rsidRPr="00516B79">
        <w:rPr>
          <w:rFonts w:ascii="Arial" w:hAnsi="Arial" w:cs="Arial"/>
          <w:sz w:val="24"/>
          <w:szCs w:val="24"/>
        </w:rPr>
        <w:t>(b) jobseeker’s allowance,</w:t>
      </w:r>
    </w:p>
    <w:p w14:paraId="329E02DC" w14:textId="77777777" w:rsidR="00E5141E" w:rsidRPr="00516B79" w:rsidRDefault="00E5141E" w:rsidP="00B34710">
      <w:pPr>
        <w:tabs>
          <w:tab w:val="left" w:pos="510"/>
          <w:tab w:val="left" w:pos="1077"/>
          <w:tab w:val="left" w:pos="1797"/>
        </w:tabs>
        <w:spacing w:after="0" w:line="240" w:lineRule="auto"/>
        <w:ind w:left="510" w:hanging="510"/>
        <w:jc w:val="both"/>
        <w:rPr>
          <w:rFonts w:ascii="Arial" w:hAnsi="Arial" w:cs="Arial"/>
          <w:sz w:val="24"/>
          <w:szCs w:val="24"/>
        </w:rPr>
      </w:pPr>
    </w:p>
    <w:p w14:paraId="72E080AB" w14:textId="036E5393" w:rsidR="00E5141E" w:rsidRPr="00516B79" w:rsidRDefault="00B34710" w:rsidP="00B3471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E5141E" w:rsidRPr="00516B79">
        <w:rPr>
          <w:rFonts w:ascii="Arial" w:hAnsi="Arial" w:cs="Arial"/>
          <w:sz w:val="24"/>
          <w:szCs w:val="24"/>
        </w:rPr>
        <w:t>(c) employment and support allowance, and</w:t>
      </w:r>
    </w:p>
    <w:p w14:paraId="29B51CA7" w14:textId="77777777" w:rsidR="00E5141E" w:rsidRPr="00516B79" w:rsidRDefault="00E5141E" w:rsidP="00B34710">
      <w:pPr>
        <w:tabs>
          <w:tab w:val="left" w:pos="510"/>
          <w:tab w:val="left" w:pos="1077"/>
          <w:tab w:val="left" w:pos="1797"/>
        </w:tabs>
        <w:spacing w:after="0" w:line="240" w:lineRule="auto"/>
        <w:ind w:left="510" w:hanging="510"/>
        <w:jc w:val="both"/>
        <w:rPr>
          <w:rFonts w:ascii="Arial" w:hAnsi="Arial" w:cs="Arial"/>
          <w:sz w:val="24"/>
          <w:szCs w:val="24"/>
        </w:rPr>
      </w:pPr>
    </w:p>
    <w:p w14:paraId="24190850" w14:textId="31FA9324" w:rsidR="00E5141E" w:rsidRPr="00516B79" w:rsidRDefault="00B34710" w:rsidP="00B34710">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E5141E" w:rsidRPr="00516B79">
        <w:rPr>
          <w:rFonts w:ascii="Arial" w:hAnsi="Arial" w:cs="Arial"/>
          <w:sz w:val="24"/>
          <w:szCs w:val="24"/>
        </w:rPr>
        <w:t>(d) except in prescribed circumstances, housing credit (within the meaning of the State Pension Credit Act (Northern Ireland) 2002).</w:t>
      </w:r>
    </w:p>
    <w:p w14:paraId="0970A3F8" w14:textId="77777777" w:rsidR="00E5141E" w:rsidRPr="00516B79" w:rsidRDefault="00E5141E" w:rsidP="00B34710">
      <w:pPr>
        <w:tabs>
          <w:tab w:val="left" w:pos="510"/>
          <w:tab w:val="left" w:pos="1077"/>
          <w:tab w:val="left" w:pos="1797"/>
        </w:tabs>
        <w:spacing w:after="0" w:line="240" w:lineRule="auto"/>
        <w:ind w:left="510" w:hanging="510"/>
        <w:jc w:val="both"/>
        <w:rPr>
          <w:rFonts w:ascii="Arial" w:hAnsi="Arial" w:cs="Arial"/>
          <w:sz w:val="24"/>
          <w:szCs w:val="24"/>
        </w:rPr>
      </w:pPr>
    </w:p>
    <w:p w14:paraId="60AB00FA" w14:textId="5326FE89" w:rsidR="005F4F8F" w:rsidRPr="00B34710" w:rsidRDefault="00B34710" w:rsidP="00B34710">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8.</w:t>
      </w:r>
      <w:r>
        <w:rPr>
          <w:rFonts w:ascii="Arial" w:hAnsi="Arial" w:cs="Arial"/>
          <w:sz w:val="24"/>
          <w:szCs w:val="24"/>
        </w:rPr>
        <w:tab/>
      </w:r>
      <w:r w:rsidR="7BD69B89" w:rsidRPr="00B34710">
        <w:rPr>
          <w:rFonts w:ascii="Arial" w:hAnsi="Arial" w:cs="Arial"/>
          <w:sz w:val="24"/>
          <w:szCs w:val="24"/>
        </w:rPr>
        <w:t>The changes to the law relating to overpayments set out above have also been made in Great Britain</w:t>
      </w:r>
      <w:r w:rsidR="5B72760C" w:rsidRPr="00B34710">
        <w:rPr>
          <w:rFonts w:ascii="Arial" w:hAnsi="Arial" w:cs="Arial"/>
          <w:sz w:val="24"/>
          <w:szCs w:val="24"/>
        </w:rPr>
        <w:t>, and below I will refer to those</w:t>
      </w:r>
      <w:r w:rsidR="00284C9D" w:rsidRPr="00B34710">
        <w:rPr>
          <w:rFonts w:ascii="Arial" w:hAnsi="Arial" w:cs="Arial"/>
          <w:sz w:val="24"/>
          <w:szCs w:val="24"/>
        </w:rPr>
        <w:t xml:space="preserve"> changes</w:t>
      </w:r>
      <w:r w:rsidR="5B72760C" w:rsidRPr="00B34710">
        <w:rPr>
          <w:rFonts w:ascii="Arial" w:hAnsi="Arial" w:cs="Arial"/>
          <w:sz w:val="24"/>
          <w:szCs w:val="24"/>
        </w:rPr>
        <w:t xml:space="preserve"> in the context of decided case law</w:t>
      </w:r>
      <w:r w:rsidR="00F61E91" w:rsidRPr="00B34710">
        <w:rPr>
          <w:rFonts w:ascii="Arial" w:hAnsi="Arial" w:cs="Arial"/>
          <w:sz w:val="24"/>
          <w:szCs w:val="24"/>
        </w:rPr>
        <w:t xml:space="preserve"> from both Great Britain and Northern Ireland.</w:t>
      </w:r>
    </w:p>
    <w:p w14:paraId="4D6B064F" w14:textId="77777777" w:rsidR="005F4F8F" w:rsidRPr="00516B79" w:rsidRDefault="005F4F8F" w:rsidP="005242F7">
      <w:pPr>
        <w:tabs>
          <w:tab w:val="left" w:pos="510"/>
          <w:tab w:val="left" w:pos="1077"/>
          <w:tab w:val="left" w:pos="1797"/>
        </w:tabs>
        <w:spacing w:after="0" w:line="240" w:lineRule="auto"/>
        <w:jc w:val="both"/>
        <w:rPr>
          <w:rFonts w:ascii="Arial" w:hAnsi="Arial" w:cs="Arial"/>
          <w:sz w:val="24"/>
          <w:szCs w:val="24"/>
        </w:rPr>
      </w:pPr>
    </w:p>
    <w:p w14:paraId="564F859E" w14:textId="76F44759" w:rsidR="005F4F8F" w:rsidRPr="00516B79" w:rsidRDefault="003C0EEE"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b/>
          <w:bCs/>
          <w:sz w:val="24"/>
          <w:szCs w:val="24"/>
        </w:rPr>
        <w:tab/>
      </w:r>
      <w:r w:rsidR="005F4F8F" w:rsidRPr="00516B79">
        <w:rPr>
          <w:rFonts w:ascii="Arial" w:hAnsi="Arial" w:cs="Arial"/>
          <w:b/>
          <w:bCs/>
          <w:sz w:val="24"/>
          <w:szCs w:val="24"/>
        </w:rPr>
        <w:t>The facts here</w:t>
      </w:r>
    </w:p>
    <w:p w14:paraId="5BDAB2E2" w14:textId="77777777" w:rsidR="005F4F8F" w:rsidRPr="00516B79" w:rsidRDefault="005F4F8F" w:rsidP="005242F7">
      <w:pPr>
        <w:tabs>
          <w:tab w:val="left" w:pos="510"/>
          <w:tab w:val="left" w:pos="1077"/>
          <w:tab w:val="left" w:pos="1797"/>
        </w:tabs>
        <w:spacing w:after="0" w:line="240" w:lineRule="auto"/>
        <w:jc w:val="both"/>
        <w:rPr>
          <w:rFonts w:ascii="Arial" w:hAnsi="Arial" w:cs="Arial"/>
          <w:sz w:val="24"/>
          <w:szCs w:val="24"/>
        </w:rPr>
      </w:pPr>
    </w:p>
    <w:p w14:paraId="1556EC2B" w14:textId="23D4D10F" w:rsidR="005F4F8F" w:rsidRPr="005B08BF" w:rsidRDefault="005B08BF" w:rsidP="00AB75F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9.</w:t>
      </w:r>
      <w:r>
        <w:rPr>
          <w:rFonts w:ascii="Arial" w:hAnsi="Arial" w:cs="Arial"/>
          <w:sz w:val="24"/>
          <w:szCs w:val="24"/>
        </w:rPr>
        <w:tab/>
      </w:r>
      <w:r w:rsidR="002F4A2F" w:rsidRPr="005B08BF">
        <w:rPr>
          <w:rFonts w:ascii="Arial" w:hAnsi="Arial" w:cs="Arial"/>
          <w:sz w:val="24"/>
          <w:szCs w:val="24"/>
        </w:rPr>
        <w:t>The papers before me</w:t>
      </w:r>
      <w:r w:rsidR="004A5417" w:rsidRPr="005B08BF">
        <w:rPr>
          <w:rFonts w:ascii="Arial" w:hAnsi="Arial" w:cs="Arial"/>
          <w:sz w:val="24"/>
          <w:szCs w:val="24"/>
        </w:rPr>
        <w:t xml:space="preserve"> </w:t>
      </w:r>
      <w:r w:rsidR="002F4A2F" w:rsidRPr="005B08BF">
        <w:rPr>
          <w:rFonts w:ascii="Arial" w:hAnsi="Arial" w:cs="Arial"/>
          <w:sz w:val="24"/>
          <w:szCs w:val="24"/>
        </w:rPr>
        <w:t xml:space="preserve">show </w:t>
      </w:r>
      <w:r w:rsidR="00CC7E40" w:rsidRPr="005B08BF">
        <w:rPr>
          <w:rFonts w:ascii="Arial" w:hAnsi="Arial" w:cs="Arial"/>
          <w:sz w:val="24"/>
          <w:szCs w:val="24"/>
        </w:rPr>
        <w:t>that the</w:t>
      </w:r>
      <w:r w:rsidR="016964A3" w:rsidRPr="005B08BF">
        <w:rPr>
          <w:rFonts w:ascii="Arial" w:hAnsi="Arial" w:cs="Arial"/>
          <w:sz w:val="24"/>
          <w:szCs w:val="24"/>
        </w:rPr>
        <w:t xml:space="preserve"> </w:t>
      </w:r>
      <w:r w:rsidR="004A5417" w:rsidRPr="005B08BF">
        <w:rPr>
          <w:rFonts w:ascii="Arial" w:hAnsi="Arial" w:cs="Arial"/>
          <w:sz w:val="24"/>
          <w:szCs w:val="24"/>
        </w:rPr>
        <w:t xml:space="preserve">applicant </w:t>
      </w:r>
      <w:r w:rsidR="016964A3" w:rsidRPr="005B08BF">
        <w:rPr>
          <w:rFonts w:ascii="Arial" w:hAnsi="Arial" w:cs="Arial"/>
          <w:sz w:val="24"/>
          <w:szCs w:val="24"/>
        </w:rPr>
        <w:t xml:space="preserve">made her claim for </w:t>
      </w:r>
      <w:r w:rsidR="0063440C" w:rsidRPr="005B08BF">
        <w:rPr>
          <w:rFonts w:ascii="Arial" w:hAnsi="Arial" w:cs="Arial"/>
          <w:sz w:val="24"/>
          <w:szCs w:val="24"/>
        </w:rPr>
        <w:t>a</w:t>
      </w:r>
      <w:r w:rsidR="00D044FC" w:rsidRPr="005B08BF">
        <w:rPr>
          <w:rFonts w:ascii="Arial" w:hAnsi="Arial" w:cs="Arial"/>
          <w:sz w:val="24"/>
          <w:szCs w:val="24"/>
        </w:rPr>
        <w:t xml:space="preserve"> contribution</w:t>
      </w:r>
      <w:r w:rsidR="006C37CA" w:rsidRPr="005B08BF">
        <w:rPr>
          <w:rFonts w:ascii="Arial" w:hAnsi="Arial" w:cs="Arial"/>
          <w:sz w:val="24"/>
          <w:szCs w:val="24"/>
        </w:rPr>
        <w:t>-</w:t>
      </w:r>
      <w:r w:rsidR="00D044FC" w:rsidRPr="005B08BF">
        <w:rPr>
          <w:rFonts w:ascii="Arial" w:hAnsi="Arial" w:cs="Arial"/>
          <w:sz w:val="24"/>
          <w:szCs w:val="24"/>
        </w:rPr>
        <w:t>based</w:t>
      </w:r>
      <w:r w:rsidR="0063440C" w:rsidRPr="005B08BF">
        <w:rPr>
          <w:rFonts w:ascii="Arial" w:hAnsi="Arial" w:cs="Arial"/>
          <w:sz w:val="24"/>
          <w:szCs w:val="24"/>
        </w:rPr>
        <w:t xml:space="preserve"> employment and support allowance</w:t>
      </w:r>
      <w:r w:rsidR="009F7056" w:rsidRPr="005B08BF">
        <w:rPr>
          <w:rFonts w:ascii="Arial" w:hAnsi="Arial" w:cs="Arial"/>
          <w:sz w:val="24"/>
          <w:szCs w:val="24"/>
        </w:rPr>
        <w:t xml:space="preserve"> on </w:t>
      </w:r>
      <w:r w:rsidR="00146460" w:rsidRPr="005B08BF">
        <w:rPr>
          <w:rFonts w:ascii="Arial" w:hAnsi="Arial" w:cs="Arial"/>
          <w:sz w:val="24"/>
          <w:szCs w:val="24"/>
        </w:rPr>
        <w:t>20</w:t>
      </w:r>
      <w:r w:rsidR="009F7056" w:rsidRPr="005B08BF">
        <w:rPr>
          <w:rFonts w:ascii="Arial" w:hAnsi="Arial" w:cs="Arial"/>
          <w:sz w:val="24"/>
          <w:szCs w:val="24"/>
        </w:rPr>
        <w:t xml:space="preserve"> May 2019</w:t>
      </w:r>
      <w:r w:rsidR="0063440C" w:rsidRPr="005B08BF">
        <w:rPr>
          <w:rFonts w:ascii="Arial" w:hAnsi="Arial" w:cs="Arial"/>
          <w:sz w:val="24"/>
          <w:szCs w:val="24"/>
        </w:rPr>
        <w:t xml:space="preserve"> </w:t>
      </w:r>
      <w:r w:rsidR="00D044FC" w:rsidRPr="005B08BF">
        <w:rPr>
          <w:rFonts w:ascii="Arial" w:hAnsi="Arial" w:cs="Arial"/>
          <w:sz w:val="24"/>
          <w:szCs w:val="24"/>
        </w:rPr>
        <w:t>for the period</w:t>
      </w:r>
      <w:r w:rsidR="628EE3D3" w:rsidRPr="005B08BF">
        <w:rPr>
          <w:rFonts w:ascii="Arial" w:hAnsi="Arial" w:cs="Arial"/>
          <w:sz w:val="24"/>
          <w:szCs w:val="24"/>
        </w:rPr>
        <w:t xml:space="preserve"> from</w:t>
      </w:r>
      <w:r w:rsidR="00D044FC" w:rsidRPr="005B08BF">
        <w:rPr>
          <w:rFonts w:ascii="Arial" w:hAnsi="Arial" w:cs="Arial"/>
          <w:sz w:val="24"/>
          <w:szCs w:val="24"/>
        </w:rPr>
        <w:t xml:space="preserve"> </w:t>
      </w:r>
      <w:r w:rsidR="00146460" w:rsidRPr="005B08BF">
        <w:rPr>
          <w:rFonts w:ascii="Arial" w:hAnsi="Arial" w:cs="Arial"/>
          <w:sz w:val="24"/>
          <w:szCs w:val="24"/>
        </w:rPr>
        <w:t xml:space="preserve">19 June </w:t>
      </w:r>
      <w:r w:rsidR="00D044FC" w:rsidRPr="005B08BF">
        <w:rPr>
          <w:rFonts w:ascii="Arial" w:hAnsi="Arial" w:cs="Arial"/>
          <w:sz w:val="24"/>
          <w:szCs w:val="24"/>
        </w:rPr>
        <w:t xml:space="preserve">2019 </w:t>
      </w:r>
      <w:r w:rsidR="0063440C" w:rsidRPr="005B08BF">
        <w:rPr>
          <w:rFonts w:ascii="Arial" w:hAnsi="Arial" w:cs="Arial"/>
          <w:sz w:val="24"/>
          <w:szCs w:val="24"/>
        </w:rPr>
        <w:t xml:space="preserve">during a period of ill-health absence from her role as a civil </w:t>
      </w:r>
      <w:r w:rsidR="419E8AB5" w:rsidRPr="005B08BF">
        <w:rPr>
          <w:rFonts w:ascii="Arial" w:hAnsi="Arial" w:cs="Arial"/>
          <w:sz w:val="24"/>
          <w:szCs w:val="24"/>
        </w:rPr>
        <w:t xml:space="preserve">servant. </w:t>
      </w:r>
      <w:r>
        <w:rPr>
          <w:rFonts w:ascii="Arial" w:hAnsi="Arial" w:cs="Arial"/>
          <w:sz w:val="24"/>
          <w:szCs w:val="24"/>
        </w:rPr>
        <w:t xml:space="preserve"> </w:t>
      </w:r>
      <w:r w:rsidR="00970A46" w:rsidRPr="005B08BF">
        <w:rPr>
          <w:rFonts w:ascii="Arial" w:hAnsi="Arial" w:cs="Arial"/>
          <w:sz w:val="24"/>
          <w:szCs w:val="24"/>
        </w:rPr>
        <w:t>She explained in the claim form that</w:t>
      </w:r>
      <w:r w:rsidR="003159D0" w:rsidRPr="005B08BF">
        <w:rPr>
          <w:rFonts w:ascii="Arial" w:hAnsi="Arial" w:cs="Arial"/>
          <w:sz w:val="24"/>
          <w:szCs w:val="24"/>
        </w:rPr>
        <w:t>,</w:t>
      </w:r>
      <w:r w:rsidR="00970A46" w:rsidRPr="005B08BF">
        <w:rPr>
          <w:rFonts w:ascii="Arial" w:hAnsi="Arial" w:cs="Arial"/>
          <w:sz w:val="24"/>
          <w:szCs w:val="24"/>
        </w:rPr>
        <w:t xml:space="preserve"> </w:t>
      </w:r>
      <w:r w:rsidR="0022558D" w:rsidRPr="005B08BF">
        <w:rPr>
          <w:rFonts w:ascii="Arial" w:hAnsi="Arial" w:cs="Arial"/>
          <w:sz w:val="24"/>
          <w:szCs w:val="24"/>
        </w:rPr>
        <w:t>fr</w:t>
      </w:r>
      <w:r w:rsidR="007840F9" w:rsidRPr="005B08BF">
        <w:rPr>
          <w:rFonts w:ascii="Arial" w:hAnsi="Arial" w:cs="Arial"/>
          <w:sz w:val="24"/>
          <w:szCs w:val="24"/>
        </w:rPr>
        <w:t xml:space="preserve">om </w:t>
      </w:r>
      <w:r w:rsidR="00865178" w:rsidRPr="005B08BF">
        <w:rPr>
          <w:rFonts w:ascii="Arial" w:hAnsi="Arial" w:cs="Arial"/>
          <w:sz w:val="24"/>
          <w:szCs w:val="24"/>
        </w:rPr>
        <w:t>2</w:t>
      </w:r>
      <w:r w:rsidR="0022558D" w:rsidRPr="005B08BF">
        <w:rPr>
          <w:rFonts w:ascii="Arial" w:hAnsi="Arial" w:cs="Arial"/>
          <w:sz w:val="24"/>
          <w:szCs w:val="24"/>
        </w:rPr>
        <w:t xml:space="preserve"> August 2019</w:t>
      </w:r>
      <w:r w:rsidR="003159D0" w:rsidRPr="005B08BF">
        <w:rPr>
          <w:rFonts w:ascii="Arial" w:hAnsi="Arial" w:cs="Arial"/>
          <w:sz w:val="24"/>
          <w:szCs w:val="24"/>
        </w:rPr>
        <w:t>,</w:t>
      </w:r>
      <w:r w:rsidR="00007DD2" w:rsidRPr="005B08BF">
        <w:rPr>
          <w:rFonts w:ascii="Arial" w:hAnsi="Arial" w:cs="Arial"/>
          <w:sz w:val="24"/>
          <w:szCs w:val="24"/>
        </w:rPr>
        <w:t xml:space="preserve"> she was to</w:t>
      </w:r>
      <w:r w:rsidR="007840F9" w:rsidRPr="005B08BF">
        <w:rPr>
          <w:rFonts w:ascii="Arial" w:hAnsi="Arial" w:cs="Arial"/>
          <w:sz w:val="24"/>
          <w:szCs w:val="24"/>
        </w:rPr>
        <w:t xml:space="preserve"> retire</w:t>
      </w:r>
      <w:r w:rsidR="00007DD2" w:rsidRPr="005B08BF">
        <w:rPr>
          <w:rFonts w:ascii="Arial" w:hAnsi="Arial" w:cs="Arial"/>
          <w:sz w:val="24"/>
          <w:szCs w:val="24"/>
        </w:rPr>
        <w:t xml:space="preserve"> on medical grounds, and from the</w:t>
      </w:r>
      <w:r w:rsidR="004A5417" w:rsidRPr="005B08BF">
        <w:rPr>
          <w:rFonts w:ascii="Arial" w:hAnsi="Arial" w:cs="Arial"/>
          <w:sz w:val="24"/>
          <w:szCs w:val="24"/>
        </w:rPr>
        <w:t>n she was to</w:t>
      </w:r>
      <w:r w:rsidR="00007DD2" w:rsidRPr="005B08BF">
        <w:rPr>
          <w:rFonts w:ascii="Arial" w:hAnsi="Arial" w:cs="Arial"/>
          <w:sz w:val="24"/>
          <w:szCs w:val="24"/>
        </w:rPr>
        <w:t xml:space="preserve"> </w:t>
      </w:r>
      <w:r w:rsidR="004A5417" w:rsidRPr="005B08BF">
        <w:rPr>
          <w:rFonts w:ascii="Arial" w:hAnsi="Arial" w:cs="Arial"/>
          <w:sz w:val="24"/>
          <w:szCs w:val="24"/>
        </w:rPr>
        <w:t>receive</w:t>
      </w:r>
      <w:r w:rsidR="00007DD2" w:rsidRPr="005B08BF">
        <w:rPr>
          <w:rFonts w:ascii="Arial" w:hAnsi="Arial" w:cs="Arial"/>
          <w:sz w:val="24"/>
          <w:szCs w:val="24"/>
        </w:rPr>
        <w:t xml:space="preserve"> an occupational pension. </w:t>
      </w:r>
      <w:r>
        <w:rPr>
          <w:rFonts w:ascii="Arial" w:hAnsi="Arial" w:cs="Arial"/>
          <w:sz w:val="24"/>
          <w:szCs w:val="24"/>
        </w:rPr>
        <w:t xml:space="preserve"> </w:t>
      </w:r>
      <w:r w:rsidR="003159D0" w:rsidRPr="005B08BF">
        <w:rPr>
          <w:rFonts w:ascii="Arial" w:hAnsi="Arial" w:cs="Arial"/>
          <w:sz w:val="24"/>
          <w:szCs w:val="24"/>
        </w:rPr>
        <w:t>The a</w:t>
      </w:r>
      <w:r w:rsidR="000A3BCE" w:rsidRPr="005B08BF">
        <w:rPr>
          <w:rFonts w:ascii="Arial" w:hAnsi="Arial" w:cs="Arial"/>
          <w:sz w:val="24"/>
          <w:szCs w:val="24"/>
        </w:rPr>
        <w:t>m</w:t>
      </w:r>
      <w:r w:rsidR="003159D0" w:rsidRPr="005B08BF">
        <w:rPr>
          <w:rFonts w:ascii="Arial" w:hAnsi="Arial" w:cs="Arial"/>
          <w:sz w:val="24"/>
          <w:szCs w:val="24"/>
        </w:rPr>
        <w:t>ount anticipated was stated.</w:t>
      </w:r>
      <w:r w:rsidR="00865178" w:rsidRPr="005B08BF">
        <w:rPr>
          <w:rFonts w:ascii="Arial" w:hAnsi="Arial" w:cs="Arial"/>
          <w:sz w:val="24"/>
          <w:szCs w:val="24"/>
        </w:rPr>
        <w:t xml:space="preserve">  An award </w:t>
      </w:r>
      <w:r w:rsidR="005971FE" w:rsidRPr="005B08BF">
        <w:rPr>
          <w:rFonts w:ascii="Arial" w:hAnsi="Arial" w:cs="Arial"/>
          <w:sz w:val="24"/>
          <w:szCs w:val="24"/>
        </w:rPr>
        <w:t xml:space="preserve">of ESA </w:t>
      </w:r>
      <w:r w:rsidR="00865178" w:rsidRPr="005B08BF">
        <w:rPr>
          <w:rFonts w:ascii="Arial" w:hAnsi="Arial" w:cs="Arial"/>
          <w:sz w:val="24"/>
          <w:szCs w:val="24"/>
        </w:rPr>
        <w:t xml:space="preserve">was </w:t>
      </w:r>
      <w:r w:rsidR="005D1EFB" w:rsidRPr="005B08BF">
        <w:rPr>
          <w:rFonts w:ascii="Arial" w:hAnsi="Arial" w:cs="Arial"/>
          <w:sz w:val="24"/>
          <w:szCs w:val="24"/>
        </w:rPr>
        <w:t>made</w:t>
      </w:r>
      <w:r w:rsidR="005971FE" w:rsidRPr="005B08BF">
        <w:rPr>
          <w:rFonts w:ascii="Arial" w:hAnsi="Arial" w:cs="Arial"/>
          <w:sz w:val="24"/>
          <w:szCs w:val="24"/>
        </w:rPr>
        <w:t xml:space="preserve"> in a decision of </w:t>
      </w:r>
      <w:r w:rsidR="000A3BCE" w:rsidRPr="005B08BF">
        <w:rPr>
          <w:rFonts w:ascii="Arial" w:hAnsi="Arial" w:cs="Arial"/>
          <w:sz w:val="24"/>
          <w:szCs w:val="24"/>
        </w:rPr>
        <w:t>5 June 2019</w:t>
      </w:r>
      <w:r w:rsidR="005D1EFB" w:rsidRPr="005B08BF">
        <w:rPr>
          <w:rFonts w:ascii="Arial" w:hAnsi="Arial" w:cs="Arial"/>
          <w:sz w:val="24"/>
          <w:szCs w:val="24"/>
        </w:rPr>
        <w:t xml:space="preserve">.  In January </w:t>
      </w:r>
      <w:r w:rsidR="000A3BCE" w:rsidRPr="005B08BF">
        <w:rPr>
          <w:rFonts w:ascii="Arial" w:hAnsi="Arial" w:cs="Arial"/>
          <w:sz w:val="24"/>
          <w:szCs w:val="24"/>
        </w:rPr>
        <w:t xml:space="preserve">2020 </w:t>
      </w:r>
      <w:r w:rsidR="005D1EFB" w:rsidRPr="005B08BF">
        <w:rPr>
          <w:rFonts w:ascii="Arial" w:hAnsi="Arial" w:cs="Arial"/>
          <w:sz w:val="24"/>
          <w:szCs w:val="24"/>
        </w:rPr>
        <w:t>she rec</w:t>
      </w:r>
      <w:r w:rsidR="000A3BCE" w:rsidRPr="005B08BF">
        <w:rPr>
          <w:rFonts w:ascii="Arial" w:hAnsi="Arial" w:cs="Arial"/>
          <w:sz w:val="24"/>
          <w:szCs w:val="24"/>
        </w:rPr>
        <w:t>e</w:t>
      </w:r>
      <w:r w:rsidR="005D1EFB" w:rsidRPr="005B08BF">
        <w:rPr>
          <w:rFonts w:ascii="Arial" w:hAnsi="Arial" w:cs="Arial"/>
          <w:sz w:val="24"/>
          <w:szCs w:val="24"/>
        </w:rPr>
        <w:t>ived a form requesting details of the pension, which she completed and returned</w:t>
      </w:r>
      <w:r w:rsidR="00D1521A" w:rsidRPr="005B08BF">
        <w:rPr>
          <w:rFonts w:ascii="Arial" w:hAnsi="Arial" w:cs="Arial"/>
          <w:sz w:val="24"/>
          <w:szCs w:val="24"/>
        </w:rPr>
        <w:t xml:space="preserve"> promptly.</w:t>
      </w:r>
    </w:p>
    <w:p w14:paraId="51AFBA9A" w14:textId="77777777" w:rsidR="000430C1" w:rsidRPr="00516B79" w:rsidRDefault="000430C1" w:rsidP="00AB75F4">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4E520AEA" w14:textId="2F168E03" w:rsidR="009E4D8F" w:rsidRPr="005B08BF" w:rsidRDefault="00AB75F4" w:rsidP="00AB75F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C01C3" w:rsidRPr="005B08BF">
        <w:rPr>
          <w:rFonts w:ascii="Arial" w:hAnsi="Arial" w:cs="Arial"/>
          <w:sz w:val="24"/>
          <w:szCs w:val="24"/>
        </w:rPr>
        <w:t xml:space="preserve">On </w:t>
      </w:r>
      <w:r w:rsidR="006E4CCD" w:rsidRPr="005B08BF">
        <w:rPr>
          <w:rFonts w:ascii="Arial" w:hAnsi="Arial" w:cs="Arial"/>
          <w:sz w:val="24"/>
          <w:szCs w:val="24"/>
        </w:rPr>
        <w:t>19 February 2020</w:t>
      </w:r>
      <w:r w:rsidR="004C090E" w:rsidRPr="005B08BF">
        <w:rPr>
          <w:rFonts w:ascii="Arial" w:hAnsi="Arial" w:cs="Arial"/>
          <w:sz w:val="24"/>
          <w:szCs w:val="24"/>
        </w:rPr>
        <w:t xml:space="preserve"> the</w:t>
      </w:r>
      <w:r w:rsidR="000E738D" w:rsidRPr="005B08BF">
        <w:rPr>
          <w:rFonts w:ascii="Arial" w:hAnsi="Arial" w:cs="Arial"/>
          <w:sz w:val="24"/>
          <w:szCs w:val="24"/>
        </w:rPr>
        <w:t xml:space="preserve"> ESA</w:t>
      </w:r>
      <w:r w:rsidR="004C090E" w:rsidRPr="005B08BF">
        <w:rPr>
          <w:rFonts w:ascii="Arial" w:hAnsi="Arial" w:cs="Arial"/>
          <w:sz w:val="24"/>
          <w:szCs w:val="24"/>
        </w:rPr>
        <w:t xml:space="preserve"> award</w:t>
      </w:r>
      <w:r w:rsidR="005D5DF5" w:rsidRPr="005B08BF">
        <w:rPr>
          <w:rFonts w:ascii="Arial" w:hAnsi="Arial" w:cs="Arial"/>
          <w:sz w:val="24"/>
          <w:szCs w:val="24"/>
        </w:rPr>
        <w:t xml:space="preserve"> </w:t>
      </w:r>
      <w:r w:rsidR="000E738D" w:rsidRPr="005B08BF">
        <w:rPr>
          <w:rFonts w:ascii="Arial" w:hAnsi="Arial" w:cs="Arial"/>
          <w:sz w:val="24"/>
          <w:szCs w:val="24"/>
        </w:rPr>
        <w:t xml:space="preserve">was </w:t>
      </w:r>
      <w:r w:rsidR="00B322AC" w:rsidRPr="005B08BF">
        <w:rPr>
          <w:rFonts w:ascii="Arial" w:hAnsi="Arial" w:cs="Arial"/>
          <w:sz w:val="24"/>
          <w:szCs w:val="24"/>
        </w:rPr>
        <w:t xml:space="preserve">found to have been made without regard to </w:t>
      </w:r>
      <w:r w:rsidR="00EC5C00" w:rsidRPr="005B08BF">
        <w:rPr>
          <w:rFonts w:ascii="Arial" w:hAnsi="Arial" w:cs="Arial"/>
          <w:sz w:val="24"/>
          <w:szCs w:val="24"/>
        </w:rPr>
        <w:t>her income from an occupational pension, and the awarding decision was superseded</w:t>
      </w:r>
      <w:r w:rsidR="00601B4D" w:rsidRPr="005B08BF">
        <w:rPr>
          <w:rFonts w:ascii="Arial" w:hAnsi="Arial" w:cs="Arial"/>
          <w:sz w:val="24"/>
          <w:szCs w:val="24"/>
        </w:rPr>
        <w:t xml:space="preserve">.  </w:t>
      </w:r>
      <w:bookmarkStart w:id="0" w:name="_Hlk152768606"/>
      <w:r w:rsidR="00871D28" w:rsidRPr="005B08BF">
        <w:rPr>
          <w:rFonts w:ascii="Arial" w:hAnsi="Arial" w:cs="Arial"/>
          <w:sz w:val="24"/>
          <w:szCs w:val="24"/>
        </w:rPr>
        <w:t>Later</w:t>
      </w:r>
      <w:r w:rsidR="009E4D8F" w:rsidRPr="005B08BF">
        <w:rPr>
          <w:rFonts w:ascii="Arial" w:hAnsi="Arial" w:cs="Arial"/>
          <w:sz w:val="24"/>
          <w:szCs w:val="24"/>
        </w:rPr>
        <w:t xml:space="preserve"> </w:t>
      </w:r>
      <w:r w:rsidR="000430C1" w:rsidRPr="005B08BF">
        <w:rPr>
          <w:rFonts w:ascii="Arial" w:hAnsi="Arial" w:cs="Arial"/>
          <w:sz w:val="24"/>
          <w:szCs w:val="24"/>
        </w:rPr>
        <w:t xml:space="preserve">she </w:t>
      </w:r>
      <w:r w:rsidR="004A68C5" w:rsidRPr="005B08BF">
        <w:rPr>
          <w:rFonts w:ascii="Arial" w:hAnsi="Arial" w:cs="Arial"/>
          <w:sz w:val="24"/>
          <w:szCs w:val="24"/>
        </w:rPr>
        <w:t>was informed of the</w:t>
      </w:r>
      <w:r w:rsidR="009E4D8F" w:rsidRPr="005B08BF">
        <w:rPr>
          <w:rFonts w:ascii="Arial" w:hAnsi="Arial" w:cs="Arial"/>
          <w:sz w:val="24"/>
          <w:szCs w:val="24"/>
        </w:rPr>
        <w:t xml:space="preserve"> overpayment, and that it was to be recovered from her</w:t>
      </w:r>
      <w:r w:rsidR="000430C1" w:rsidRPr="005B08BF">
        <w:rPr>
          <w:rFonts w:ascii="Arial" w:hAnsi="Arial" w:cs="Arial"/>
          <w:sz w:val="24"/>
          <w:szCs w:val="24"/>
        </w:rPr>
        <w:t>.</w:t>
      </w:r>
    </w:p>
    <w:p w14:paraId="7B1BE85D" w14:textId="77777777" w:rsidR="000430C1" w:rsidRPr="00516B79" w:rsidRDefault="000430C1" w:rsidP="00AB75F4">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6E54FF9A" w14:textId="60430ED3" w:rsidR="006C37CA" w:rsidRPr="005B08BF" w:rsidRDefault="00AB75F4" w:rsidP="00AB75F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81FEB" w:rsidRPr="005B08BF">
        <w:rPr>
          <w:rFonts w:ascii="Arial" w:hAnsi="Arial" w:cs="Arial"/>
          <w:sz w:val="24"/>
          <w:szCs w:val="24"/>
        </w:rPr>
        <w:t>Following a</w:t>
      </w:r>
      <w:r w:rsidR="009E4D8F" w:rsidRPr="005B08BF">
        <w:rPr>
          <w:rFonts w:ascii="Arial" w:hAnsi="Arial" w:cs="Arial"/>
          <w:sz w:val="24"/>
          <w:szCs w:val="24"/>
        </w:rPr>
        <w:t>n unsuccessful</w:t>
      </w:r>
      <w:r w:rsidR="00781FEB" w:rsidRPr="005B08BF">
        <w:rPr>
          <w:rFonts w:ascii="Arial" w:hAnsi="Arial" w:cs="Arial"/>
          <w:sz w:val="24"/>
          <w:szCs w:val="24"/>
        </w:rPr>
        <w:t xml:space="preserve"> mandatory reconsideration</w:t>
      </w:r>
      <w:r w:rsidR="0022709F" w:rsidRPr="005B08BF">
        <w:rPr>
          <w:rFonts w:ascii="Arial" w:hAnsi="Arial" w:cs="Arial"/>
          <w:sz w:val="24"/>
          <w:szCs w:val="24"/>
        </w:rPr>
        <w:t>,</w:t>
      </w:r>
      <w:r w:rsidR="003C0E2E" w:rsidRPr="005B08BF">
        <w:rPr>
          <w:rFonts w:ascii="Arial" w:hAnsi="Arial" w:cs="Arial"/>
          <w:sz w:val="24"/>
          <w:szCs w:val="24"/>
        </w:rPr>
        <w:t xml:space="preserve"> </w:t>
      </w:r>
      <w:bookmarkEnd w:id="0"/>
      <w:r w:rsidR="009E4D8F" w:rsidRPr="005B08BF">
        <w:rPr>
          <w:rFonts w:ascii="Arial" w:hAnsi="Arial" w:cs="Arial"/>
          <w:sz w:val="24"/>
          <w:szCs w:val="24"/>
        </w:rPr>
        <w:t>she appealed to the Appeal Tribunal.</w:t>
      </w:r>
    </w:p>
    <w:p w14:paraId="2E274937" w14:textId="77777777" w:rsidR="004B6EA6" w:rsidRPr="00516B79" w:rsidRDefault="004B6EA6" w:rsidP="005242F7">
      <w:pPr>
        <w:tabs>
          <w:tab w:val="left" w:pos="510"/>
          <w:tab w:val="left" w:pos="1077"/>
          <w:tab w:val="left" w:pos="1797"/>
        </w:tabs>
        <w:spacing w:after="0" w:line="240" w:lineRule="auto"/>
        <w:jc w:val="both"/>
        <w:rPr>
          <w:rFonts w:ascii="Arial" w:hAnsi="Arial" w:cs="Arial"/>
          <w:sz w:val="24"/>
          <w:szCs w:val="24"/>
        </w:rPr>
      </w:pPr>
    </w:p>
    <w:p w14:paraId="73225E9D" w14:textId="5FB341BF" w:rsidR="004B6EA6" w:rsidRPr="00516B79" w:rsidRDefault="00560639"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b/>
          <w:bCs/>
          <w:sz w:val="24"/>
          <w:szCs w:val="24"/>
        </w:rPr>
        <w:tab/>
      </w:r>
      <w:r w:rsidR="004B6EA6" w:rsidRPr="00516B79">
        <w:rPr>
          <w:rFonts w:ascii="Arial" w:hAnsi="Arial" w:cs="Arial"/>
          <w:b/>
          <w:bCs/>
          <w:sz w:val="24"/>
          <w:szCs w:val="24"/>
        </w:rPr>
        <w:t>The Tribunal</w:t>
      </w:r>
    </w:p>
    <w:p w14:paraId="442A80ED" w14:textId="77777777" w:rsidR="00634C14" w:rsidRPr="00516B79" w:rsidRDefault="00634C14" w:rsidP="005242F7">
      <w:pPr>
        <w:tabs>
          <w:tab w:val="left" w:pos="510"/>
          <w:tab w:val="left" w:pos="1077"/>
          <w:tab w:val="left" w:pos="1797"/>
        </w:tabs>
        <w:spacing w:after="0" w:line="240" w:lineRule="auto"/>
        <w:jc w:val="both"/>
        <w:rPr>
          <w:rFonts w:ascii="Arial" w:hAnsi="Arial" w:cs="Arial"/>
          <w:b/>
          <w:bCs/>
          <w:sz w:val="24"/>
          <w:szCs w:val="24"/>
        </w:rPr>
      </w:pPr>
    </w:p>
    <w:p w14:paraId="21D09CCF" w14:textId="37FE5FFF" w:rsidR="004D0294" w:rsidRPr="009120CB" w:rsidRDefault="009120CB" w:rsidP="009120CB">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D0294" w:rsidRPr="009120CB">
        <w:rPr>
          <w:rFonts w:ascii="Arial" w:hAnsi="Arial" w:cs="Arial"/>
          <w:sz w:val="24"/>
          <w:szCs w:val="24"/>
        </w:rPr>
        <w:t xml:space="preserve">There </w:t>
      </w:r>
      <w:r w:rsidR="00EE0CE7" w:rsidRPr="009120CB">
        <w:rPr>
          <w:rFonts w:ascii="Arial" w:hAnsi="Arial" w:cs="Arial"/>
          <w:sz w:val="24"/>
          <w:szCs w:val="24"/>
        </w:rPr>
        <w:t>wa</w:t>
      </w:r>
      <w:r w:rsidR="004D0294" w:rsidRPr="009120CB">
        <w:rPr>
          <w:rFonts w:ascii="Arial" w:hAnsi="Arial" w:cs="Arial"/>
          <w:sz w:val="24"/>
          <w:szCs w:val="24"/>
        </w:rPr>
        <w:t>s no dispute</w:t>
      </w:r>
      <w:r w:rsidR="00EE0CE7" w:rsidRPr="009120CB">
        <w:rPr>
          <w:rFonts w:ascii="Arial" w:hAnsi="Arial" w:cs="Arial"/>
          <w:sz w:val="24"/>
          <w:szCs w:val="24"/>
        </w:rPr>
        <w:t xml:space="preserve"> before the tribunal</w:t>
      </w:r>
      <w:r w:rsidR="004D0294" w:rsidRPr="009120CB">
        <w:rPr>
          <w:rFonts w:ascii="Arial" w:hAnsi="Arial" w:cs="Arial"/>
          <w:sz w:val="24"/>
          <w:szCs w:val="24"/>
        </w:rPr>
        <w:t xml:space="preserve"> that she </w:t>
      </w:r>
      <w:r w:rsidR="00634C14" w:rsidRPr="009120CB">
        <w:rPr>
          <w:rFonts w:ascii="Arial" w:hAnsi="Arial" w:cs="Arial"/>
          <w:sz w:val="24"/>
          <w:szCs w:val="24"/>
        </w:rPr>
        <w:t>had been</w:t>
      </w:r>
      <w:r w:rsidR="004D0294" w:rsidRPr="009120CB">
        <w:rPr>
          <w:rFonts w:ascii="Arial" w:hAnsi="Arial" w:cs="Arial"/>
          <w:sz w:val="24"/>
          <w:szCs w:val="24"/>
        </w:rPr>
        <w:t xml:space="preserve"> overpaid the sum of £2534.60, nor that ESA is one of the benefits mentioned in </w:t>
      </w:r>
      <w:bookmarkStart w:id="1" w:name="_Hlk153027149"/>
      <w:r w:rsidR="004D0294" w:rsidRPr="009120CB">
        <w:rPr>
          <w:rFonts w:ascii="Arial" w:hAnsi="Arial" w:cs="Arial"/>
          <w:sz w:val="24"/>
          <w:szCs w:val="24"/>
        </w:rPr>
        <w:t>section 69ZB</w:t>
      </w:r>
      <w:r w:rsidR="000430C1" w:rsidRPr="009120CB">
        <w:rPr>
          <w:rFonts w:ascii="Arial" w:hAnsi="Arial" w:cs="Arial"/>
          <w:sz w:val="24"/>
          <w:szCs w:val="24"/>
        </w:rPr>
        <w:t>,</w:t>
      </w:r>
      <w:r w:rsidR="004D0294" w:rsidRPr="009120CB">
        <w:rPr>
          <w:rFonts w:ascii="Arial" w:hAnsi="Arial" w:cs="Arial"/>
          <w:sz w:val="24"/>
          <w:szCs w:val="24"/>
        </w:rPr>
        <w:t xml:space="preserve"> </w:t>
      </w:r>
      <w:bookmarkEnd w:id="1"/>
      <w:r w:rsidR="004D0294" w:rsidRPr="009120CB">
        <w:rPr>
          <w:rFonts w:ascii="Arial" w:hAnsi="Arial" w:cs="Arial"/>
          <w:sz w:val="24"/>
          <w:szCs w:val="24"/>
        </w:rPr>
        <w:t>the new, wider overpayment recovery provision.</w:t>
      </w:r>
      <w:r w:rsidR="004B6EA6" w:rsidRPr="009120CB">
        <w:rPr>
          <w:rFonts w:ascii="Arial" w:hAnsi="Arial" w:cs="Arial"/>
          <w:sz w:val="24"/>
          <w:szCs w:val="24"/>
        </w:rPr>
        <w:t xml:space="preserve"> </w:t>
      </w:r>
      <w:r w:rsidRPr="009120CB">
        <w:rPr>
          <w:rFonts w:ascii="Arial" w:hAnsi="Arial" w:cs="Arial"/>
          <w:sz w:val="24"/>
          <w:szCs w:val="24"/>
        </w:rPr>
        <w:t xml:space="preserve"> </w:t>
      </w:r>
      <w:r w:rsidR="006D1942" w:rsidRPr="009120CB">
        <w:rPr>
          <w:rFonts w:ascii="Arial" w:hAnsi="Arial" w:cs="Arial"/>
          <w:sz w:val="24"/>
          <w:szCs w:val="24"/>
        </w:rPr>
        <w:t xml:space="preserve">The position there, as here, </w:t>
      </w:r>
      <w:r w:rsidR="00B246D0" w:rsidRPr="009120CB">
        <w:rPr>
          <w:rFonts w:ascii="Arial" w:hAnsi="Arial" w:cs="Arial"/>
          <w:sz w:val="24"/>
          <w:szCs w:val="24"/>
        </w:rPr>
        <w:t>is whether, as the claimant argues, the law really means that she cannot effectively challenge the principle of the overpayment before the tribunal,</w:t>
      </w:r>
      <w:r w:rsidR="00F726FE" w:rsidRPr="009120CB">
        <w:rPr>
          <w:rFonts w:ascii="Arial" w:hAnsi="Arial" w:cs="Arial"/>
          <w:sz w:val="24"/>
          <w:szCs w:val="24"/>
        </w:rPr>
        <w:t xml:space="preserve"> if </w:t>
      </w:r>
      <w:r w:rsidR="00B246D0" w:rsidRPr="009120CB">
        <w:rPr>
          <w:rFonts w:ascii="Arial" w:hAnsi="Arial" w:cs="Arial"/>
          <w:sz w:val="24"/>
          <w:szCs w:val="24"/>
        </w:rPr>
        <w:t>it was not her fault.</w:t>
      </w:r>
    </w:p>
    <w:p w14:paraId="51208699" w14:textId="2E7A3216" w:rsidR="34119C8E" w:rsidRPr="00516B79" w:rsidRDefault="34119C8E" w:rsidP="005242F7">
      <w:pPr>
        <w:tabs>
          <w:tab w:val="left" w:pos="510"/>
          <w:tab w:val="left" w:pos="1077"/>
          <w:tab w:val="left" w:pos="1797"/>
        </w:tabs>
        <w:spacing w:after="0" w:line="240" w:lineRule="auto"/>
        <w:jc w:val="both"/>
        <w:rPr>
          <w:rFonts w:ascii="Arial" w:hAnsi="Arial" w:cs="Arial"/>
          <w:sz w:val="24"/>
          <w:szCs w:val="24"/>
        </w:rPr>
      </w:pPr>
    </w:p>
    <w:p w14:paraId="2D7F2323" w14:textId="365231F8" w:rsidR="352E6AA4" w:rsidRPr="00516B79" w:rsidRDefault="009120CB"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b/>
          <w:bCs/>
          <w:sz w:val="24"/>
          <w:szCs w:val="24"/>
        </w:rPr>
        <w:tab/>
      </w:r>
      <w:r w:rsidR="352E6AA4" w:rsidRPr="00516B79">
        <w:rPr>
          <w:rFonts w:ascii="Arial" w:hAnsi="Arial" w:cs="Arial"/>
          <w:b/>
          <w:bCs/>
          <w:sz w:val="24"/>
          <w:szCs w:val="24"/>
        </w:rPr>
        <w:t xml:space="preserve">The </w:t>
      </w:r>
      <w:r w:rsidR="6D6CB971" w:rsidRPr="00516B79">
        <w:rPr>
          <w:rFonts w:ascii="Arial" w:hAnsi="Arial" w:cs="Arial"/>
          <w:b/>
          <w:bCs/>
          <w:sz w:val="24"/>
          <w:szCs w:val="24"/>
        </w:rPr>
        <w:t>parties'</w:t>
      </w:r>
      <w:r w:rsidR="352E6AA4" w:rsidRPr="00516B79">
        <w:rPr>
          <w:rFonts w:ascii="Arial" w:hAnsi="Arial" w:cs="Arial"/>
          <w:b/>
          <w:bCs/>
          <w:sz w:val="24"/>
          <w:szCs w:val="24"/>
        </w:rPr>
        <w:t xml:space="preserve"> positions before me</w:t>
      </w:r>
    </w:p>
    <w:p w14:paraId="30A07E1B" w14:textId="77777777" w:rsidR="00E37FA1" w:rsidRPr="00516B79" w:rsidRDefault="00E37FA1" w:rsidP="005242F7">
      <w:pPr>
        <w:tabs>
          <w:tab w:val="left" w:pos="510"/>
          <w:tab w:val="left" w:pos="1077"/>
          <w:tab w:val="left" w:pos="1797"/>
        </w:tabs>
        <w:spacing w:after="0" w:line="240" w:lineRule="auto"/>
        <w:jc w:val="both"/>
        <w:rPr>
          <w:rFonts w:ascii="Arial" w:hAnsi="Arial" w:cs="Arial"/>
          <w:sz w:val="24"/>
          <w:szCs w:val="24"/>
        </w:rPr>
      </w:pPr>
    </w:p>
    <w:p w14:paraId="170F4C83" w14:textId="1BE171D5" w:rsidR="2A5C9CEC" w:rsidRPr="00132128" w:rsidRDefault="00132128" w:rsidP="00132128">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13.</w:t>
      </w:r>
      <w:r>
        <w:rPr>
          <w:rFonts w:ascii="Arial" w:hAnsi="Arial" w:cs="Arial"/>
          <w:sz w:val="24"/>
          <w:szCs w:val="24"/>
        </w:rPr>
        <w:tab/>
      </w:r>
      <w:r w:rsidR="2A5C9CEC" w:rsidRPr="00132128">
        <w:rPr>
          <w:rFonts w:ascii="Arial" w:hAnsi="Arial" w:cs="Arial"/>
          <w:sz w:val="24"/>
          <w:szCs w:val="24"/>
        </w:rPr>
        <w:t>I am indebted to both parties for their helpful and concise</w:t>
      </w:r>
      <w:r w:rsidR="654A189A" w:rsidRPr="00132128">
        <w:rPr>
          <w:rFonts w:ascii="Arial" w:hAnsi="Arial" w:cs="Arial"/>
          <w:sz w:val="24"/>
          <w:szCs w:val="24"/>
        </w:rPr>
        <w:t xml:space="preserve"> </w:t>
      </w:r>
      <w:r w:rsidR="000430C1" w:rsidRPr="00132128">
        <w:rPr>
          <w:rFonts w:ascii="Arial" w:hAnsi="Arial" w:cs="Arial"/>
          <w:sz w:val="24"/>
          <w:szCs w:val="24"/>
        </w:rPr>
        <w:t>written submissions</w:t>
      </w:r>
      <w:r w:rsidR="00E10577" w:rsidRPr="00132128">
        <w:rPr>
          <w:rFonts w:ascii="Arial" w:hAnsi="Arial" w:cs="Arial"/>
          <w:sz w:val="24"/>
          <w:szCs w:val="24"/>
        </w:rPr>
        <w:t>,</w:t>
      </w:r>
      <w:r w:rsidR="2A5C9CEC" w:rsidRPr="00132128">
        <w:rPr>
          <w:rFonts w:ascii="Arial" w:hAnsi="Arial" w:cs="Arial"/>
          <w:sz w:val="24"/>
          <w:szCs w:val="24"/>
        </w:rPr>
        <w:t xml:space="preserve"> </w:t>
      </w:r>
      <w:r w:rsidR="668BF05F" w:rsidRPr="00132128">
        <w:rPr>
          <w:rFonts w:ascii="Arial" w:hAnsi="Arial" w:cs="Arial"/>
          <w:sz w:val="24"/>
          <w:szCs w:val="24"/>
        </w:rPr>
        <w:t xml:space="preserve">which as there is no material factual disagreement, concentrate </w:t>
      </w:r>
      <w:r w:rsidR="3288E082" w:rsidRPr="00132128">
        <w:rPr>
          <w:rFonts w:ascii="Arial" w:hAnsi="Arial" w:cs="Arial"/>
          <w:sz w:val="24"/>
          <w:szCs w:val="24"/>
        </w:rPr>
        <w:t xml:space="preserve">appropriately </w:t>
      </w:r>
      <w:r w:rsidR="668BF05F" w:rsidRPr="00132128">
        <w:rPr>
          <w:rFonts w:ascii="Arial" w:hAnsi="Arial" w:cs="Arial"/>
          <w:sz w:val="24"/>
          <w:szCs w:val="24"/>
        </w:rPr>
        <w:t>on the legal issues</w:t>
      </w:r>
      <w:r w:rsidR="000430C1" w:rsidRPr="00132128">
        <w:rPr>
          <w:rFonts w:ascii="Arial" w:hAnsi="Arial" w:cs="Arial"/>
          <w:sz w:val="24"/>
          <w:szCs w:val="24"/>
        </w:rPr>
        <w:t>.</w:t>
      </w:r>
    </w:p>
    <w:p w14:paraId="5442238B" w14:textId="77777777" w:rsidR="000430C1" w:rsidRDefault="000430C1" w:rsidP="00132128">
      <w:pPr>
        <w:pStyle w:val="ListParagraph"/>
        <w:tabs>
          <w:tab w:val="left" w:pos="510"/>
          <w:tab w:val="left" w:pos="1077"/>
          <w:tab w:val="left" w:pos="1797"/>
        </w:tabs>
        <w:spacing w:after="0" w:line="240" w:lineRule="auto"/>
        <w:ind w:left="510" w:hanging="510"/>
        <w:jc w:val="both"/>
        <w:rPr>
          <w:rFonts w:ascii="Arial" w:hAnsi="Arial" w:cs="Arial"/>
          <w:sz w:val="24"/>
          <w:szCs w:val="24"/>
        </w:rPr>
      </w:pPr>
    </w:p>
    <w:p w14:paraId="1B88566C" w14:textId="22BE4922" w:rsidR="00196146" w:rsidRPr="00132128" w:rsidRDefault="00132128" w:rsidP="00132128">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524C4" w:rsidRPr="00132128">
        <w:rPr>
          <w:rFonts w:ascii="Arial" w:hAnsi="Arial" w:cs="Arial"/>
          <w:sz w:val="24"/>
          <w:szCs w:val="24"/>
        </w:rPr>
        <w:t xml:space="preserve">Whilst the department accepts that </w:t>
      </w:r>
      <w:r w:rsidR="00CD1CCB" w:rsidRPr="00132128">
        <w:rPr>
          <w:rFonts w:ascii="Arial" w:hAnsi="Arial" w:cs="Arial"/>
          <w:sz w:val="24"/>
          <w:szCs w:val="24"/>
        </w:rPr>
        <w:t xml:space="preserve">the initial claim form did disclose the potential occupational pension due from 3 August 2019, </w:t>
      </w:r>
      <w:r w:rsidR="00F01713" w:rsidRPr="00132128">
        <w:rPr>
          <w:rFonts w:ascii="Arial" w:hAnsi="Arial" w:cs="Arial"/>
          <w:sz w:val="24"/>
          <w:szCs w:val="24"/>
        </w:rPr>
        <w:t xml:space="preserve">and it doesn’t shy away from its own errors </w:t>
      </w:r>
      <w:r w:rsidR="00D27741" w:rsidRPr="00132128">
        <w:rPr>
          <w:rFonts w:ascii="Arial" w:hAnsi="Arial" w:cs="Arial"/>
          <w:sz w:val="24"/>
          <w:szCs w:val="24"/>
        </w:rPr>
        <w:t xml:space="preserve">in factoring in that known position in relation to the </w:t>
      </w:r>
      <w:r w:rsidR="00005815" w:rsidRPr="00132128">
        <w:rPr>
          <w:rFonts w:ascii="Arial" w:hAnsi="Arial" w:cs="Arial"/>
          <w:sz w:val="24"/>
          <w:szCs w:val="24"/>
        </w:rPr>
        <w:t xml:space="preserve">overpayment arising, it points out that there was no follow up confirmation of the </w:t>
      </w:r>
      <w:r w:rsidR="00266151" w:rsidRPr="00132128">
        <w:rPr>
          <w:rFonts w:ascii="Arial" w:hAnsi="Arial" w:cs="Arial"/>
          <w:sz w:val="24"/>
          <w:szCs w:val="24"/>
        </w:rPr>
        <w:t>pension payments by the claimant.</w:t>
      </w:r>
      <w:r>
        <w:rPr>
          <w:rFonts w:ascii="Arial" w:hAnsi="Arial" w:cs="Arial"/>
          <w:sz w:val="24"/>
          <w:szCs w:val="24"/>
        </w:rPr>
        <w:t xml:space="preserve"> </w:t>
      </w:r>
      <w:r w:rsidR="00266151" w:rsidRPr="00132128">
        <w:rPr>
          <w:rFonts w:ascii="Arial" w:hAnsi="Arial" w:cs="Arial"/>
          <w:sz w:val="24"/>
          <w:szCs w:val="24"/>
        </w:rPr>
        <w:t xml:space="preserve"> I don’t need to say anything more about that, </w:t>
      </w:r>
      <w:r w:rsidR="00E10577" w:rsidRPr="00132128">
        <w:rPr>
          <w:rFonts w:ascii="Arial" w:hAnsi="Arial" w:cs="Arial"/>
          <w:sz w:val="24"/>
          <w:szCs w:val="24"/>
        </w:rPr>
        <w:t>given my legal conclusions as to the breadth of section 69ZB</w:t>
      </w:r>
      <w:r w:rsidR="001D56E0" w:rsidRPr="00132128">
        <w:rPr>
          <w:rFonts w:ascii="Arial" w:hAnsi="Arial" w:cs="Arial"/>
          <w:sz w:val="24"/>
          <w:szCs w:val="24"/>
        </w:rPr>
        <w:t>.</w:t>
      </w:r>
    </w:p>
    <w:p w14:paraId="44C8220B" w14:textId="42D177F6" w:rsidR="34119C8E" w:rsidRPr="00132128" w:rsidRDefault="34119C8E" w:rsidP="005242F7">
      <w:pPr>
        <w:tabs>
          <w:tab w:val="left" w:pos="510"/>
          <w:tab w:val="left" w:pos="1077"/>
          <w:tab w:val="left" w:pos="1797"/>
        </w:tabs>
        <w:spacing w:after="0" w:line="240" w:lineRule="auto"/>
        <w:jc w:val="both"/>
        <w:rPr>
          <w:rFonts w:ascii="Arial" w:hAnsi="Arial" w:cs="Arial"/>
          <w:sz w:val="24"/>
          <w:szCs w:val="24"/>
        </w:rPr>
      </w:pPr>
    </w:p>
    <w:p w14:paraId="4200C43C" w14:textId="7908679A" w:rsidR="0022709F" w:rsidRPr="00516B79" w:rsidRDefault="00132128"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b/>
          <w:bCs/>
          <w:sz w:val="24"/>
          <w:szCs w:val="24"/>
        </w:rPr>
        <w:tab/>
      </w:r>
      <w:r w:rsidR="00934E78" w:rsidRPr="00516B79">
        <w:rPr>
          <w:rFonts w:ascii="Arial" w:hAnsi="Arial" w:cs="Arial"/>
          <w:b/>
          <w:bCs/>
          <w:sz w:val="24"/>
          <w:szCs w:val="24"/>
        </w:rPr>
        <w:t>The claimant</w:t>
      </w:r>
    </w:p>
    <w:p w14:paraId="106B44BE" w14:textId="77777777" w:rsidR="000430C1" w:rsidRPr="00693163" w:rsidRDefault="000430C1" w:rsidP="005242F7">
      <w:pPr>
        <w:tabs>
          <w:tab w:val="left" w:pos="510"/>
          <w:tab w:val="left" w:pos="1077"/>
          <w:tab w:val="left" w:pos="1797"/>
        </w:tabs>
        <w:spacing w:after="0" w:line="240" w:lineRule="auto"/>
        <w:jc w:val="both"/>
        <w:rPr>
          <w:rFonts w:ascii="Arial" w:hAnsi="Arial" w:cs="Arial"/>
          <w:sz w:val="24"/>
          <w:szCs w:val="24"/>
        </w:rPr>
      </w:pPr>
    </w:p>
    <w:p w14:paraId="25E77A66" w14:textId="0CAC22DB" w:rsidR="00934E78" w:rsidRPr="00693163" w:rsidRDefault="00BE6EE2" w:rsidP="00693163">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3440C" w:rsidRPr="00BE6EE2">
        <w:rPr>
          <w:rFonts w:ascii="Arial" w:hAnsi="Arial" w:cs="Arial"/>
          <w:sz w:val="24"/>
          <w:szCs w:val="24"/>
        </w:rPr>
        <w:t xml:space="preserve">The claimant has </w:t>
      </w:r>
      <w:r w:rsidR="009D7081" w:rsidRPr="00BE6EE2">
        <w:rPr>
          <w:rFonts w:ascii="Arial" w:hAnsi="Arial" w:cs="Arial"/>
          <w:sz w:val="24"/>
          <w:szCs w:val="24"/>
        </w:rPr>
        <w:t>strongly held views as to the</w:t>
      </w:r>
      <w:r w:rsidR="0065141B" w:rsidRPr="00BE6EE2">
        <w:rPr>
          <w:rFonts w:ascii="Arial" w:hAnsi="Arial" w:cs="Arial"/>
          <w:sz w:val="24"/>
          <w:szCs w:val="24"/>
        </w:rPr>
        <w:t xml:space="preserve"> Department being able to recover</w:t>
      </w:r>
      <w:r w:rsidR="00AC48B7" w:rsidRPr="00BE6EE2">
        <w:rPr>
          <w:rFonts w:ascii="Arial" w:hAnsi="Arial" w:cs="Arial"/>
          <w:sz w:val="24"/>
          <w:szCs w:val="24"/>
        </w:rPr>
        <w:t xml:space="preserve"> payments made to her in circumstances where</w:t>
      </w:r>
      <w:r w:rsidR="00CB59B8" w:rsidRPr="00BE6EE2">
        <w:rPr>
          <w:rFonts w:ascii="Arial" w:hAnsi="Arial" w:cs="Arial"/>
          <w:sz w:val="24"/>
          <w:szCs w:val="24"/>
        </w:rPr>
        <w:t>,</w:t>
      </w:r>
      <w:r w:rsidR="00AC48B7" w:rsidRPr="00BE6EE2">
        <w:rPr>
          <w:rFonts w:ascii="Arial" w:hAnsi="Arial" w:cs="Arial"/>
          <w:sz w:val="24"/>
          <w:szCs w:val="24"/>
        </w:rPr>
        <w:t xml:space="preserve"> she</w:t>
      </w:r>
      <w:r w:rsidR="00CB59B8" w:rsidRPr="00BE6EE2">
        <w:rPr>
          <w:rFonts w:ascii="Arial" w:hAnsi="Arial" w:cs="Arial"/>
          <w:sz w:val="24"/>
          <w:szCs w:val="24"/>
        </w:rPr>
        <w:t xml:space="preserve"> </w:t>
      </w:r>
      <w:r w:rsidR="00ED404E" w:rsidRPr="00BE6EE2">
        <w:rPr>
          <w:rFonts w:ascii="Arial" w:hAnsi="Arial" w:cs="Arial"/>
          <w:sz w:val="24"/>
          <w:szCs w:val="24"/>
        </w:rPr>
        <w:t>maintains</w:t>
      </w:r>
      <w:r w:rsidR="00CB59B8" w:rsidRPr="00BE6EE2">
        <w:rPr>
          <w:rFonts w:ascii="Arial" w:hAnsi="Arial" w:cs="Arial"/>
          <w:sz w:val="24"/>
          <w:szCs w:val="24"/>
        </w:rPr>
        <w:t xml:space="preserve">, she </w:t>
      </w:r>
      <w:r w:rsidR="00AC48B7" w:rsidRPr="00BE6EE2">
        <w:rPr>
          <w:rFonts w:ascii="Arial" w:hAnsi="Arial" w:cs="Arial"/>
          <w:sz w:val="24"/>
          <w:szCs w:val="24"/>
        </w:rPr>
        <w:t>had made full and proper disclosure of her own</w:t>
      </w:r>
      <w:r w:rsidR="00325088" w:rsidRPr="00BE6EE2">
        <w:rPr>
          <w:rFonts w:ascii="Arial" w:hAnsi="Arial" w:cs="Arial"/>
          <w:sz w:val="24"/>
          <w:szCs w:val="24"/>
        </w:rPr>
        <w:t xml:space="preserve"> finances and </w:t>
      </w:r>
      <w:r w:rsidR="0065141B" w:rsidRPr="00BE6EE2">
        <w:rPr>
          <w:rFonts w:ascii="Arial" w:hAnsi="Arial" w:cs="Arial"/>
          <w:sz w:val="24"/>
          <w:szCs w:val="24"/>
        </w:rPr>
        <w:t>an</w:t>
      </w:r>
      <w:r w:rsidR="00F21A7D" w:rsidRPr="00BE6EE2">
        <w:rPr>
          <w:rFonts w:ascii="Arial" w:hAnsi="Arial" w:cs="Arial"/>
          <w:sz w:val="24"/>
          <w:szCs w:val="24"/>
        </w:rPr>
        <w:t xml:space="preserve">y </w:t>
      </w:r>
      <w:r w:rsidR="00A96A18" w:rsidRPr="00BE6EE2">
        <w:rPr>
          <w:rFonts w:ascii="Arial" w:hAnsi="Arial" w:cs="Arial"/>
          <w:sz w:val="24"/>
          <w:szCs w:val="24"/>
        </w:rPr>
        <w:t>overpayment</w:t>
      </w:r>
      <w:r w:rsidR="0065141B" w:rsidRPr="00BE6EE2">
        <w:rPr>
          <w:rFonts w:ascii="Arial" w:hAnsi="Arial" w:cs="Arial"/>
          <w:sz w:val="24"/>
          <w:szCs w:val="24"/>
        </w:rPr>
        <w:t xml:space="preserve"> was caused by </w:t>
      </w:r>
      <w:r w:rsidR="00A96A18" w:rsidRPr="00BE6EE2">
        <w:rPr>
          <w:rFonts w:ascii="Arial" w:hAnsi="Arial" w:cs="Arial"/>
          <w:sz w:val="24"/>
          <w:szCs w:val="24"/>
        </w:rPr>
        <w:t xml:space="preserve">its own </w:t>
      </w:r>
      <w:r w:rsidR="00F21A7D" w:rsidRPr="00BE6EE2">
        <w:rPr>
          <w:rFonts w:ascii="Arial" w:hAnsi="Arial" w:cs="Arial"/>
          <w:sz w:val="24"/>
          <w:szCs w:val="24"/>
        </w:rPr>
        <w:t>negligence.  She argues vehemently that the addition of se</w:t>
      </w:r>
      <w:r w:rsidR="0072075D" w:rsidRPr="00BE6EE2">
        <w:rPr>
          <w:rFonts w:ascii="Arial" w:hAnsi="Arial" w:cs="Arial"/>
          <w:sz w:val="24"/>
          <w:szCs w:val="24"/>
        </w:rPr>
        <w:t>c</w:t>
      </w:r>
      <w:r w:rsidR="00F21A7D" w:rsidRPr="00BE6EE2">
        <w:rPr>
          <w:rFonts w:ascii="Arial" w:hAnsi="Arial" w:cs="Arial"/>
          <w:sz w:val="24"/>
          <w:szCs w:val="24"/>
        </w:rPr>
        <w:t>tion 69</w:t>
      </w:r>
      <w:r w:rsidR="00D21559" w:rsidRPr="00BE6EE2">
        <w:rPr>
          <w:rFonts w:ascii="Arial" w:hAnsi="Arial" w:cs="Arial"/>
          <w:sz w:val="24"/>
          <w:szCs w:val="24"/>
        </w:rPr>
        <w:t>ZB cannot have been intended to have th</w:t>
      </w:r>
      <w:r w:rsidR="77F9A9A4" w:rsidRPr="00BE6EE2">
        <w:rPr>
          <w:rFonts w:ascii="Arial" w:hAnsi="Arial" w:cs="Arial"/>
          <w:sz w:val="24"/>
          <w:szCs w:val="24"/>
        </w:rPr>
        <w:t>e</w:t>
      </w:r>
      <w:r w:rsidR="00D21559" w:rsidRPr="00BE6EE2">
        <w:rPr>
          <w:rFonts w:ascii="Arial" w:hAnsi="Arial" w:cs="Arial"/>
          <w:sz w:val="24"/>
          <w:szCs w:val="24"/>
        </w:rPr>
        <w:t xml:space="preserve"> effect</w:t>
      </w:r>
      <w:r w:rsidR="00844451" w:rsidRPr="00BE6EE2">
        <w:rPr>
          <w:rFonts w:ascii="Arial" w:hAnsi="Arial" w:cs="Arial"/>
          <w:sz w:val="24"/>
          <w:szCs w:val="24"/>
        </w:rPr>
        <w:t xml:space="preserve"> as </w:t>
      </w:r>
      <w:r w:rsidR="331A5535" w:rsidRPr="00BE6EE2">
        <w:rPr>
          <w:rFonts w:ascii="Arial" w:hAnsi="Arial" w:cs="Arial"/>
          <w:sz w:val="24"/>
          <w:szCs w:val="24"/>
        </w:rPr>
        <w:t>found by the tribunal</w:t>
      </w:r>
      <w:r w:rsidR="1A175B3E" w:rsidRPr="00BE6EE2">
        <w:rPr>
          <w:rFonts w:ascii="Arial" w:hAnsi="Arial" w:cs="Arial"/>
          <w:sz w:val="24"/>
          <w:szCs w:val="24"/>
        </w:rPr>
        <w:t>, contending</w:t>
      </w:r>
      <w:r w:rsidR="00270966" w:rsidRPr="00BE6EE2">
        <w:rPr>
          <w:rFonts w:ascii="Arial" w:hAnsi="Arial" w:cs="Arial"/>
          <w:sz w:val="24"/>
          <w:szCs w:val="24"/>
        </w:rPr>
        <w:t xml:space="preserve"> that the use of the word ‘may’ in the context of the </w:t>
      </w:r>
      <w:r w:rsidR="001E64D8" w:rsidRPr="00BE6EE2">
        <w:rPr>
          <w:rFonts w:ascii="Arial" w:hAnsi="Arial" w:cs="Arial"/>
          <w:sz w:val="24"/>
          <w:szCs w:val="24"/>
        </w:rPr>
        <w:t>Department being entitled to</w:t>
      </w:r>
      <w:r w:rsidR="00270966" w:rsidRPr="00BE6EE2">
        <w:rPr>
          <w:rFonts w:ascii="Arial" w:hAnsi="Arial" w:cs="Arial"/>
          <w:sz w:val="24"/>
          <w:szCs w:val="24"/>
        </w:rPr>
        <w:t xml:space="preserve"> recover</w:t>
      </w:r>
      <w:r w:rsidR="0F8A6B0B" w:rsidRPr="00BE6EE2">
        <w:rPr>
          <w:rFonts w:ascii="Arial" w:hAnsi="Arial" w:cs="Arial"/>
          <w:sz w:val="24"/>
          <w:szCs w:val="24"/>
        </w:rPr>
        <w:t>,</w:t>
      </w:r>
      <w:r w:rsidR="001E64D8" w:rsidRPr="00BE6EE2">
        <w:rPr>
          <w:rFonts w:ascii="Arial" w:hAnsi="Arial" w:cs="Arial"/>
          <w:sz w:val="24"/>
          <w:szCs w:val="24"/>
        </w:rPr>
        <w:t xml:space="preserve"> vest</w:t>
      </w:r>
      <w:r w:rsidR="4FA71B1F" w:rsidRPr="00BE6EE2">
        <w:rPr>
          <w:rFonts w:ascii="Arial" w:hAnsi="Arial" w:cs="Arial"/>
          <w:sz w:val="24"/>
          <w:szCs w:val="24"/>
        </w:rPr>
        <w:t>s it with</w:t>
      </w:r>
      <w:r w:rsidR="001E64D8" w:rsidRPr="00BE6EE2">
        <w:rPr>
          <w:rFonts w:ascii="Arial" w:hAnsi="Arial" w:cs="Arial"/>
          <w:sz w:val="24"/>
          <w:szCs w:val="24"/>
        </w:rPr>
        <w:t xml:space="preserve"> discretion, and that discretion continued to be vested </w:t>
      </w:r>
      <w:r w:rsidR="00FA3A15" w:rsidRPr="00BE6EE2">
        <w:rPr>
          <w:rFonts w:ascii="Arial" w:hAnsi="Arial" w:cs="Arial"/>
          <w:sz w:val="24"/>
          <w:szCs w:val="24"/>
        </w:rPr>
        <w:t>in th</w:t>
      </w:r>
      <w:r w:rsidR="001E64D8" w:rsidRPr="00BE6EE2">
        <w:rPr>
          <w:rFonts w:ascii="Arial" w:hAnsi="Arial" w:cs="Arial"/>
          <w:sz w:val="24"/>
          <w:szCs w:val="24"/>
        </w:rPr>
        <w:t>e tribunal.</w:t>
      </w:r>
    </w:p>
    <w:p w14:paraId="7BBD0B87" w14:textId="77777777" w:rsidR="00284CA5" w:rsidRPr="00693163" w:rsidRDefault="00284CA5" w:rsidP="005242F7">
      <w:pPr>
        <w:tabs>
          <w:tab w:val="left" w:pos="510"/>
          <w:tab w:val="left" w:pos="1077"/>
          <w:tab w:val="left" w:pos="1797"/>
        </w:tabs>
        <w:spacing w:after="0" w:line="240" w:lineRule="auto"/>
        <w:jc w:val="both"/>
        <w:rPr>
          <w:rFonts w:ascii="Arial" w:hAnsi="Arial" w:cs="Arial"/>
          <w:sz w:val="24"/>
          <w:szCs w:val="24"/>
        </w:rPr>
      </w:pPr>
    </w:p>
    <w:p w14:paraId="508BCAAC" w14:textId="5A01BAA9" w:rsidR="00284CA5" w:rsidRPr="00516B79" w:rsidRDefault="00693163"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b/>
          <w:bCs/>
          <w:sz w:val="24"/>
          <w:szCs w:val="24"/>
        </w:rPr>
        <w:tab/>
      </w:r>
      <w:r w:rsidR="00284CA5" w:rsidRPr="00516B79">
        <w:rPr>
          <w:rFonts w:ascii="Arial" w:hAnsi="Arial" w:cs="Arial"/>
          <w:b/>
          <w:bCs/>
          <w:sz w:val="24"/>
          <w:szCs w:val="24"/>
        </w:rPr>
        <w:t xml:space="preserve">The </w:t>
      </w:r>
      <w:r w:rsidR="00E37FA1" w:rsidRPr="00516B79">
        <w:rPr>
          <w:rFonts w:ascii="Arial" w:hAnsi="Arial" w:cs="Arial"/>
          <w:b/>
          <w:bCs/>
          <w:sz w:val="24"/>
          <w:szCs w:val="24"/>
        </w:rPr>
        <w:t>d</w:t>
      </w:r>
      <w:r w:rsidR="00284CA5" w:rsidRPr="00516B79">
        <w:rPr>
          <w:rFonts w:ascii="Arial" w:hAnsi="Arial" w:cs="Arial"/>
          <w:b/>
          <w:bCs/>
          <w:sz w:val="24"/>
          <w:szCs w:val="24"/>
        </w:rPr>
        <w:t>epartment</w:t>
      </w:r>
    </w:p>
    <w:p w14:paraId="00F503DC" w14:textId="77777777" w:rsidR="00284CA5" w:rsidRPr="00516B79" w:rsidRDefault="00284CA5" w:rsidP="005242F7">
      <w:pPr>
        <w:tabs>
          <w:tab w:val="left" w:pos="510"/>
          <w:tab w:val="left" w:pos="1077"/>
          <w:tab w:val="left" w:pos="1797"/>
        </w:tabs>
        <w:spacing w:after="0" w:line="240" w:lineRule="auto"/>
        <w:jc w:val="both"/>
        <w:rPr>
          <w:rFonts w:ascii="Arial" w:hAnsi="Arial" w:cs="Arial"/>
          <w:sz w:val="24"/>
          <w:szCs w:val="24"/>
        </w:rPr>
      </w:pPr>
    </w:p>
    <w:p w14:paraId="2F7E9171" w14:textId="6FD3C373" w:rsidR="00284CA5" w:rsidRPr="00693163" w:rsidRDefault="00693163" w:rsidP="00693163">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84CA5" w:rsidRPr="00693163">
        <w:rPr>
          <w:rFonts w:ascii="Arial" w:hAnsi="Arial" w:cs="Arial"/>
          <w:sz w:val="24"/>
          <w:szCs w:val="24"/>
        </w:rPr>
        <w:t>In a helpful submission</w:t>
      </w:r>
      <w:r w:rsidR="00582259" w:rsidRPr="00693163">
        <w:rPr>
          <w:rFonts w:ascii="Arial" w:hAnsi="Arial" w:cs="Arial"/>
          <w:sz w:val="24"/>
          <w:szCs w:val="24"/>
        </w:rPr>
        <w:t xml:space="preserve"> Mr Donnan sets out the relevant case law</w:t>
      </w:r>
      <w:r w:rsidR="00E71F30" w:rsidRPr="00693163">
        <w:rPr>
          <w:rFonts w:ascii="Arial" w:hAnsi="Arial" w:cs="Arial"/>
          <w:sz w:val="24"/>
          <w:szCs w:val="24"/>
        </w:rPr>
        <w:t xml:space="preserve">, explaining the concepts clearly, indeed, in terms to which I </w:t>
      </w:r>
      <w:r w:rsidR="00322DF6" w:rsidRPr="00693163">
        <w:rPr>
          <w:rFonts w:ascii="Arial" w:hAnsi="Arial" w:cs="Arial"/>
          <w:sz w:val="24"/>
          <w:szCs w:val="24"/>
        </w:rPr>
        <w:t>adopt</w:t>
      </w:r>
      <w:r w:rsidR="00E71F30" w:rsidRPr="00693163">
        <w:rPr>
          <w:rFonts w:ascii="Arial" w:hAnsi="Arial" w:cs="Arial"/>
          <w:sz w:val="24"/>
          <w:szCs w:val="24"/>
        </w:rPr>
        <w:t xml:space="preserve"> in my own explanation. </w:t>
      </w:r>
      <w:r w:rsidR="00270966" w:rsidRPr="00693163">
        <w:rPr>
          <w:rFonts w:ascii="Arial" w:hAnsi="Arial" w:cs="Arial"/>
          <w:sz w:val="24"/>
          <w:szCs w:val="24"/>
        </w:rPr>
        <w:t xml:space="preserve"> </w:t>
      </w:r>
      <w:r w:rsidR="00E71F30" w:rsidRPr="00693163">
        <w:rPr>
          <w:rFonts w:ascii="Arial" w:hAnsi="Arial" w:cs="Arial"/>
          <w:sz w:val="24"/>
          <w:szCs w:val="24"/>
        </w:rPr>
        <w:t xml:space="preserve">He also </w:t>
      </w:r>
      <w:r w:rsidR="00072F61" w:rsidRPr="00693163">
        <w:rPr>
          <w:rFonts w:ascii="Arial" w:hAnsi="Arial" w:cs="Arial"/>
          <w:sz w:val="24"/>
          <w:szCs w:val="24"/>
        </w:rPr>
        <w:t xml:space="preserve">alludes to a departmental waiver scheme, something to which I </w:t>
      </w:r>
      <w:r w:rsidR="00322DF6" w:rsidRPr="00693163">
        <w:rPr>
          <w:rFonts w:ascii="Arial" w:hAnsi="Arial" w:cs="Arial"/>
          <w:sz w:val="24"/>
          <w:szCs w:val="24"/>
        </w:rPr>
        <w:t xml:space="preserve">will </w:t>
      </w:r>
      <w:r w:rsidR="00072F61" w:rsidRPr="00693163">
        <w:rPr>
          <w:rFonts w:ascii="Arial" w:hAnsi="Arial" w:cs="Arial"/>
          <w:sz w:val="24"/>
          <w:szCs w:val="24"/>
        </w:rPr>
        <w:t>return.</w:t>
      </w:r>
    </w:p>
    <w:p w14:paraId="1569DF94" w14:textId="4A0AE698" w:rsidR="00DF3252" w:rsidRPr="00516B79" w:rsidRDefault="00DF3252" w:rsidP="005242F7">
      <w:pPr>
        <w:tabs>
          <w:tab w:val="left" w:pos="510"/>
          <w:tab w:val="left" w:pos="1077"/>
          <w:tab w:val="left" w:pos="1797"/>
        </w:tabs>
        <w:spacing w:after="0" w:line="240" w:lineRule="auto"/>
        <w:jc w:val="both"/>
        <w:rPr>
          <w:rFonts w:ascii="Arial" w:hAnsi="Arial" w:cs="Arial"/>
          <w:sz w:val="24"/>
          <w:szCs w:val="24"/>
        </w:rPr>
      </w:pPr>
    </w:p>
    <w:p w14:paraId="04DED85B" w14:textId="1B62D400" w:rsidR="004D083E" w:rsidRPr="00516B79" w:rsidRDefault="00105BAF" w:rsidP="005242F7">
      <w:pPr>
        <w:tabs>
          <w:tab w:val="left" w:pos="510"/>
          <w:tab w:val="left" w:pos="1077"/>
          <w:tab w:val="left" w:pos="1797"/>
        </w:tabs>
        <w:spacing w:after="0" w:line="240" w:lineRule="auto"/>
        <w:jc w:val="both"/>
        <w:rPr>
          <w:rFonts w:ascii="Arial" w:hAnsi="Arial" w:cs="Arial"/>
          <w:b/>
          <w:bCs/>
          <w:sz w:val="24"/>
          <w:szCs w:val="24"/>
        </w:rPr>
      </w:pPr>
      <w:r>
        <w:rPr>
          <w:rFonts w:ascii="Arial" w:hAnsi="Arial" w:cs="Arial"/>
          <w:b/>
          <w:bCs/>
          <w:sz w:val="24"/>
          <w:szCs w:val="24"/>
        </w:rPr>
        <w:tab/>
      </w:r>
      <w:r w:rsidR="008F5482" w:rsidRPr="00516B79">
        <w:rPr>
          <w:rFonts w:ascii="Arial" w:hAnsi="Arial" w:cs="Arial"/>
          <w:b/>
          <w:bCs/>
          <w:sz w:val="24"/>
          <w:szCs w:val="24"/>
        </w:rPr>
        <w:t>Leave to appeal</w:t>
      </w:r>
    </w:p>
    <w:p w14:paraId="13CF9A21" w14:textId="77777777" w:rsidR="00322DF6" w:rsidRPr="00F60DEE" w:rsidRDefault="00322DF6" w:rsidP="005242F7">
      <w:pPr>
        <w:tabs>
          <w:tab w:val="left" w:pos="510"/>
          <w:tab w:val="left" w:pos="1077"/>
          <w:tab w:val="left" w:pos="1797"/>
        </w:tabs>
        <w:spacing w:after="0" w:line="240" w:lineRule="auto"/>
        <w:jc w:val="both"/>
        <w:rPr>
          <w:rFonts w:ascii="Arial" w:hAnsi="Arial" w:cs="Arial"/>
          <w:sz w:val="24"/>
          <w:szCs w:val="24"/>
        </w:rPr>
      </w:pPr>
    </w:p>
    <w:p w14:paraId="73C7F13C" w14:textId="6EC321FD" w:rsidR="1F83C678" w:rsidRPr="00F60DEE" w:rsidRDefault="00F60DEE" w:rsidP="00F60DE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72EE8" w:rsidRPr="00F60DEE">
        <w:rPr>
          <w:rFonts w:ascii="Arial" w:hAnsi="Arial" w:cs="Arial"/>
          <w:sz w:val="24"/>
          <w:szCs w:val="24"/>
        </w:rPr>
        <w:t xml:space="preserve">A party </w:t>
      </w:r>
      <w:r w:rsidR="1F83C678" w:rsidRPr="00F60DEE">
        <w:rPr>
          <w:rFonts w:ascii="Arial" w:hAnsi="Arial" w:cs="Arial"/>
          <w:sz w:val="24"/>
          <w:szCs w:val="24"/>
        </w:rPr>
        <w:t>applying for leave to appeal must show an arguable case that the tribunal misapplied the law</w:t>
      </w:r>
      <w:r w:rsidR="002A044F" w:rsidRPr="00F60DEE">
        <w:rPr>
          <w:rFonts w:ascii="Arial" w:hAnsi="Arial" w:cs="Arial"/>
          <w:sz w:val="24"/>
          <w:szCs w:val="24"/>
        </w:rPr>
        <w:t xml:space="preserve">. </w:t>
      </w:r>
      <w:r w:rsidR="31A81CA4" w:rsidRPr="00F60DEE">
        <w:rPr>
          <w:rFonts w:ascii="Arial" w:hAnsi="Arial" w:cs="Arial"/>
          <w:sz w:val="24"/>
          <w:szCs w:val="24"/>
        </w:rPr>
        <w:t xml:space="preserve"> </w:t>
      </w:r>
      <w:r w:rsidR="00716B3C" w:rsidRPr="00F60DEE">
        <w:rPr>
          <w:rFonts w:ascii="Arial" w:hAnsi="Arial" w:cs="Arial"/>
          <w:sz w:val="24"/>
          <w:szCs w:val="24"/>
        </w:rPr>
        <w:t>Here, t</w:t>
      </w:r>
      <w:r w:rsidR="00572EE8" w:rsidRPr="00F60DEE">
        <w:rPr>
          <w:rFonts w:ascii="Arial" w:hAnsi="Arial" w:cs="Arial"/>
          <w:sz w:val="24"/>
          <w:szCs w:val="24"/>
        </w:rPr>
        <w:t xml:space="preserve">he </w:t>
      </w:r>
      <w:r w:rsidR="002A044F" w:rsidRPr="00F60DEE">
        <w:rPr>
          <w:rFonts w:ascii="Arial" w:hAnsi="Arial" w:cs="Arial"/>
          <w:sz w:val="24"/>
          <w:szCs w:val="24"/>
        </w:rPr>
        <w:t>claimant’s</w:t>
      </w:r>
      <w:r w:rsidR="31A81CA4" w:rsidRPr="00F60DEE">
        <w:rPr>
          <w:rFonts w:ascii="Arial" w:hAnsi="Arial" w:cs="Arial"/>
          <w:sz w:val="24"/>
          <w:szCs w:val="24"/>
        </w:rPr>
        <w:t xml:space="preserve"> ability to do </w:t>
      </w:r>
      <w:r w:rsidR="006061E3" w:rsidRPr="00F60DEE">
        <w:rPr>
          <w:rFonts w:ascii="Arial" w:hAnsi="Arial" w:cs="Arial"/>
          <w:sz w:val="24"/>
          <w:szCs w:val="24"/>
        </w:rPr>
        <w:t>that</w:t>
      </w:r>
      <w:r w:rsidR="31A81CA4" w:rsidRPr="00F60DEE">
        <w:rPr>
          <w:rFonts w:ascii="Arial" w:hAnsi="Arial" w:cs="Arial"/>
          <w:sz w:val="24"/>
          <w:szCs w:val="24"/>
        </w:rPr>
        <w:t xml:space="preserve"> is hampered by the</w:t>
      </w:r>
      <w:r w:rsidR="006A3AE9" w:rsidRPr="00F60DEE">
        <w:rPr>
          <w:rFonts w:ascii="Arial" w:hAnsi="Arial" w:cs="Arial"/>
          <w:sz w:val="24"/>
          <w:szCs w:val="24"/>
        </w:rPr>
        <w:t xml:space="preserve"> legal issue </w:t>
      </w:r>
      <w:r w:rsidR="31A81CA4" w:rsidRPr="00F60DEE">
        <w:rPr>
          <w:rFonts w:ascii="Arial" w:hAnsi="Arial" w:cs="Arial"/>
          <w:sz w:val="24"/>
          <w:szCs w:val="24"/>
        </w:rPr>
        <w:t>being previously</w:t>
      </w:r>
      <w:r w:rsidR="55BAFA37" w:rsidRPr="00F60DEE">
        <w:rPr>
          <w:rFonts w:ascii="Arial" w:hAnsi="Arial" w:cs="Arial"/>
          <w:sz w:val="24"/>
          <w:szCs w:val="24"/>
        </w:rPr>
        <w:t xml:space="preserve"> de</w:t>
      </w:r>
      <w:r w:rsidR="00FD7C0F" w:rsidRPr="00F60DEE">
        <w:rPr>
          <w:rFonts w:ascii="Arial" w:hAnsi="Arial" w:cs="Arial"/>
          <w:sz w:val="24"/>
          <w:szCs w:val="24"/>
        </w:rPr>
        <w:t>termined</w:t>
      </w:r>
      <w:r w:rsidR="55BAFA37" w:rsidRPr="00F60DEE">
        <w:rPr>
          <w:rFonts w:ascii="Arial" w:hAnsi="Arial" w:cs="Arial"/>
          <w:sz w:val="24"/>
          <w:szCs w:val="24"/>
        </w:rPr>
        <w:t xml:space="preserve"> </w:t>
      </w:r>
      <w:r w:rsidR="002B5132" w:rsidRPr="00F60DEE">
        <w:rPr>
          <w:rFonts w:ascii="Arial" w:hAnsi="Arial" w:cs="Arial"/>
          <w:sz w:val="24"/>
          <w:szCs w:val="24"/>
        </w:rPr>
        <w:t>in two</w:t>
      </w:r>
      <w:r w:rsidR="00322DF6" w:rsidRPr="00F60DEE">
        <w:rPr>
          <w:rFonts w:ascii="Arial" w:hAnsi="Arial" w:cs="Arial"/>
          <w:sz w:val="24"/>
          <w:szCs w:val="24"/>
        </w:rPr>
        <w:t xml:space="preserve"> separate</w:t>
      </w:r>
      <w:r w:rsidR="002B5132" w:rsidRPr="00F60DEE">
        <w:rPr>
          <w:rFonts w:ascii="Arial" w:hAnsi="Arial" w:cs="Arial"/>
          <w:sz w:val="24"/>
          <w:szCs w:val="24"/>
        </w:rPr>
        <w:t xml:space="preserve"> cases</w:t>
      </w:r>
      <w:r w:rsidR="4938DE0A" w:rsidRPr="00F60DEE">
        <w:rPr>
          <w:rFonts w:ascii="Arial" w:hAnsi="Arial" w:cs="Arial"/>
          <w:sz w:val="24"/>
          <w:szCs w:val="24"/>
        </w:rPr>
        <w:t>.  The first was</w:t>
      </w:r>
      <w:r w:rsidR="55BAFA37" w:rsidRPr="00F60DEE">
        <w:rPr>
          <w:rFonts w:ascii="Arial" w:hAnsi="Arial" w:cs="Arial"/>
          <w:sz w:val="24"/>
          <w:szCs w:val="24"/>
        </w:rPr>
        <w:t xml:space="preserve"> </w:t>
      </w:r>
      <w:r w:rsidR="00D341AE" w:rsidRPr="00F60DEE">
        <w:rPr>
          <w:rFonts w:ascii="Arial" w:hAnsi="Arial" w:cs="Arial"/>
          <w:sz w:val="24"/>
          <w:szCs w:val="24"/>
        </w:rPr>
        <w:t xml:space="preserve">decided </w:t>
      </w:r>
      <w:r w:rsidR="002B5132" w:rsidRPr="00F60DEE">
        <w:rPr>
          <w:rFonts w:ascii="Arial" w:hAnsi="Arial" w:cs="Arial"/>
          <w:sz w:val="24"/>
          <w:szCs w:val="24"/>
        </w:rPr>
        <w:t xml:space="preserve">by </w:t>
      </w:r>
      <w:r w:rsidR="378A80E6" w:rsidRPr="00F60DEE">
        <w:rPr>
          <w:rFonts w:ascii="Arial" w:hAnsi="Arial" w:cs="Arial"/>
          <w:sz w:val="24"/>
          <w:szCs w:val="24"/>
        </w:rPr>
        <w:t xml:space="preserve">Upper Tribunal Judge Jacobs in </w:t>
      </w:r>
      <w:r w:rsidR="378A80E6" w:rsidRPr="00F60DEE">
        <w:rPr>
          <w:rFonts w:ascii="Arial" w:hAnsi="Arial" w:cs="Arial"/>
          <w:i/>
          <w:iCs/>
          <w:sz w:val="24"/>
          <w:szCs w:val="24"/>
        </w:rPr>
        <w:t>LP v Secretary of State for Work and Pensions</w:t>
      </w:r>
      <w:r w:rsidR="378A80E6" w:rsidRPr="00F60DEE">
        <w:rPr>
          <w:rFonts w:ascii="Arial" w:hAnsi="Arial" w:cs="Arial"/>
          <w:sz w:val="24"/>
          <w:szCs w:val="24"/>
        </w:rPr>
        <w:t xml:space="preserve"> [2018] UKUT 332, </w:t>
      </w:r>
      <w:r w:rsidR="00421E4C" w:rsidRPr="00F60DEE">
        <w:rPr>
          <w:rFonts w:ascii="Arial" w:hAnsi="Arial" w:cs="Arial"/>
          <w:sz w:val="24"/>
          <w:szCs w:val="24"/>
        </w:rPr>
        <w:t>(“</w:t>
      </w:r>
      <w:r w:rsidR="00421E4C" w:rsidRPr="00F60DEE">
        <w:rPr>
          <w:rFonts w:ascii="Arial" w:hAnsi="Arial" w:cs="Arial"/>
          <w:i/>
          <w:iCs/>
          <w:sz w:val="24"/>
          <w:szCs w:val="24"/>
        </w:rPr>
        <w:t>LP</w:t>
      </w:r>
      <w:r w:rsidR="00421E4C" w:rsidRPr="00F60DEE">
        <w:rPr>
          <w:rFonts w:ascii="Arial" w:hAnsi="Arial" w:cs="Arial"/>
          <w:sz w:val="24"/>
          <w:szCs w:val="24"/>
        </w:rPr>
        <w:t xml:space="preserve">”) </w:t>
      </w:r>
      <w:r w:rsidR="00DB5D22" w:rsidRPr="00F60DEE">
        <w:rPr>
          <w:rFonts w:ascii="Arial" w:hAnsi="Arial" w:cs="Arial"/>
          <w:sz w:val="24"/>
          <w:szCs w:val="24"/>
        </w:rPr>
        <w:t xml:space="preserve">a case in which he was </w:t>
      </w:r>
      <w:r w:rsidR="378A80E6" w:rsidRPr="00F60DEE">
        <w:rPr>
          <w:rFonts w:ascii="Arial" w:hAnsi="Arial" w:cs="Arial"/>
          <w:sz w:val="24"/>
          <w:szCs w:val="24"/>
        </w:rPr>
        <w:t xml:space="preserve">applying </w:t>
      </w:r>
      <w:r w:rsidR="00DB5D22" w:rsidRPr="00F60DEE">
        <w:rPr>
          <w:rFonts w:ascii="Arial" w:hAnsi="Arial" w:cs="Arial"/>
          <w:sz w:val="24"/>
          <w:szCs w:val="24"/>
        </w:rPr>
        <w:t>in Great Britain</w:t>
      </w:r>
      <w:r w:rsidR="00D341AE" w:rsidRPr="00F60DEE">
        <w:rPr>
          <w:rFonts w:ascii="Arial" w:hAnsi="Arial" w:cs="Arial"/>
          <w:sz w:val="24"/>
          <w:szCs w:val="24"/>
        </w:rPr>
        <w:t xml:space="preserve"> </w:t>
      </w:r>
      <w:r w:rsidR="00D508EA" w:rsidRPr="00F60DEE">
        <w:rPr>
          <w:rFonts w:ascii="Arial" w:hAnsi="Arial" w:cs="Arial"/>
          <w:sz w:val="24"/>
          <w:szCs w:val="24"/>
        </w:rPr>
        <w:t xml:space="preserve">section </w:t>
      </w:r>
      <w:r w:rsidR="006F3FAD" w:rsidRPr="00F60DEE">
        <w:rPr>
          <w:rFonts w:ascii="Arial" w:hAnsi="Arial" w:cs="Arial"/>
          <w:sz w:val="24"/>
          <w:szCs w:val="24"/>
        </w:rPr>
        <w:t>7</w:t>
      </w:r>
      <w:r w:rsidR="00D508EA" w:rsidRPr="00F60DEE">
        <w:rPr>
          <w:rFonts w:ascii="Arial" w:hAnsi="Arial" w:cs="Arial"/>
          <w:sz w:val="24"/>
          <w:szCs w:val="24"/>
        </w:rPr>
        <w:t>1Z</w:t>
      </w:r>
      <w:r w:rsidR="006F3FAD" w:rsidRPr="00F60DEE">
        <w:rPr>
          <w:rFonts w:ascii="Arial" w:hAnsi="Arial" w:cs="Arial"/>
          <w:sz w:val="24"/>
          <w:szCs w:val="24"/>
        </w:rPr>
        <w:t>B</w:t>
      </w:r>
      <w:r w:rsidR="00D508EA" w:rsidRPr="00F60DEE">
        <w:rPr>
          <w:rFonts w:ascii="Arial" w:hAnsi="Arial" w:cs="Arial"/>
          <w:sz w:val="24"/>
          <w:szCs w:val="24"/>
        </w:rPr>
        <w:t xml:space="preserve"> of the </w:t>
      </w:r>
      <w:r w:rsidR="006F3FAD" w:rsidRPr="00F60DEE">
        <w:rPr>
          <w:rFonts w:ascii="Arial" w:hAnsi="Arial" w:cs="Arial"/>
          <w:sz w:val="24"/>
          <w:szCs w:val="24"/>
        </w:rPr>
        <w:t xml:space="preserve">Social Security </w:t>
      </w:r>
      <w:r w:rsidR="00D508EA" w:rsidRPr="00F60DEE">
        <w:rPr>
          <w:rFonts w:ascii="Arial" w:hAnsi="Arial" w:cs="Arial"/>
          <w:sz w:val="24"/>
          <w:szCs w:val="24"/>
        </w:rPr>
        <w:t>Administration Act 1992</w:t>
      </w:r>
      <w:r w:rsidR="009B4693" w:rsidRPr="00F60DEE">
        <w:rPr>
          <w:rFonts w:ascii="Arial" w:hAnsi="Arial" w:cs="Arial"/>
          <w:sz w:val="24"/>
          <w:szCs w:val="24"/>
        </w:rPr>
        <w:t>,</w:t>
      </w:r>
      <w:r w:rsidR="00DB5D22" w:rsidRPr="00F60DEE">
        <w:rPr>
          <w:rFonts w:ascii="Arial" w:hAnsi="Arial" w:cs="Arial"/>
          <w:sz w:val="24"/>
          <w:szCs w:val="24"/>
        </w:rPr>
        <w:t xml:space="preserve"> </w:t>
      </w:r>
      <w:r w:rsidR="378A80E6" w:rsidRPr="00F60DEE">
        <w:rPr>
          <w:rFonts w:ascii="Arial" w:hAnsi="Arial" w:cs="Arial"/>
          <w:sz w:val="24"/>
          <w:szCs w:val="24"/>
        </w:rPr>
        <w:t>the</w:t>
      </w:r>
      <w:r w:rsidR="2774A747" w:rsidRPr="00F60DEE">
        <w:rPr>
          <w:rFonts w:ascii="Arial" w:hAnsi="Arial" w:cs="Arial"/>
          <w:sz w:val="24"/>
          <w:szCs w:val="24"/>
        </w:rPr>
        <w:t xml:space="preserve"> </w:t>
      </w:r>
      <w:r w:rsidR="00DB5D22" w:rsidRPr="00F60DEE">
        <w:rPr>
          <w:rFonts w:ascii="Arial" w:hAnsi="Arial" w:cs="Arial"/>
          <w:sz w:val="24"/>
          <w:szCs w:val="24"/>
        </w:rPr>
        <w:t xml:space="preserve">equivalent </w:t>
      </w:r>
      <w:r w:rsidR="2774A747" w:rsidRPr="00F60DEE">
        <w:rPr>
          <w:rFonts w:ascii="Arial" w:hAnsi="Arial" w:cs="Arial"/>
          <w:sz w:val="24"/>
          <w:szCs w:val="24"/>
        </w:rPr>
        <w:t>provision</w:t>
      </w:r>
      <w:r w:rsidR="00DB5D22" w:rsidRPr="00F60DEE">
        <w:rPr>
          <w:rFonts w:ascii="Arial" w:hAnsi="Arial" w:cs="Arial"/>
          <w:sz w:val="24"/>
          <w:szCs w:val="24"/>
        </w:rPr>
        <w:t xml:space="preserve"> to section </w:t>
      </w:r>
      <w:r w:rsidR="006F3FAD" w:rsidRPr="00F60DEE">
        <w:rPr>
          <w:rFonts w:ascii="Arial" w:hAnsi="Arial" w:cs="Arial"/>
          <w:sz w:val="24"/>
          <w:szCs w:val="24"/>
        </w:rPr>
        <w:t>69</w:t>
      </w:r>
      <w:r w:rsidR="00DB5D22" w:rsidRPr="00F60DEE">
        <w:rPr>
          <w:rFonts w:ascii="Arial" w:hAnsi="Arial" w:cs="Arial"/>
          <w:sz w:val="24"/>
          <w:szCs w:val="24"/>
        </w:rPr>
        <w:t>ZB in Northern Ireland</w:t>
      </w:r>
      <w:r w:rsidR="2774A747" w:rsidRPr="00F60DEE">
        <w:rPr>
          <w:rFonts w:ascii="Arial" w:hAnsi="Arial" w:cs="Arial"/>
          <w:sz w:val="24"/>
          <w:szCs w:val="24"/>
        </w:rPr>
        <w:t>; the second by Mr Commissioner Stockman</w:t>
      </w:r>
      <w:r w:rsidR="007934F3" w:rsidRPr="00F60DEE">
        <w:rPr>
          <w:rFonts w:ascii="Arial" w:hAnsi="Arial" w:cs="Arial"/>
          <w:sz w:val="24"/>
          <w:szCs w:val="24"/>
        </w:rPr>
        <w:t xml:space="preserve"> </w:t>
      </w:r>
      <w:r w:rsidR="007934F3" w:rsidRPr="00F60DEE">
        <w:rPr>
          <w:rFonts w:ascii="Arial" w:hAnsi="Arial" w:cs="Arial"/>
          <w:b/>
          <w:bCs/>
          <w:i/>
          <w:iCs/>
          <w:sz w:val="24"/>
          <w:szCs w:val="24"/>
        </w:rPr>
        <w:t>Department for Communities-v-SM (ESA) [2022] NICom 22 (C1/22-23(ESA))</w:t>
      </w:r>
      <w:r w:rsidR="2774A747" w:rsidRPr="00F60DEE">
        <w:rPr>
          <w:rFonts w:ascii="Arial" w:hAnsi="Arial" w:cs="Arial"/>
          <w:sz w:val="24"/>
          <w:szCs w:val="24"/>
        </w:rPr>
        <w:t xml:space="preserve">, applying </w:t>
      </w:r>
      <w:bookmarkStart w:id="2" w:name="_Hlk152766028"/>
      <w:r w:rsidR="2774A747" w:rsidRPr="00F60DEE">
        <w:rPr>
          <w:rFonts w:ascii="Arial" w:hAnsi="Arial" w:cs="Arial"/>
          <w:sz w:val="24"/>
          <w:szCs w:val="24"/>
        </w:rPr>
        <w:t xml:space="preserve">section 69ZB </w:t>
      </w:r>
      <w:bookmarkEnd w:id="2"/>
      <w:r w:rsidR="2774A747" w:rsidRPr="00F60DEE">
        <w:rPr>
          <w:rFonts w:ascii="Arial" w:hAnsi="Arial" w:cs="Arial"/>
          <w:sz w:val="24"/>
          <w:szCs w:val="24"/>
        </w:rPr>
        <w:t>following an oral hearing in a case w</w:t>
      </w:r>
      <w:r w:rsidR="3B3AE1AD" w:rsidRPr="00F60DEE">
        <w:rPr>
          <w:rFonts w:ascii="Arial" w:hAnsi="Arial" w:cs="Arial"/>
          <w:sz w:val="24"/>
          <w:szCs w:val="24"/>
        </w:rPr>
        <w:t xml:space="preserve">ith </w:t>
      </w:r>
      <w:r w:rsidR="00DB5D22" w:rsidRPr="00F60DEE">
        <w:rPr>
          <w:rFonts w:ascii="Arial" w:hAnsi="Arial" w:cs="Arial"/>
          <w:sz w:val="24"/>
          <w:szCs w:val="24"/>
        </w:rPr>
        <w:t>a</w:t>
      </w:r>
      <w:r w:rsidR="3B3AE1AD" w:rsidRPr="00F60DEE">
        <w:rPr>
          <w:rFonts w:ascii="Arial" w:hAnsi="Arial" w:cs="Arial"/>
          <w:sz w:val="24"/>
          <w:szCs w:val="24"/>
        </w:rPr>
        <w:t xml:space="preserve"> </w:t>
      </w:r>
      <w:r w:rsidR="00FD7C0F" w:rsidRPr="00F60DEE">
        <w:rPr>
          <w:rFonts w:ascii="Arial" w:hAnsi="Arial" w:cs="Arial"/>
          <w:sz w:val="24"/>
          <w:szCs w:val="24"/>
        </w:rPr>
        <w:t xml:space="preserve">quite </w:t>
      </w:r>
      <w:r w:rsidR="3B3AE1AD" w:rsidRPr="00F60DEE">
        <w:rPr>
          <w:rFonts w:ascii="Arial" w:hAnsi="Arial" w:cs="Arial"/>
          <w:sz w:val="24"/>
          <w:szCs w:val="24"/>
        </w:rPr>
        <w:t>remarkable factual similarity to this case that</w:t>
      </w:r>
      <w:r w:rsidR="6A413D4F" w:rsidRPr="00F60DEE">
        <w:rPr>
          <w:rFonts w:ascii="Arial" w:hAnsi="Arial" w:cs="Arial"/>
          <w:sz w:val="24"/>
          <w:szCs w:val="24"/>
        </w:rPr>
        <w:t xml:space="preserve">, but for the decision of the </w:t>
      </w:r>
      <w:r w:rsidR="00DB5D22" w:rsidRPr="00F60DEE">
        <w:rPr>
          <w:rFonts w:ascii="Arial" w:hAnsi="Arial" w:cs="Arial"/>
          <w:sz w:val="24"/>
          <w:szCs w:val="24"/>
        </w:rPr>
        <w:t>tribunal</w:t>
      </w:r>
      <w:r w:rsidR="6A413D4F" w:rsidRPr="00F60DEE">
        <w:rPr>
          <w:rFonts w:ascii="Arial" w:hAnsi="Arial" w:cs="Arial"/>
          <w:sz w:val="24"/>
          <w:szCs w:val="24"/>
        </w:rPr>
        <w:t xml:space="preserve"> in favour of the claimant, </w:t>
      </w:r>
      <w:r w:rsidR="3B3AE1AD" w:rsidRPr="00F60DEE">
        <w:rPr>
          <w:rFonts w:ascii="Arial" w:hAnsi="Arial" w:cs="Arial"/>
          <w:sz w:val="24"/>
          <w:szCs w:val="24"/>
        </w:rPr>
        <w:t>it mirrors i</w:t>
      </w:r>
      <w:r w:rsidR="673035D4" w:rsidRPr="00F60DEE">
        <w:rPr>
          <w:rFonts w:ascii="Arial" w:hAnsi="Arial" w:cs="Arial"/>
          <w:sz w:val="24"/>
          <w:szCs w:val="24"/>
        </w:rPr>
        <w:t>t. I deal initially with that aspect.</w:t>
      </w:r>
    </w:p>
    <w:p w14:paraId="365973AB" w14:textId="6674E345" w:rsidR="34119C8E" w:rsidRPr="00516B79" w:rsidRDefault="34119C8E" w:rsidP="005242F7">
      <w:pPr>
        <w:tabs>
          <w:tab w:val="left" w:pos="510"/>
          <w:tab w:val="left" w:pos="1077"/>
          <w:tab w:val="left" w:pos="1797"/>
        </w:tabs>
        <w:spacing w:after="0" w:line="240" w:lineRule="auto"/>
        <w:jc w:val="both"/>
        <w:rPr>
          <w:rFonts w:ascii="Arial" w:hAnsi="Arial" w:cs="Arial"/>
          <w:sz w:val="24"/>
          <w:szCs w:val="24"/>
        </w:rPr>
      </w:pPr>
    </w:p>
    <w:p w14:paraId="052928AD" w14:textId="4EFBE7C9" w:rsidR="130A62D2" w:rsidRPr="00516B79" w:rsidRDefault="00F60DEE" w:rsidP="005242F7">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sidR="130A62D2" w:rsidRPr="00516B79">
        <w:rPr>
          <w:rFonts w:ascii="Arial" w:hAnsi="Arial" w:cs="Arial"/>
          <w:sz w:val="24"/>
          <w:szCs w:val="24"/>
        </w:rPr>
        <w:t>Commissioner Stockman said:</w:t>
      </w:r>
    </w:p>
    <w:p w14:paraId="2535F59E" w14:textId="47AAAD27" w:rsidR="34119C8E" w:rsidRPr="00516B79" w:rsidRDefault="34119C8E" w:rsidP="005242F7">
      <w:pPr>
        <w:tabs>
          <w:tab w:val="left" w:pos="510"/>
          <w:tab w:val="left" w:pos="1077"/>
          <w:tab w:val="left" w:pos="1797"/>
        </w:tabs>
        <w:spacing w:after="0" w:line="240" w:lineRule="auto"/>
        <w:jc w:val="both"/>
        <w:rPr>
          <w:rFonts w:ascii="Arial" w:hAnsi="Arial" w:cs="Arial"/>
          <w:sz w:val="24"/>
          <w:szCs w:val="24"/>
        </w:rPr>
      </w:pPr>
    </w:p>
    <w:p w14:paraId="0349A9B8" w14:textId="7F188E82" w:rsidR="000B3DB3" w:rsidRPr="00516B79" w:rsidRDefault="00ED3666" w:rsidP="008F2D5C">
      <w:pPr>
        <w:tabs>
          <w:tab w:val="left" w:pos="510"/>
          <w:tab w:val="left" w:pos="1077"/>
          <w:tab w:val="left" w:pos="1797"/>
        </w:tabs>
        <w:spacing w:after="0" w:line="240" w:lineRule="auto"/>
        <w:ind w:left="1797" w:right="1077" w:hanging="720"/>
        <w:jc w:val="both"/>
        <w:rPr>
          <w:rFonts w:ascii="Arial" w:hAnsi="Arial" w:cs="Arial"/>
          <w:sz w:val="24"/>
          <w:szCs w:val="24"/>
        </w:rPr>
      </w:pPr>
      <w:r w:rsidRPr="00516B79">
        <w:rPr>
          <w:rFonts w:ascii="Arial" w:hAnsi="Arial" w:cs="Arial"/>
          <w:sz w:val="24"/>
          <w:szCs w:val="24"/>
        </w:rPr>
        <w:t>“</w:t>
      </w:r>
      <w:r w:rsidR="130A62D2" w:rsidRPr="00516B79">
        <w:rPr>
          <w:rFonts w:ascii="Arial" w:hAnsi="Arial" w:cs="Arial"/>
          <w:sz w:val="24"/>
          <w:szCs w:val="24"/>
        </w:rPr>
        <w:t>9.</w:t>
      </w:r>
      <w:r w:rsidR="00B20F6A">
        <w:rPr>
          <w:rFonts w:ascii="Arial" w:hAnsi="Arial" w:cs="Arial"/>
          <w:sz w:val="24"/>
          <w:szCs w:val="24"/>
        </w:rPr>
        <w:t xml:space="preserve"> </w:t>
      </w:r>
      <w:r w:rsidR="008F2D5C">
        <w:rPr>
          <w:rFonts w:ascii="Arial" w:hAnsi="Arial" w:cs="Arial"/>
          <w:sz w:val="24"/>
          <w:szCs w:val="24"/>
        </w:rPr>
        <w:tab/>
      </w:r>
      <w:r w:rsidR="130A62D2" w:rsidRPr="00516B79">
        <w:rPr>
          <w:rFonts w:ascii="Arial" w:hAnsi="Arial" w:cs="Arial"/>
          <w:sz w:val="24"/>
          <w:szCs w:val="24"/>
        </w:rPr>
        <w:t xml:space="preserve">The tribunal heard evidence that the respondent had medically retired after 39 years in the civil service.  He had claimed and was awarded new style ESA </w:t>
      </w:r>
      <w:r w:rsidR="000B3DB3" w:rsidRPr="00516B79">
        <w:rPr>
          <w:rFonts w:ascii="Arial" w:hAnsi="Arial" w:cs="Arial"/>
          <w:sz w:val="24"/>
          <w:szCs w:val="24"/>
        </w:rPr>
        <w:t>f</w:t>
      </w:r>
      <w:r w:rsidR="130A62D2" w:rsidRPr="00516B79">
        <w:rPr>
          <w:rFonts w:ascii="Arial" w:hAnsi="Arial" w:cs="Arial"/>
          <w:sz w:val="24"/>
          <w:szCs w:val="24"/>
        </w:rPr>
        <w:t>rom 13 August 2018.  It found that he was aware of his obligation to notify any changes of circumstances and accepted that he contacted the Department to notify them of his receipt of an occupational pension on 2 January 2019.  The Department separately became aware of his occupational pension on 21 March 2019, based on information from HMRC.  On 15 October 2019, the Department requested details of his occupational pension from the respondent’s pension provider and received this on 25 October 2019.  The respondent continued to be paid ESA at an unadjusted rate until 5 March 2020, when the Department superseded the award of ESA.  On 17 October 2020,</w:t>
      </w:r>
      <w:r w:rsidR="00B20F6A">
        <w:rPr>
          <w:rFonts w:ascii="Arial" w:hAnsi="Arial" w:cs="Arial"/>
          <w:sz w:val="24"/>
          <w:szCs w:val="24"/>
        </w:rPr>
        <w:t xml:space="preserve"> </w:t>
      </w:r>
      <w:r w:rsidR="130A62D2" w:rsidRPr="00516B79">
        <w:rPr>
          <w:rFonts w:ascii="Arial" w:hAnsi="Arial" w:cs="Arial"/>
          <w:sz w:val="24"/>
          <w:szCs w:val="24"/>
        </w:rPr>
        <w:t>the Department decided that the respondent had failed to disclose the material fact that he was receiving an occupational pension and that the sum of £5,296.59 was recoverable from him for the period 31 January 2019 to 4 March 2020.  The tribunal accepted that the respondent had contacted the Department as he said, and therefore had not failed to disclose the material fact.  It allowed the appeal.</w:t>
      </w:r>
      <w:r w:rsidRPr="00516B79">
        <w:rPr>
          <w:rFonts w:ascii="Arial" w:hAnsi="Arial" w:cs="Arial"/>
          <w:sz w:val="24"/>
          <w:szCs w:val="24"/>
        </w:rPr>
        <w:t>”</w:t>
      </w:r>
    </w:p>
    <w:p w14:paraId="01E9ECC2" w14:textId="77777777" w:rsidR="000B3DB3" w:rsidRPr="00516B79" w:rsidRDefault="000B3DB3" w:rsidP="005242F7">
      <w:pPr>
        <w:tabs>
          <w:tab w:val="left" w:pos="510"/>
          <w:tab w:val="left" w:pos="1077"/>
          <w:tab w:val="left" w:pos="1797"/>
        </w:tabs>
        <w:spacing w:after="0" w:line="240" w:lineRule="auto"/>
        <w:jc w:val="both"/>
        <w:rPr>
          <w:rFonts w:ascii="Arial" w:hAnsi="Arial" w:cs="Arial"/>
          <w:sz w:val="24"/>
          <w:szCs w:val="24"/>
        </w:rPr>
      </w:pPr>
    </w:p>
    <w:p w14:paraId="7CA29544" w14:textId="48C6F856" w:rsidR="000B3DB3" w:rsidRPr="00516B79" w:rsidRDefault="000B3DB3" w:rsidP="00211C99">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18.</w:t>
      </w:r>
      <w:r w:rsidRPr="00516B79">
        <w:rPr>
          <w:rFonts w:ascii="Arial" w:hAnsi="Arial" w:cs="Arial"/>
          <w:sz w:val="24"/>
          <w:szCs w:val="24"/>
        </w:rPr>
        <w:tab/>
      </w:r>
      <w:r w:rsidR="645ED90D" w:rsidRPr="00516B79">
        <w:rPr>
          <w:rFonts w:ascii="Arial" w:hAnsi="Arial" w:cs="Arial"/>
          <w:sz w:val="24"/>
          <w:szCs w:val="24"/>
        </w:rPr>
        <w:t xml:space="preserve">The factual overlap is plain, </w:t>
      </w:r>
      <w:r w:rsidR="17ADBE65" w:rsidRPr="00516B79">
        <w:rPr>
          <w:rFonts w:ascii="Arial" w:hAnsi="Arial" w:cs="Arial"/>
          <w:sz w:val="24"/>
          <w:szCs w:val="24"/>
        </w:rPr>
        <w:t xml:space="preserve">right </w:t>
      </w:r>
      <w:r w:rsidR="645ED90D" w:rsidRPr="00516B79">
        <w:rPr>
          <w:rFonts w:ascii="Arial" w:hAnsi="Arial" w:cs="Arial"/>
          <w:sz w:val="24"/>
          <w:szCs w:val="24"/>
        </w:rPr>
        <w:t>down to both claimants being civil servants claiming for periods of ill-health</w:t>
      </w:r>
      <w:r w:rsidR="0085432B" w:rsidRPr="00516B79">
        <w:rPr>
          <w:rFonts w:ascii="Arial" w:hAnsi="Arial" w:cs="Arial"/>
          <w:sz w:val="24"/>
          <w:szCs w:val="24"/>
        </w:rPr>
        <w:t xml:space="preserve"> prior to planned medical retirement</w:t>
      </w:r>
      <w:r w:rsidR="645ED90D" w:rsidRPr="00516B79">
        <w:rPr>
          <w:rFonts w:ascii="Arial" w:hAnsi="Arial" w:cs="Arial"/>
          <w:sz w:val="24"/>
          <w:szCs w:val="24"/>
        </w:rPr>
        <w:t>, and the department mistakenl</w:t>
      </w:r>
      <w:r w:rsidR="10542D35" w:rsidRPr="00516B79">
        <w:rPr>
          <w:rFonts w:ascii="Arial" w:hAnsi="Arial" w:cs="Arial"/>
          <w:sz w:val="24"/>
          <w:szCs w:val="24"/>
        </w:rPr>
        <w:t xml:space="preserve">y overlooking the evidence provided by each claimant as to their occupational pension.  In both cases the department erred in ignoring that evidence with the </w:t>
      </w:r>
      <w:r w:rsidR="5B420D0C" w:rsidRPr="00516B79">
        <w:rPr>
          <w:rFonts w:ascii="Arial" w:hAnsi="Arial" w:cs="Arial"/>
          <w:sz w:val="24"/>
          <w:szCs w:val="24"/>
        </w:rPr>
        <w:t>result</w:t>
      </w:r>
      <w:r w:rsidR="10542D35" w:rsidRPr="00516B79">
        <w:rPr>
          <w:rFonts w:ascii="Arial" w:hAnsi="Arial" w:cs="Arial"/>
          <w:sz w:val="24"/>
          <w:szCs w:val="24"/>
        </w:rPr>
        <w:t xml:space="preserve"> that the</w:t>
      </w:r>
      <w:r w:rsidR="1D12589A" w:rsidRPr="00516B79">
        <w:rPr>
          <w:rFonts w:ascii="Arial" w:hAnsi="Arial" w:cs="Arial"/>
          <w:sz w:val="24"/>
          <w:szCs w:val="24"/>
        </w:rPr>
        <w:t xml:space="preserve"> claimants were overpaid.</w:t>
      </w:r>
    </w:p>
    <w:p w14:paraId="720DC6E8" w14:textId="77777777" w:rsidR="000B3DB3" w:rsidRPr="00516B79" w:rsidRDefault="000B3DB3" w:rsidP="00211C99">
      <w:pPr>
        <w:tabs>
          <w:tab w:val="left" w:pos="510"/>
          <w:tab w:val="left" w:pos="1077"/>
          <w:tab w:val="left" w:pos="1797"/>
        </w:tabs>
        <w:spacing w:after="0" w:line="240" w:lineRule="auto"/>
        <w:ind w:left="510" w:hanging="510"/>
        <w:jc w:val="both"/>
        <w:rPr>
          <w:rFonts w:ascii="Arial" w:hAnsi="Arial" w:cs="Arial"/>
          <w:sz w:val="24"/>
          <w:szCs w:val="24"/>
        </w:rPr>
      </w:pPr>
    </w:p>
    <w:p w14:paraId="27337453" w14:textId="3F552C9B" w:rsidR="000B3DB3" w:rsidRPr="00516B79" w:rsidRDefault="000B3DB3" w:rsidP="00211C99">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19.</w:t>
      </w:r>
      <w:r w:rsidRPr="00516B79">
        <w:rPr>
          <w:rFonts w:ascii="Arial" w:hAnsi="Arial" w:cs="Arial"/>
          <w:sz w:val="24"/>
          <w:szCs w:val="24"/>
        </w:rPr>
        <w:tab/>
      </w:r>
      <w:r w:rsidR="4F6F0B6E" w:rsidRPr="00516B79">
        <w:rPr>
          <w:rFonts w:ascii="Arial" w:hAnsi="Arial" w:cs="Arial"/>
          <w:sz w:val="24"/>
          <w:szCs w:val="24"/>
        </w:rPr>
        <w:t>Commissioner Stockman’s interpretation of the legal question</w:t>
      </w:r>
      <w:r w:rsidR="002E38FC" w:rsidRPr="00516B79">
        <w:rPr>
          <w:rFonts w:ascii="Arial" w:hAnsi="Arial" w:cs="Arial"/>
          <w:sz w:val="24"/>
          <w:szCs w:val="24"/>
        </w:rPr>
        <w:t xml:space="preserve"> </w:t>
      </w:r>
      <w:r w:rsidR="4F6F0B6E" w:rsidRPr="00516B79">
        <w:rPr>
          <w:rFonts w:ascii="Arial" w:hAnsi="Arial" w:cs="Arial"/>
          <w:sz w:val="24"/>
          <w:szCs w:val="24"/>
        </w:rPr>
        <w:t xml:space="preserve">was clear. </w:t>
      </w:r>
      <w:r w:rsidR="00211C99">
        <w:rPr>
          <w:rFonts w:ascii="Arial" w:hAnsi="Arial" w:cs="Arial"/>
          <w:sz w:val="24"/>
          <w:szCs w:val="24"/>
        </w:rPr>
        <w:t xml:space="preserve"> </w:t>
      </w:r>
      <w:r w:rsidR="08318C5E" w:rsidRPr="00516B79">
        <w:rPr>
          <w:rFonts w:ascii="Arial" w:hAnsi="Arial" w:cs="Arial"/>
          <w:sz w:val="24"/>
          <w:szCs w:val="24"/>
        </w:rPr>
        <w:t xml:space="preserve">He </w:t>
      </w:r>
      <w:r w:rsidR="44203BF2" w:rsidRPr="00516B79">
        <w:rPr>
          <w:rFonts w:ascii="Arial" w:hAnsi="Arial" w:cs="Arial"/>
          <w:sz w:val="24"/>
          <w:szCs w:val="24"/>
        </w:rPr>
        <w:t>explained</w:t>
      </w:r>
      <w:r w:rsidR="08318C5E" w:rsidRPr="00516B79">
        <w:rPr>
          <w:rFonts w:ascii="Arial" w:hAnsi="Arial" w:cs="Arial"/>
          <w:sz w:val="24"/>
          <w:szCs w:val="24"/>
        </w:rPr>
        <w:t xml:space="preserve"> the </w:t>
      </w:r>
      <w:r w:rsidR="6FAAD05B" w:rsidRPr="00516B79">
        <w:rPr>
          <w:rFonts w:ascii="Arial" w:hAnsi="Arial" w:cs="Arial"/>
          <w:sz w:val="24"/>
          <w:szCs w:val="24"/>
        </w:rPr>
        <w:t xml:space="preserve">different </w:t>
      </w:r>
      <w:r w:rsidR="08318C5E" w:rsidRPr="00516B79">
        <w:rPr>
          <w:rFonts w:ascii="Arial" w:hAnsi="Arial" w:cs="Arial"/>
          <w:sz w:val="24"/>
          <w:szCs w:val="24"/>
        </w:rPr>
        <w:t>position of what he described as “</w:t>
      </w:r>
      <w:r w:rsidR="2FBBA931" w:rsidRPr="00516B79">
        <w:rPr>
          <w:rFonts w:ascii="Arial" w:hAnsi="Arial" w:cs="Arial"/>
          <w:sz w:val="24"/>
          <w:szCs w:val="24"/>
        </w:rPr>
        <w:t>old</w:t>
      </w:r>
      <w:r w:rsidR="08318C5E" w:rsidRPr="00516B79">
        <w:rPr>
          <w:rFonts w:ascii="Arial" w:hAnsi="Arial" w:cs="Arial"/>
          <w:sz w:val="24"/>
          <w:szCs w:val="24"/>
        </w:rPr>
        <w:t xml:space="preserve"> style” ESA</w:t>
      </w:r>
      <w:r w:rsidR="07C3490A" w:rsidRPr="00516B79">
        <w:rPr>
          <w:rFonts w:ascii="Arial" w:hAnsi="Arial" w:cs="Arial"/>
          <w:sz w:val="24"/>
          <w:szCs w:val="24"/>
        </w:rPr>
        <w:t xml:space="preserve"> claims, overpayments of which are in a protected category </w:t>
      </w:r>
      <w:r w:rsidR="002310E0" w:rsidRPr="00516B79">
        <w:rPr>
          <w:rFonts w:ascii="Arial" w:hAnsi="Arial" w:cs="Arial"/>
          <w:sz w:val="24"/>
          <w:szCs w:val="24"/>
        </w:rPr>
        <w:t>by virtue of</w:t>
      </w:r>
      <w:r w:rsidR="00945F0A" w:rsidRPr="00516B79">
        <w:rPr>
          <w:rFonts w:ascii="Arial" w:hAnsi="Arial" w:cs="Arial"/>
          <w:sz w:val="24"/>
          <w:szCs w:val="24"/>
        </w:rPr>
        <w:t xml:space="preserve"> the</w:t>
      </w:r>
      <w:r w:rsidR="0043495A" w:rsidRPr="00516B79">
        <w:rPr>
          <w:rFonts w:ascii="Arial" w:hAnsi="Arial" w:cs="Arial"/>
          <w:sz w:val="24"/>
          <w:szCs w:val="24"/>
        </w:rPr>
        <w:t xml:space="preserve"> transitional provisions of</w:t>
      </w:r>
      <w:r w:rsidR="0F0E1BCA" w:rsidRPr="00516B79">
        <w:rPr>
          <w:rFonts w:ascii="Arial" w:hAnsi="Arial" w:cs="Arial"/>
          <w:sz w:val="24"/>
          <w:szCs w:val="24"/>
        </w:rPr>
        <w:t xml:space="preserve"> </w:t>
      </w:r>
      <w:r w:rsidR="182AE7CB" w:rsidRPr="00516B79">
        <w:rPr>
          <w:rFonts w:ascii="Arial" w:hAnsi="Arial" w:cs="Arial"/>
          <w:sz w:val="24"/>
          <w:szCs w:val="24"/>
        </w:rPr>
        <w:t xml:space="preserve">Article 3(3) of the Welfare Reform (Northern Ireland) Order 2015 (Commencement No. 8 and Transitional and Transitory Provisions) Order 2017 </w:t>
      </w:r>
      <w:r w:rsidR="474C6A97" w:rsidRPr="00516B79">
        <w:rPr>
          <w:rFonts w:ascii="Arial" w:hAnsi="Arial" w:cs="Arial"/>
          <w:sz w:val="24"/>
          <w:szCs w:val="24"/>
        </w:rPr>
        <w:t xml:space="preserve">which </w:t>
      </w:r>
      <w:r w:rsidR="182AE7CB" w:rsidRPr="00516B79">
        <w:rPr>
          <w:rFonts w:ascii="Arial" w:hAnsi="Arial" w:cs="Arial"/>
          <w:sz w:val="24"/>
          <w:szCs w:val="24"/>
        </w:rPr>
        <w:t>continues the provision</w:t>
      </w:r>
      <w:r w:rsidR="24500EF4" w:rsidRPr="00516B79">
        <w:rPr>
          <w:rFonts w:ascii="Arial" w:hAnsi="Arial" w:cs="Arial"/>
          <w:sz w:val="24"/>
          <w:szCs w:val="24"/>
        </w:rPr>
        <w:t xml:space="preserve"> under which some claimant error must be established before recovery is possible. </w:t>
      </w:r>
      <w:r w:rsidR="00211C99">
        <w:rPr>
          <w:rFonts w:ascii="Arial" w:hAnsi="Arial" w:cs="Arial"/>
          <w:sz w:val="24"/>
          <w:szCs w:val="24"/>
        </w:rPr>
        <w:t xml:space="preserve"> </w:t>
      </w:r>
      <w:r w:rsidR="001F1628" w:rsidRPr="00516B79">
        <w:rPr>
          <w:rFonts w:ascii="Arial" w:hAnsi="Arial" w:cs="Arial"/>
          <w:sz w:val="24"/>
          <w:szCs w:val="24"/>
        </w:rPr>
        <w:t>The tribunal had gone wrong by applying that</w:t>
      </w:r>
      <w:r w:rsidR="00387453" w:rsidRPr="00516B79">
        <w:rPr>
          <w:rFonts w:ascii="Arial" w:hAnsi="Arial" w:cs="Arial"/>
          <w:sz w:val="24"/>
          <w:szCs w:val="24"/>
        </w:rPr>
        <w:t xml:space="preserve"> provision, or failing to apply the new </w:t>
      </w:r>
      <w:r w:rsidR="00B04183" w:rsidRPr="00516B79">
        <w:rPr>
          <w:rFonts w:ascii="Arial" w:hAnsi="Arial" w:cs="Arial"/>
          <w:sz w:val="24"/>
          <w:szCs w:val="24"/>
        </w:rPr>
        <w:t xml:space="preserve">legislation, section 69ZB, instead using section </w:t>
      </w:r>
      <w:r w:rsidR="009A4989" w:rsidRPr="00516B79">
        <w:rPr>
          <w:rFonts w:ascii="Arial" w:hAnsi="Arial" w:cs="Arial"/>
          <w:sz w:val="24"/>
          <w:szCs w:val="24"/>
        </w:rPr>
        <w:t xml:space="preserve">69(1) to </w:t>
      </w:r>
      <w:r w:rsidR="002425ED" w:rsidRPr="00516B79">
        <w:rPr>
          <w:rFonts w:ascii="Arial" w:hAnsi="Arial" w:cs="Arial"/>
          <w:sz w:val="24"/>
          <w:szCs w:val="24"/>
        </w:rPr>
        <w:t>overturn</w:t>
      </w:r>
      <w:r w:rsidR="009A4989" w:rsidRPr="00516B79">
        <w:rPr>
          <w:rFonts w:ascii="Arial" w:hAnsi="Arial" w:cs="Arial"/>
          <w:sz w:val="24"/>
          <w:szCs w:val="24"/>
        </w:rPr>
        <w:t xml:space="preserve"> the overpayment decision.</w:t>
      </w:r>
    </w:p>
    <w:p w14:paraId="030C08EB" w14:textId="77777777" w:rsidR="000B3DB3" w:rsidRPr="00516B79" w:rsidRDefault="000B3DB3" w:rsidP="00211C99">
      <w:pPr>
        <w:tabs>
          <w:tab w:val="left" w:pos="510"/>
          <w:tab w:val="left" w:pos="1077"/>
          <w:tab w:val="left" w:pos="1797"/>
        </w:tabs>
        <w:spacing w:after="0" w:line="240" w:lineRule="auto"/>
        <w:ind w:left="510" w:hanging="510"/>
        <w:jc w:val="both"/>
        <w:rPr>
          <w:rFonts w:ascii="Arial" w:hAnsi="Arial" w:cs="Arial"/>
          <w:sz w:val="24"/>
          <w:szCs w:val="24"/>
        </w:rPr>
      </w:pPr>
    </w:p>
    <w:p w14:paraId="2229C419" w14:textId="419D091B" w:rsidR="4F6F0B6E" w:rsidRPr="00516B79" w:rsidRDefault="000B3DB3" w:rsidP="00211C99">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20.</w:t>
      </w:r>
      <w:r w:rsidRPr="00516B79">
        <w:rPr>
          <w:rFonts w:ascii="Arial" w:hAnsi="Arial" w:cs="Arial"/>
          <w:sz w:val="24"/>
          <w:szCs w:val="24"/>
        </w:rPr>
        <w:tab/>
      </w:r>
      <w:r w:rsidR="24500EF4" w:rsidRPr="00516B79">
        <w:rPr>
          <w:rFonts w:ascii="Arial" w:hAnsi="Arial" w:cs="Arial"/>
          <w:sz w:val="24"/>
          <w:szCs w:val="24"/>
        </w:rPr>
        <w:t>This claim,</w:t>
      </w:r>
      <w:r w:rsidR="182AE7CB" w:rsidRPr="00516B79">
        <w:rPr>
          <w:rFonts w:ascii="Arial" w:hAnsi="Arial" w:cs="Arial"/>
          <w:sz w:val="24"/>
          <w:szCs w:val="24"/>
        </w:rPr>
        <w:t xml:space="preserve"> </w:t>
      </w:r>
      <w:r w:rsidR="32E7D7D6" w:rsidRPr="00516B79">
        <w:rPr>
          <w:rFonts w:ascii="Arial" w:hAnsi="Arial" w:cs="Arial"/>
          <w:sz w:val="24"/>
          <w:szCs w:val="24"/>
        </w:rPr>
        <w:t>h</w:t>
      </w:r>
      <w:r w:rsidR="182AE7CB" w:rsidRPr="00516B79">
        <w:rPr>
          <w:rFonts w:ascii="Arial" w:hAnsi="Arial" w:cs="Arial"/>
          <w:sz w:val="24"/>
          <w:szCs w:val="24"/>
        </w:rPr>
        <w:t xml:space="preserve">owever, </w:t>
      </w:r>
      <w:r w:rsidR="3C6887A8" w:rsidRPr="00516B79">
        <w:rPr>
          <w:rFonts w:ascii="Arial" w:hAnsi="Arial" w:cs="Arial"/>
          <w:sz w:val="24"/>
          <w:szCs w:val="24"/>
        </w:rPr>
        <w:t xml:space="preserve">like that in Commissioner Stockman’s case is for “new style” ESA, which is covered by </w:t>
      </w:r>
      <w:r w:rsidR="182AE7CB" w:rsidRPr="00516B79">
        <w:rPr>
          <w:rFonts w:ascii="Arial" w:hAnsi="Arial" w:cs="Arial"/>
          <w:sz w:val="24"/>
          <w:szCs w:val="24"/>
        </w:rPr>
        <w:t>Section 69ZB(1)(c).</w:t>
      </w:r>
      <w:r w:rsidR="08318C5E" w:rsidRPr="00516B79">
        <w:rPr>
          <w:rFonts w:ascii="Arial" w:hAnsi="Arial" w:cs="Arial"/>
          <w:sz w:val="24"/>
          <w:szCs w:val="24"/>
        </w:rPr>
        <w:t xml:space="preserve"> </w:t>
      </w:r>
      <w:r w:rsidR="29E74596" w:rsidRPr="00516B79">
        <w:rPr>
          <w:rFonts w:ascii="Arial" w:hAnsi="Arial" w:cs="Arial"/>
          <w:sz w:val="24"/>
          <w:szCs w:val="24"/>
        </w:rPr>
        <w:t xml:space="preserve"> He explained the result thus</w:t>
      </w:r>
      <w:r w:rsidR="00146913" w:rsidRPr="00516B79">
        <w:rPr>
          <w:rFonts w:ascii="Arial" w:hAnsi="Arial" w:cs="Arial"/>
          <w:sz w:val="24"/>
          <w:szCs w:val="24"/>
        </w:rPr>
        <w:t xml:space="preserve"> (at paragraph 21)</w:t>
      </w:r>
      <w:r w:rsidR="08318C5E" w:rsidRPr="00516B79">
        <w:rPr>
          <w:rFonts w:ascii="Arial" w:hAnsi="Arial" w:cs="Arial"/>
          <w:sz w:val="24"/>
          <w:szCs w:val="24"/>
        </w:rPr>
        <w:t>:</w:t>
      </w:r>
    </w:p>
    <w:p w14:paraId="41A5E37B" w14:textId="0452FDE9" w:rsidR="34119C8E" w:rsidRPr="00516B79" w:rsidRDefault="34119C8E" w:rsidP="005242F7">
      <w:pPr>
        <w:tabs>
          <w:tab w:val="left" w:pos="510"/>
          <w:tab w:val="left" w:pos="1077"/>
          <w:tab w:val="left" w:pos="1797"/>
        </w:tabs>
        <w:spacing w:after="0" w:line="240" w:lineRule="auto"/>
        <w:jc w:val="both"/>
        <w:rPr>
          <w:rFonts w:ascii="Arial" w:hAnsi="Arial" w:cs="Arial"/>
          <w:sz w:val="24"/>
          <w:szCs w:val="24"/>
        </w:rPr>
      </w:pPr>
    </w:p>
    <w:p w14:paraId="03746F64" w14:textId="786958F9" w:rsidR="000B3DB3" w:rsidRPr="00516B79" w:rsidRDefault="00225673" w:rsidP="008F2D5C">
      <w:pPr>
        <w:tabs>
          <w:tab w:val="left" w:pos="510"/>
          <w:tab w:val="left" w:pos="1077"/>
          <w:tab w:val="left" w:pos="1797"/>
        </w:tabs>
        <w:spacing w:after="0" w:line="240" w:lineRule="auto"/>
        <w:ind w:left="1797" w:right="1077" w:hanging="720"/>
        <w:jc w:val="both"/>
        <w:rPr>
          <w:rFonts w:ascii="Arial" w:hAnsi="Arial" w:cs="Arial"/>
          <w:sz w:val="24"/>
          <w:szCs w:val="24"/>
        </w:rPr>
      </w:pPr>
      <w:r w:rsidRPr="00516B79">
        <w:rPr>
          <w:rFonts w:ascii="Arial" w:hAnsi="Arial" w:cs="Arial"/>
          <w:sz w:val="24"/>
          <w:szCs w:val="24"/>
        </w:rPr>
        <w:t>“</w:t>
      </w:r>
      <w:r w:rsidR="5745C604" w:rsidRPr="00516B79">
        <w:rPr>
          <w:rFonts w:ascii="Arial" w:hAnsi="Arial" w:cs="Arial"/>
          <w:sz w:val="24"/>
          <w:szCs w:val="24"/>
        </w:rPr>
        <w:t>2</w:t>
      </w:r>
      <w:r w:rsidR="008F2D5C">
        <w:rPr>
          <w:rFonts w:ascii="Arial" w:hAnsi="Arial" w:cs="Arial"/>
          <w:sz w:val="24"/>
          <w:szCs w:val="24"/>
        </w:rPr>
        <w:t>1.</w:t>
      </w:r>
      <w:r w:rsidR="008F2D5C">
        <w:rPr>
          <w:rFonts w:ascii="Arial" w:hAnsi="Arial" w:cs="Arial"/>
          <w:sz w:val="24"/>
          <w:szCs w:val="24"/>
        </w:rPr>
        <w:tab/>
      </w:r>
      <w:r w:rsidR="08318C5E" w:rsidRPr="00516B79">
        <w:rPr>
          <w:rFonts w:ascii="Arial" w:hAnsi="Arial" w:cs="Arial"/>
          <w:sz w:val="24"/>
          <w:szCs w:val="24"/>
        </w:rPr>
        <w:t>Under section 69ZB, in order to ground recovery, it is enough for the Department to establish that the claimant was in receipt of one of the categories of benefit to which the section applies, and that a sum of the relevant benefit was paid in excess of entitlement.  The respondent was in receipt of “new style” ESA under section 69ZB(1)(c).  He does not dispute that, due to the amount of occupational pension he received, he was not entitled to ESA amounting to £5,296.59.  It is therefore inescapable that this sum is recoverable from him under section 69ZB.</w:t>
      </w:r>
      <w:r w:rsidRPr="00516B79">
        <w:rPr>
          <w:rFonts w:ascii="Arial" w:hAnsi="Arial" w:cs="Arial"/>
          <w:sz w:val="24"/>
          <w:szCs w:val="24"/>
        </w:rPr>
        <w:t>”</w:t>
      </w:r>
    </w:p>
    <w:p w14:paraId="0AD50A11" w14:textId="77777777" w:rsidR="000B3DB3" w:rsidRPr="00516B79" w:rsidRDefault="000B3DB3" w:rsidP="005242F7">
      <w:pPr>
        <w:tabs>
          <w:tab w:val="left" w:pos="510"/>
          <w:tab w:val="left" w:pos="1077"/>
          <w:tab w:val="left" w:pos="1797"/>
        </w:tabs>
        <w:spacing w:after="0" w:line="240" w:lineRule="auto"/>
        <w:jc w:val="both"/>
        <w:rPr>
          <w:rFonts w:ascii="Arial" w:hAnsi="Arial" w:cs="Arial"/>
          <w:sz w:val="24"/>
          <w:szCs w:val="24"/>
        </w:rPr>
      </w:pPr>
    </w:p>
    <w:p w14:paraId="462F517F" w14:textId="220826B4" w:rsidR="002C2F4F" w:rsidRPr="00516B79" w:rsidRDefault="000B3DB3" w:rsidP="00293E9E">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2</w:t>
      </w:r>
      <w:r w:rsidR="00225673" w:rsidRPr="00516B79">
        <w:rPr>
          <w:rFonts w:ascii="Arial" w:hAnsi="Arial" w:cs="Arial"/>
          <w:sz w:val="24"/>
          <w:szCs w:val="24"/>
        </w:rPr>
        <w:t>1</w:t>
      </w:r>
      <w:r w:rsidRPr="00516B79">
        <w:rPr>
          <w:rFonts w:ascii="Arial" w:hAnsi="Arial" w:cs="Arial"/>
          <w:sz w:val="24"/>
          <w:szCs w:val="24"/>
        </w:rPr>
        <w:t>.</w:t>
      </w:r>
      <w:r w:rsidRPr="00516B79">
        <w:rPr>
          <w:rFonts w:ascii="Arial" w:hAnsi="Arial" w:cs="Arial"/>
          <w:sz w:val="24"/>
          <w:szCs w:val="24"/>
        </w:rPr>
        <w:tab/>
      </w:r>
      <w:r w:rsidR="2EED0785" w:rsidRPr="00516B79">
        <w:rPr>
          <w:rFonts w:ascii="Arial" w:hAnsi="Arial" w:cs="Arial"/>
          <w:sz w:val="24"/>
          <w:szCs w:val="24"/>
        </w:rPr>
        <w:t>Earlier,</w:t>
      </w:r>
      <w:r w:rsidR="00421E4C" w:rsidRPr="00516B79">
        <w:rPr>
          <w:rFonts w:ascii="Arial" w:hAnsi="Arial" w:cs="Arial"/>
          <w:sz w:val="24"/>
          <w:szCs w:val="24"/>
        </w:rPr>
        <w:t xml:space="preserve"> in </w:t>
      </w:r>
      <w:r w:rsidR="00421E4C" w:rsidRPr="00516B79">
        <w:rPr>
          <w:rFonts w:ascii="Arial" w:hAnsi="Arial" w:cs="Arial"/>
          <w:i/>
          <w:iCs/>
          <w:sz w:val="24"/>
          <w:szCs w:val="24"/>
        </w:rPr>
        <w:t>LP</w:t>
      </w:r>
      <w:r w:rsidR="00421E4C" w:rsidRPr="00516B79">
        <w:rPr>
          <w:rFonts w:ascii="Arial" w:hAnsi="Arial" w:cs="Arial"/>
          <w:sz w:val="24"/>
          <w:szCs w:val="24"/>
        </w:rPr>
        <w:t>,</w:t>
      </w:r>
      <w:r w:rsidR="2EED0785" w:rsidRPr="00516B79">
        <w:rPr>
          <w:rFonts w:ascii="Arial" w:hAnsi="Arial" w:cs="Arial"/>
          <w:sz w:val="24"/>
          <w:szCs w:val="24"/>
        </w:rPr>
        <w:t xml:space="preserve"> Upper Tribunal Judge Jacobs had arrived at the same conclusion on</w:t>
      </w:r>
      <w:r w:rsidR="00421751" w:rsidRPr="00516B79">
        <w:rPr>
          <w:rFonts w:ascii="Arial" w:hAnsi="Arial" w:cs="Arial"/>
          <w:sz w:val="24"/>
          <w:szCs w:val="24"/>
        </w:rPr>
        <w:t xml:space="preserve"> the</w:t>
      </w:r>
      <w:r w:rsidR="2EED0785" w:rsidRPr="00516B79">
        <w:rPr>
          <w:rFonts w:ascii="Arial" w:hAnsi="Arial" w:cs="Arial"/>
          <w:sz w:val="24"/>
          <w:szCs w:val="24"/>
        </w:rPr>
        <w:t xml:space="preserve"> </w:t>
      </w:r>
      <w:r w:rsidR="00421751" w:rsidRPr="00516B79">
        <w:rPr>
          <w:rFonts w:ascii="Arial" w:hAnsi="Arial" w:cs="Arial"/>
          <w:sz w:val="24"/>
          <w:szCs w:val="24"/>
        </w:rPr>
        <w:t xml:space="preserve">identically </w:t>
      </w:r>
      <w:r w:rsidR="2EED0785" w:rsidRPr="00516B79">
        <w:rPr>
          <w:rFonts w:ascii="Arial" w:hAnsi="Arial" w:cs="Arial"/>
          <w:sz w:val="24"/>
          <w:szCs w:val="24"/>
        </w:rPr>
        <w:t xml:space="preserve">worded </w:t>
      </w:r>
      <w:r w:rsidR="00421751" w:rsidRPr="00516B79">
        <w:rPr>
          <w:rFonts w:ascii="Arial" w:hAnsi="Arial" w:cs="Arial"/>
          <w:sz w:val="24"/>
          <w:szCs w:val="24"/>
        </w:rPr>
        <w:t xml:space="preserve">new </w:t>
      </w:r>
      <w:r w:rsidR="2EED0785" w:rsidRPr="00516B79">
        <w:rPr>
          <w:rFonts w:ascii="Arial" w:hAnsi="Arial" w:cs="Arial"/>
          <w:sz w:val="24"/>
          <w:szCs w:val="24"/>
        </w:rPr>
        <w:t xml:space="preserve">provision under the social security </w:t>
      </w:r>
      <w:r w:rsidR="00FD3A01" w:rsidRPr="00516B79">
        <w:rPr>
          <w:rFonts w:ascii="Arial" w:hAnsi="Arial" w:cs="Arial"/>
          <w:sz w:val="24"/>
          <w:szCs w:val="24"/>
        </w:rPr>
        <w:t>legislation</w:t>
      </w:r>
      <w:r w:rsidR="4E28FA03" w:rsidRPr="00516B79">
        <w:rPr>
          <w:rFonts w:ascii="Arial" w:hAnsi="Arial" w:cs="Arial"/>
          <w:sz w:val="24"/>
          <w:szCs w:val="24"/>
        </w:rPr>
        <w:t xml:space="preserve"> of G</w:t>
      </w:r>
      <w:r w:rsidR="00FD3A01" w:rsidRPr="00516B79">
        <w:rPr>
          <w:rFonts w:ascii="Arial" w:hAnsi="Arial" w:cs="Arial"/>
          <w:sz w:val="24"/>
          <w:szCs w:val="24"/>
        </w:rPr>
        <w:t>rea</w:t>
      </w:r>
      <w:r w:rsidR="4E28FA03" w:rsidRPr="00516B79">
        <w:rPr>
          <w:rFonts w:ascii="Arial" w:hAnsi="Arial" w:cs="Arial"/>
          <w:sz w:val="24"/>
          <w:szCs w:val="24"/>
        </w:rPr>
        <w:t>t Britain</w:t>
      </w:r>
      <w:r w:rsidR="003F1F6F" w:rsidRPr="00516B79">
        <w:rPr>
          <w:rFonts w:ascii="Arial" w:hAnsi="Arial" w:cs="Arial"/>
          <w:sz w:val="24"/>
          <w:szCs w:val="24"/>
        </w:rPr>
        <w:t>, s</w:t>
      </w:r>
      <w:r w:rsidR="00421751" w:rsidRPr="00516B79">
        <w:rPr>
          <w:rFonts w:ascii="Arial" w:hAnsi="Arial" w:cs="Arial"/>
          <w:sz w:val="24"/>
          <w:szCs w:val="24"/>
        </w:rPr>
        <w:t>e</w:t>
      </w:r>
      <w:r w:rsidR="003F1F6F" w:rsidRPr="00516B79">
        <w:rPr>
          <w:rFonts w:ascii="Arial" w:hAnsi="Arial" w:cs="Arial"/>
          <w:sz w:val="24"/>
          <w:szCs w:val="24"/>
        </w:rPr>
        <w:t>ction 71ZB Social Security Administration Act 1992</w:t>
      </w:r>
      <w:r w:rsidR="00B94BF2" w:rsidRPr="00516B79">
        <w:rPr>
          <w:rFonts w:ascii="Arial" w:hAnsi="Arial" w:cs="Arial"/>
          <w:sz w:val="24"/>
          <w:szCs w:val="24"/>
        </w:rPr>
        <w:t xml:space="preserve">. </w:t>
      </w:r>
      <w:r w:rsidR="00293E9E">
        <w:rPr>
          <w:rFonts w:ascii="Arial" w:hAnsi="Arial" w:cs="Arial"/>
          <w:sz w:val="24"/>
          <w:szCs w:val="24"/>
        </w:rPr>
        <w:t xml:space="preserve"> </w:t>
      </w:r>
      <w:r w:rsidR="00513827" w:rsidRPr="00516B79">
        <w:rPr>
          <w:rFonts w:ascii="Arial" w:hAnsi="Arial" w:cs="Arial"/>
          <w:sz w:val="24"/>
          <w:szCs w:val="24"/>
        </w:rPr>
        <w:t xml:space="preserve">Whilst the factual circumstances were different, the principles </w:t>
      </w:r>
      <w:r w:rsidR="00CB68D5" w:rsidRPr="00516B79">
        <w:rPr>
          <w:rFonts w:ascii="Arial" w:hAnsi="Arial" w:cs="Arial"/>
          <w:sz w:val="24"/>
          <w:szCs w:val="24"/>
        </w:rPr>
        <w:t>about</w:t>
      </w:r>
      <w:r w:rsidR="00513827" w:rsidRPr="00516B79">
        <w:rPr>
          <w:rFonts w:ascii="Arial" w:hAnsi="Arial" w:cs="Arial"/>
          <w:sz w:val="24"/>
          <w:szCs w:val="24"/>
        </w:rPr>
        <w:t xml:space="preserve"> </w:t>
      </w:r>
      <w:r w:rsidR="00CB68D5" w:rsidRPr="00516B79">
        <w:rPr>
          <w:rFonts w:ascii="Arial" w:hAnsi="Arial" w:cs="Arial"/>
          <w:sz w:val="24"/>
          <w:szCs w:val="24"/>
        </w:rPr>
        <w:t>overpayment recovery and the changes the new provision wrought</w:t>
      </w:r>
      <w:r w:rsidR="009A0ACB" w:rsidRPr="00516B79">
        <w:rPr>
          <w:rFonts w:ascii="Arial" w:hAnsi="Arial" w:cs="Arial"/>
          <w:sz w:val="24"/>
          <w:szCs w:val="24"/>
        </w:rPr>
        <w:t xml:space="preserve"> apply.</w:t>
      </w:r>
      <w:r w:rsidR="00293E9E">
        <w:rPr>
          <w:rFonts w:ascii="Arial" w:hAnsi="Arial" w:cs="Arial"/>
          <w:sz w:val="24"/>
          <w:szCs w:val="24"/>
        </w:rPr>
        <w:t xml:space="preserve"> </w:t>
      </w:r>
      <w:r w:rsidR="009A0ACB" w:rsidRPr="00516B79">
        <w:rPr>
          <w:rFonts w:ascii="Arial" w:hAnsi="Arial" w:cs="Arial"/>
          <w:sz w:val="24"/>
          <w:szCs w:val="24"/>
        </w:rPr>
        <w:t xml:space="preserve"> At paragraph 10 Judge Jacobs explained the new provision</w:t>
      </w:r>
      <w:r w:rsidR="002C2F4F" w:rsidRPr="00516B79">
        <w:rPr>
          <w:rFonts w:ascii="Arial" w:hAnsi="Arial" w:cs="Arial"/>
          <w:sz w:val="24"/>
          <w:szCs w:val="24"/>
        </w:rPr>
        <w:t>,</w:t>
      </w:r>
    </w:p>
    <w:p w14:paraId="5D3D0E08" w14:textId="77777777" w:rsidR="002C2F4F" w:rsidRPr="00516B79" w:rsidRDefault="002C2F4F" w:rsidP="005242F7">
      <w:pPr>
        <w:tabs>
          <w:tab w:val="left" w:pos="510"/>
          <w:tab w:val="left" w:pos="1077"/>
          <w:tab w:val="left" w:pos="1797"/>
        </w:tabs>
        <w:spacing w:after="0" w:line="240" w:lineRule="auto"/>
        <w:jc w:val="both"/>
        <w:rPr>
          <w:rFonts w:ascii="Arial" w:hAnsi="Arial" w:cs="Arial"/>
          <w:sz w:val="24"/>
          <w:szCs w:val="24"/>
        </w:rPr>
      </w:pPr>
    </w:p>
    <w:p w14:paraId="3EADF26E" w14:textId="2E5C4EC1" w:rsidR="002C2F4F" w:rsidRPr="00516B79" w:rsidRDefault="002C2F4F" w:rsidP="008514B2">
      <w:pPr>
        <w:tabs>
          <w:tab w:val="left" w:pos="510"/>
          <w:tab w:val="left" w:pos="1077"/>
          <w:tab w:val="left" w:pos="1797"/>
        </w:tabs>
        <w:spacing w:after="0" w:line="240" w:lineRule="auto"/>
        <w:ind w:left="1077" w:right="1077"/>
        <w:jc w:val="both"/>
        <w:rPr>
          <w:rFonts w:ascii="Arial" w:hAnsi="Arial" w:cs="Arial"/>
          <w:sz w:val="24"/>
          <w:szCs w:val="24"/>
        </w:rPr>
      </w:pPr>
      <w:r w:rsidRPr="00516B79">
        <w:rPr>
          <w:rFonts w:ascii="Arial" w:hAnsi="Arial" w:cs="Arial"/>
          <w:sz w:val="24"/>
          <w:szCs w:val="24"/>
        </w:rPr>
        <w:t xml:space="preserve">“That means that a claimant is liable for an </w:t>
      </w:r>
      <w:r w:rsidR="0091697C" w:rsidRPr="00516B79">
        <w:rPr>
          <w:rFonts w:ascii="Arial" w:hAnsi="Arial" w:cs="Arial"/>
          <w:sz w:val="24"/>
          <w:szCs w:val="24"/>
        </w:rPr>
        <w:t>overpayment even</w:t>
      </w:r>
      <w:r w:rsidR="006A43D0" w:rsidRPr="00516B79">
        <w:rPr>
          <w:rFonts w:ascii="Arial" w:hAnsi="Arial" w:cs="Arial"/>
          <w:sz w:val="24"/>
          <w:szCs w:val="24"/>
        </w:rPr>
        <w:t xml:space="preserve"> if it was caused by the Secretary of State.</w:t>
      </w:r>
      <w:r w:rsidR="00152A79" w:rsidRPr="00516B79">
        <w:rPr>
          <w:rFonts w:ascii="Arial" w:hAnsi="Arial" w:cs="Arial"/>
          <w:sz w:val="24"/>
          <w:szCs w:val="24"/>
        </w:rPr>
        <w:t>”</w:t>
      </w:r>
    </w:p>
    <w:p w14:paraId="316D46F2" w14:textId="77777777" w:rsidR="00152A79" w:rsidRPr="00516B79" w:rsidRDefault="00152A79" w:rsidP="005242F7">
      <w:pPr>
        <w:tabs>
          <w:tab w:val="left" w:pos="510"/>
          <w:tab w:val="left" w:pos="1077"/>
          <w:tab w:val="left" w:pos="1797"/>
        </w:tabs>
        <w:spacing w:after="0" w:line="240" w:lineRule="auto"/>
        <w:jc w:val="both"/>
        <w:rPr>
          <w:rFonts w:ascii="Arial" w:hAnsi="Arial" w:cs="Arial"/>
          <w:sz w:val="24"/>
          <w:szCs w:val="24"/>
        </w:rPr>
      </w:pPr>
    </w:p>
    <w:p w14:paraId="7B228448" w14:textId="6466401B" w:rsidR="00152A79" w:rsidRPr="00516B79" w:rsidRDefault="000B3DB3" w:rsidP="005242F7">
      <w:pPr>
        <w:tabs>
          <w:tab w:val="left" w:pos="510"/>
          <w:tab w:val="left" w:pos="1077"/>
          <w:tab w:val="left" w:pos="1797"/>
        </w:tabs>
        <w:spacing w:after="0" w:line="240" w:lineRule="auto"/>
        <w:jc w:val="both"/>
        <w:rPr>
          <w:rFonts w:ascii="Arial" w:hAnsi="Arial" w:cs="Arial"/>
          <w:sz w:val="24"/>
          <w:szCs w:val="24"/>
        </w:rPr>
      </w:pPr>
      <w:r w:rsidRPr="00516B79">
        <w:rPr>
          <w:rFonts w:ascii="Arial" w:hAnsi="Arial" w:cs="Arial"/>
          <w:sz w:val="24"/>
          <w:szCs w:val="24"/>
        </w:rPr>
        <w:tab/>
      </w:r>
      <w:r w:rsidR="00152A79" w:rsidRPr="00516B79">
        <w:rPr>
          <w:rFonts w:ascii="Arial" w:hAnsi="Arial" w:cs="Arial"/>
          <w:sz w:val="24"/>
          <w:szCs w:val="24"/>
        </w:rPr>
        <w:t>At paragraph 11</w:t>
      </w:r>
    </w:p>
    <w:p w14:paraId="58E90D5B" w14:textId="77777777" w:rsidR="00152A79" w:rsidRPr="00516B79" w:rsidRDefault="00152A79" w:rsidP="005242F7">
      <w:pPr>
        <w:tabs>
          <w:tab w:val="left" w:pos="510"/>
          <w:tab w:val="left" w:pos="1077"/>
          <w:tab w:val="left" w:pos="1797"/>
        </w:tabs>
        <w:spacing w:after="0" w:line="240" w:lineRule="auto"/>
        <w:jc w:val="both"/>
        <w:rPr>
          <w:rFonts w:ascii="Arial" w:hAnsi="Arial" w:cs="Arial"/>
          <w:sz w:val="24"/>
          <w:szCs w:val="24"/>
        </w:rPr>
      </w:pPr>
    </w:p>
    <w:p w14:paraId="603544EA" w14:textId="152F18C7" w:rsidR="000B3DB3" w:rsidRPr="00516B79" w:rsidRDefault="00152A79" w:rsidP="008514B2">
      <w:pPr>
        <w:tabs>
          <w:tab w:val="left" w:pos="510"/>
          <w:tab w:val="left" w:pos="1077"/>
          <w:tab w:val="left" w:pos="1797"/>
        </w:tabs>
        <w:spacing w:after="0" w:line="240" w:lineRule="auto"/>
        <w:ind w:left="1077" w:right="1077"/>
        <w:jc w:val="both"/>
        <w:rPr>
          <w:rFonts w:ascii="Arial" w:hAnsi="Arial" w:cs="Arial"/>
          <w:sz w:val="24"/>
          <w:szCs w:val="24"/>
        </w:rPr>
      </w:pPr>
      <w:r w:rsidRPr="00516B79">
        <w:rPr>
          <w:rFonts w:ascii="Arial" w:hAnsi="Arial" w:cs="Arial"/>
          <w:sz w:val="24"/>
          <w:szCs w:val="24"/>
        </w:rPr>
        <w:t xml:space="preserve">“A claimant can appeal against </w:t>
      </w:r>
      <w:r w:rsidR="00B534EC" w:rsidRPr="00516B79">
        <w:rPr>
          <w:rFonts w:ascii="Arial" w:hAnsi="Arial" w:cs="Arial"/>
          <w:sz w:val="24"/>
          <w:szCs w:val="24"/>
        </w:rPr>
        <w:t>the amount o</w:t>
      </w:r>
      <w:r w:rsidR="00010536" w:rsidRPr="00516B79">
        <w:rPr>
          <w:rFonts w:ascii="Arial" w:hAnsi="Arial" w:cs="Arial"/>
          <w:sz w:val="24"/>
          <w:szCs w:val="24"/>
        </w:rPr>
        <w:t>f</w:t>
      </w:r>
      <w:r w:rsidR="00B534EC" w:rsidRPr="00516B79">
        <w:rPr>
          <w:rFonts w:ascii="Arial" w:hAnsi="Arial" w:cs="Arial"/>
          <w:sz w:val="24"/>
          <w:szCs w:val="24"/>
        </w:rPr>
        <w:t xml:space="preserve"> payment recoverable under section 71ZB</w:t>
      </w:r>
      <w:r w:rsidR="000400AD" w:rsidRPr="00516B79">
        <w:rPr>
          <w:rFonts w:ascii="Arial" w:hAnsi="Arial" w:cs="Arial"/>
          <w:sz w:val="24"/>
          <w:szCs w:val="24"/>
        </w:rPr>
        <w:t>, but nothing else.”</w:t>
      </w:r>
    </w:p>
    <w:p w14:paraId="3687C0C2" w14:textId="77777777" w:rsidR="000B3DB3" w:rsidRPr="00516B79" w:rsidRDefault="000B3DB3" w:rsidP="005242F7">
      <w:pPr>
        <w:tabs>
          <w:tab w:val="left" w:pos="510"/>
          <w:tab w:val="left" w:pos="1077"/>
          <w:tab w:val="left" w:pos="1797"/>
        </w:tabs>
        <w:spacing w:after="0" w:line="240" w:lineRule="auto"/>
        <w:jc w:val="both"/>
        <w:rPr>
          <w:rFonts w:ascii="Arial" w:hAnsi="Arial" w:cs="Arial"/>
          <w:sz w:val="24"/>
          <w:szCs w:val="24"/>
        </w:rPr>
      </w:pPr>
    </w:p>
    <w:p w14:paraId="09436CBF" w14:textId="44CEC104" w:rsidR="00560C6C" w:rsidRPr="00516B79" w:rsidRDefault="000B3DB3" w:rsidP="005E0E3F">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2</w:t>
      </w:r>
      <w:r w:rsidR="00225673" w:rsidRPr="00516B79">
        <w:rPr>
          <w:rFonts w:ascii="Arial" w:hAnsi="Arial" w:cs="Arial"/>
          <w:sz w:val="24"/>
          <w:szCs w:val="24"/>
        </w:rPr>
        <w:t>2</w:t>
      </w:r>
      <w:r w:rsidRPr="00516B79">
        <w:rPr>
          <w:rFonts w:ascii="Arial" w:hAnsi="Arial" w:cs="Arial"/>
          <w:sz w:val="24"/>
          <w:szCs w:val="24"/>
        </w:rPr>
        <w:t>.</w:t>
      </w:r>
      <w:r w:rsidRPr="00516B79">
        <w:rPr>
          <w:rFonts w:ascii="Arial" w:hAnsi="Arial" w:cs="Arial"/>
          <w:sz w:val="24"/>
          <w:szCs w:val="24"/>
        </w:rPr>
        <w:tab/>
      </w:r>
      <w:r w:rsidR="00560C6C" w:rsidRPr="00516B79">
        <w:rPr>
          <w:rFonts w:ascii="Arial" w:hAnsi="Arial" w:cs="Arial"/>
          <w:sz w:val="24"/>
          <w:szCs w:val="24"/>
        </w:rPr>
        <w:t>I add that Mr Donnan summarised this aspect well in his submission, saying, “section 69ZB does not take account of causation and simply holds that ‘any amount paid in excess of entitlement may be recovered’”.</w:t>
      </w:r>
    </w:p>
    <w:p w14:paraId="0EC885FE" w14:textId="77777777" w:rsidR="000400AD" w:rsidRPr="00516B79" w:rsidRDefault="000400AD" w:rsidP="005242F7">
      <w:pPr>
        <w:tabs>
          <w:tab w:val="left" w:pos="510"/>
          <w:tab w:val="left" w:pos="1077"/>
          <w:tab w:val="left" w:pos="1797"/>
        </w:tabs>
        <w:spacing w:after="0" w:line="240" w:lineRule="auto"/>
        <w:jc w:val="both"/>
        <w:rPr>
          <w:rFonts w:ascii="Arial" w:hAnsi="Arial" w:cs="Arial"/>
          <w:sz w:val="24"/>
          <w:szCs w:val="24"/>
        </w:rPr>
      </w:pPr>
    </w:p>
    <w:p w14:paraId="65E8DE86" w14:textId="0A5B73C3" w:rsidR="000400AD" w:rsidRPr="00516B79" w:rsidRDefault="000B3DB3" w:rsidP="005242F7">
      <w:pPr>
        <w:tabs>
          <w:tab w:val="left" w:pos="510"/>
          <w:tab w:val="left" w:pos="1077"/>
          <w:tab w:val="left" w:pos="1797"/>
        </w:tabs>
        <w:spacing w:after="0" w:line="240" w:lineRule="auto"/>
        <w:jc w:val="both"/>
        <w:rPr>
          <w:rFonts w:ascii="Arial" w:hAnsi="Arial" w:cs="Arial"/>
          <w:sz w:val="24"/>
          <w:szCs w:val="24"/>
        </w:rPr>
      </w:pPr>
      <w:r w:rsidRPr="00516B79">
        <w:rPr>
          <w:rFonts w:ascii="Arial" w:hAnsi="Arial" w:cs="Arial"/>
          <w:sz w:val="24"/>
          <w:szCs w:val="24"/>
        </w:rPr>
        <w:tab/>
      </w:r>
      <w:r w:rsidR="000400AD" w:rsidRPr="00516B79">
        <w:rPr>
          <w:rFonts w:ascii="Arial" w:hAnsi="Arial" w:cs="Arial"/>
          <w:sz w:val="24"/>
          <w:szCs w:val="24"/>
        </w:rPr>
        <w:t>And at paragraph 12</w:t>
      </w:r>
      <w:r w:rsidR="000F312F" w:rsidRPr="00516B79">
        <w:rPr>
          <w:rFonts w:ascii="Arial" w:hAnsi="Arial" w:cs="Arial"/>
          <w:sz w:val="24"/>
          <w:szCs w:val="24"/>
        </w:rPr>
        <w:t xml:space="preserve"> of </w:t>
      </w:r>
      <w:r w:rsidR="000F312F" w:rsidRPr="00516B79">
        <w:rPr>
          <w:rFonts w:ascii="Arial" w:hAnsi="Arial" w:cs="Arial"/>
          <w:i/>
          <w:iCs/>
          <w:sz w:val="24"/>
          <w:szCs w:val="24"/>
        </w:rPr>
        <w:t>LP</w:t>
      </w:r>
    </w:p>
    <w:p w14:paraId="608B871D" w14:textId="77777777" w:rsidR="000400AD" w:rsidRPr="00516B79" w:rsidRDefault="000400AD" w:rsidP="005242F7">
      <w:pPr>
        <w:tabs>
          <w:tab w:val="left" w:pos="510"/>
          <w:tab w:val="left" w:pos="1077"/>
          <w:tab w:val="left" w:pos="1797"/>
        </w:tabs>
        <w:spacing w:after="0" w:line="240" w:lineRule="auto"/>
        <w:jc w:val="both"/>
        <w:rPr>
          <w:rFonts w:ascii="Arial" w:hAnsi="Arial" w:cs="Arial"/>
          <w:sz w:val="24"/>
          <w:szCs w:val="24"/>
        </w:rPr>
      </w:pPr>
    </w:p>
    <w:p w14:paraId="69A347F1" w14:textId="470DC7E0" w:rsidR="009A63E0" w:rsidRPr="00516B79" w:rsidRDefault="000400AD" w:rsidP="005E0E3F">
      <w:pPr>
        <w:tabs>
          <w:tab w:val="left" w:pos="510"/>
          <w:tab w:val="left" w:pos="1077"/>
          <w:tab w:val="left" w:pos="1797"/>
        </w:tabs>
        <w:spacing w:after="0" w:line="240" w:lineRule="auto"/>
        <w:ind w:left="1077" w:right="1077"/>
        <w:jc w:val="both"/>
        <w:rPr>
          <w:rFonts w:ascii="Arial" w:hAnsi="Arial" w:cs="Arial"/>
          <w:sz w:val="24"/>
          <w:szCs w:val="24"/>
        </w:rPr>
      </w:pPr>
      <w:r w:rsidRPr="00516B79">
        <w:rPr>
          <w:rFonts w:ascii="Arial" w:hAnsi="Arial" w:cs="Arial"/>
          <w:sz w:val="24"/>
          <w:szCs w:val="24"/>
        </w:rPr>
        <w:t xml:space="preserve">“The cause of the overpayment is </w:t>
      </w:r>
      <w:r w:rsidR="00B952ED" w:rsidRPr="00516B79">
        <w:rPr>
          <w:rFonts w:ascii="Arial" w:hAnsi="Arial" w:cs="Arial"/>
          <w:sz w:val="24"/>
          <w:szCs w:val="24"/>
        </w:rPr>
        <w:t xml:space="preserve">irrelevant on an appeal under section 71ZB.  It may be </w:t>
      </w:r>
      <w:r w:rsidR="00885DBF" w:rsidRPr="00516B79">
        <w:rPr>
          <w:rFonts w:ascii="Arial" w:hAnsi="Arial" w:cs="Arial"/>
          <w:sz w:val="24"/>
          <w:szCs w:val="24"/>
        </w:rPr>
        <w:t xml:space="preserve">relevant to whether the Secretary of State decides to </w:t>
      </w:r>
      <w:r w:rsidR="000F0BC7" w:rsidRPr="00516B79">
        <w:rPr>
          <w:rFonts w:ascii="Arial" w:hAnsi="Arial" w:cs="Arial"/>
          <w:sz w:val="24"/>
          <w:szCs w:val="24"/>
        </w:rPr>
        <w:t xml:space="preserve">recover </w:t>
      </w:r>
      <w:r w:rsidR="00885DBF" w:rsidRPr="00516B79">
        <w:rPr>
          <w:rFonts w:ascii="Arial" w:hAnsi="Arial" w:cs="Arial"/>
          <w:sz w:val="24"/>
          <w:szCs w:val="24"/>
        </w:rPr>
        <w:t>overpayment</w:t>
      </w:r>
      <w:r w:rsidR="00CD3CEF" w:rsidRPr="00516B79">
        <w:rPr>
          <w:rFonts w:ascii="Arial" w:hAnsi="Arial" w:cs="Arial"/>
          <w:sz w:val="24"/>
          <w:szCs w:val="24"/>
        </w:rPr>
        <w:t xml:space="preserve">, but the First-tier Tribunal and Upper </w:t>
      </w:r>
      <w:r w:rsidR="000B3DB3" w:rsidRPr="00516B79">
        <w:rPr>
          <w:rFonts w:ascii="Arial" w:hAnsi="Arial" w:cs="Arial"/>
          <w:sz w:val="24"/>
          <w:szCs w:val="24"/>
        </w:rPr>
        <w:t>Tribunal</w:t>
      </w:r>
      <w:r w:rsidR="00CD3CEF" w:rsidRPr="00516B79">
        <w:rPr>
          <w:rFonts w:ascii="Arial" w:hAnsi="Arial" w:cs="Arial"/>
          <w:sz w:val="24"/>
          <w:szCs w:val="24"/>
        </w:rPr>
        <w:t xml:space="preserve"> have no </w:t>
      </w:r>
      <w:r w:rsidR="000F0BC7" w:rsidRPr="00516B79">
        <w:rPr>
          <w:rFonts w:ascii="Arial" w:hAnsi="Arial" w:cs="Arial"/>
          <w:sz w:val="24"/>
          <w:szCs w:val="24"/>
        </w:rPr>
        <w:t>power to deal with that, as active recovery cannot be the subject of an appeal.”</w:t>
      </w:r>
    </w:p>
    <w:p w14:paraId="39356515" w14:textId="77777777" w:rsidR="009A63E0" w:rsidRPr="00516B79" w:rsidRDefault="009A63E0" w:rsidP="005242F7">
      <w:pPr>
        <w:tabs>
          <w:tab w:val="left" w:pos="510"/>
          <w:tab w:val="left" w:pos="1077"/>
          <w:tab w:val="left" w:pos="1797"/>
        </w:tabs>
        <w:spacing w:after="0" w:line="240" w:lineRule="auto"/>
        <w:jc w:val="both"/>
        <w:rPr>
          <w:rFonts w:ascii="Arial" w:hAnsi="Arial" w:cs="Arial"/>
          <w:sz w:val="24"/>
          <w:szCs w:val="24"/>
        </w:rPr>
      </w:pPr>
    </w:p>
    <w:p w14:paraId="794763F7" w14:textId="02FB7334" w:rsidR="009A63E0" w:rsidRPr="00516B79" w:rsidRDefault="000B3DB3" w:rsidP="00D305BD">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2</w:t>
      </w:r>
      <w:r w:rsidR="00225673" w:rsidRPr="00516B79">
        <w:rPr>
          <w:rFonts w:ascii="Arial" w:hAnsi="Arial" w:cs="Arial"/>
          <w:sz w:val="24"/>
          <w:szCs w:val="24"/>
        </w:rPr>
        <w:t>3</w:t>
      </w:r>
      <w:r w:rsidRPr="00516B79">
        <w:rPr>
          <w:rFonts w:ascii="Arial" w:hAnsi="Arial" w:cs="Arial"/>
          <w:sz w:val="24"/>
          <w:szCs w:val="24"/>
        </w:rPr>
        <w:t>.</w:t>
      </w:r>
      <w:r w:rsidRPr="00516B79">
        <w:rPr>
          <w:rFonts w:ascii="Arial" w:hAnsi="Arial" w:cs="Arial"/>
          <w:sz w:val="24"/>
          <w:szCs w:val="24"/>
        </w:rPr>
        <w:tab/>
      </w:r>
      <w:r w:rsidR="00890E28" w:rsidRPr="00516B79">
        <w:rPr>
          <w:rFonts w:ascii="Arial" w:hAnsi="Arial" w:cs="Arial"/>
          <w:sz w:val="24"/>
          <w:szCs w:val="24"/>
        </w:rPr>
        <w:t xml:space="preserve">That final </w:t>
      </w:r>
      <w:r w:rsidR="00EE1D5B" w:rsidRPr="00516B79">
        <w:rPr>
          <w:rFonts w:ascii="Arial" w:hAnsi="Arial" w:cs="Arial"/>
          <w:sz w:val="24"/>
          <w:szCs w:val="24"/>
        </w:rPr>
        <w:t>remark is r</w:t>
      </w:r>
      <w:r w:rsidR="001B70A7" w:rsidRPr="00516B79">
        <w:rPr>
          <w:rFonts w:ascii="Arial" w:hAnsi="Arial" w:cs="Arial"/>
          <w:sz w:val="24"/>
          <w:szCs w:val="24"/>
        </w:rPr>
        <w:t>elevant to the claimant’s arguments before me a</w:t>
      </w:r>
      <w:r w:rsidR="00EE1D5B" w:rsidRPr="00516B79">
        <w:rPr>
          <w:rFonts w:ascii="Arial" w:hAnsi="Arial" w:cs="Arial"/>
          <w:sz w:val="24"/>
          <w:szCs w:val="24"/>
        </w:rPr>
        <w:t xml:space="preserve">s to whether the discretion in the </w:t>
      </w:r>
      <w:r w:rsidR="00F74321" w:rsidRPr="00516B79">
        <w:rPr>
          <w:rFonts w:ascii="Arial" w:hAnsi="Arial" w:cs="Arial"/>
          <w:sz w:val="24"/>
          <w:szCs w:val="24"/>
        </w:rPr>
        <w:t>Secretary</w:t>
      </w:r>
      <w:r w:rsidR="00EE1D5B" w:rsidRPr="00516B79">
        <w:rPr>
          <w:rFonts w:ascii="Arial" w:hAnsi="Arial" w:cs="Arial"/>
          <w:sz w:val="24"/>
          <w:szCs w:val="24"/>
        </w:rPr>
        <w:t xml:space="preserve"> of State as to whether an overpayment </w:t>
      </w:r>
      <w:r w:rsidR="00F74321" w:rsidRPr="00516B79">
        <w:rPr>
          <w:rFonts w:ascii="Arial" w:hAnsi="Arial" w:cs="Arial"/>
          <w:sz w:val="24"/>
          <w:szCs w:val="24"/>
        </w:rPr>
        <w:t xml:space="preserve">is in fact recovered vests in the </w:t>
      </w:r>
      <w:r w:rsidR="008C2F66" w:rsidRPr="00516B79">
        <w:rPr>
          <w:rFonts w:ascii="Arial" w:hAnsi="Arial" w:cs="Arial"/>
          <w:sz w:val="24"/>
          <w:szCs w:val="24"/>
        </w:rPr>
        <w:t>tribunal</w:t>
      </w:r>
      <w:r w:rsidR="00AD5013" w:rsidRPr="00516B79">
        <w:rPr>
          <w:rFonts w:ascii="Arial" w:hAnsi="Arial" w:cs="Arial"/>
          <w:sz w:val="24"/>
          <w:szCs w:val="24"/>
        </w:rPr>
        <w:t>.</w:t>
      </w:r>
    </w:p>
    <w:p w14:paraId="30C0F941" w14:textId="77777777" w:rsidR="009A63E0" w:rsidRPr="00516B79" w:rsidRDefault="009A63E0" w:rsidP="00D305BD">
      <w:pPr>
        <w:tabs>
          <w:tab w:val="left" w:pos="510"/>
          <w:tab w:val="left" w:pos="1077"/>
          <w:tab w:val="left" w:pos="1797"/>
        </w:tabs>
        <w:spacing w:after="0" w:line="240" w:lineRule="auto"/>
        <w:ind w:left="510" w:hanging="510"/>
        <w:jc w:val="both"/>
        <w:rPr>
          <w:rFonts w:ascii="Arial" w:hAnsi="Arial" w:cs="Arial"/>
          <w:sz w:val="24"/>
          <w:szCs w:val="24"/>
        </w:rPr>
      </w:pPr>
    </w:p>
    <w:p w14:paraId="50DB2F86" w14:textId="1C73695B" w:rsidR="00D41E05" w:rsidRPr="00516B79" w:rsidRDefault="000B3DB3" w:rsidP="00D305BD">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2</w:t>
      </w:r>
      <w:r w:rsidR="00225673" w:rsidRPr="00516B79">
        <w:rPr>
          <w:rFonts w:ascii="Arial" w:hAnsi="Arial" w:cs="Arial"/>
          <w:sz w:val="24"/>
          <w:szCs w:val="24"/>
        </w:rPr>
        <w:t>4</w:t>
      </w:r>
      <w:r w:rsidRPr="00516B79">
        <w:rPr>
          <w:rFonts w:ascii="Arial" w:hAnsi="Arial" w:cs="Arial"/>
          <w:sz w:val="24"/>
          <w:szCs w:val="24"/>
        </w:rPr>
        <w:t>.</w:t>
      </w:r>
      <w:r w:rsidRPr="00516B79">
        <w:rPr>
          <w:rFonts w:ascii="Arial" w:hAnsi="Arial" w:cs="Arial"/>
          <w:sz w:val="24"/>
          <w:szCs w:val="24"/>
        </w:rPr>
        <w:tab/>
      </w:r>
      <w:r w:rsidR="00B94BF2" w:rsidRPr="00516B79">
        <w:rPr>
          <w:rFonts w:ascii="Arial" w:hAnsi="Arial" w:cs="Arial"/>
          <w:sz w:val="24"/>
          <w:szCs w:val="24"/>
        </w:rPr>
        <w:t xml:space="preserve">These decisions are not binding on me, but they are </w:t>
      </w:r>
      <w:r w:rsidR="00D3439E" w:rsidRPr="00516B79">
        <w:rPr>
          <w:rFonts w:ascii="Arial" w:hAnsi="Arial" w:cs="Arial"/>
          <w:sz w:val="24"/>
          <w:szCs w:val="24"/>
        </w:rPr>
        <w:t xml:space="preserve">two </w:t>
      </w:r>
      <w:r w:rsidR="0057507A" w:rsidRPr="00516B79">
        <w:rPr>
          <w:rFonts w:ascii="Arial" w:hAnsi="Arial" w:cs="Arial"/>
          <w:sz w:val="24"/>
          <w:szCs w:val="24"/>
        </w:rPr>
        <w:t>highly persuasive, reasoned conclusions, and I would</w:t>
      </w:r>
      <w:r w:rsidR="00EC360D" w:rsidRPr="00516B79">
        <w:rPr>
          <w:rFonts w:ascii="Arial" w:hAnsi="Arial" w:cs="Arial"/>
          <w:sz w:val="24"/>
          <w:szCs w:val="24"/>
        </w:rPr>
        <w:t xml:space="preserve"> depart from them only if I felt them to be wrong.  I do not:</w:t>
      </w:r>
      <w:r w:rsidR="4E28FA03" w:rsidRPr="00516B79">
        <w:rPr>
          <w:rFonts w:ascii="Arial" w:hAnsi="Arial" w:cs="Arial"/>
          <w:sz w:val="24"/>
          <w:szCs w:val="24"/>
        </w:rPr>
        <w:t xml:space="preserve"> my reading of the legislation itself and the submissions of the parties does not </w:t>
      </w:r>
      <w:r w:rsidR="0CCDDF35" w:rsidRPr="00516B79">
        <w:rPr>
          <w:rFonts w:ascii="Arial" w:hAnsi="Arial" w:cs="Arial"/>
          <w:sz w:val="24"/>
          <w:szCs w:val="24"/>
        </w:rPr>
        <w:t xml:space="preserve">permit a different interpretation.  Accordingly, I cannot find an arguable case on which to grant </w:t>
      </w:r>
      <w:r w:rsidR="78694C73" w:rsidRPr="00516B79">
        <w:rPr>
          <w:rFonts w:ascii="Arial" w:hAnsi="Arial" w:cs="Arial"/>
          <w:sz w:val="24"/>
          <w:szCs w:val="24"/>
        </w:rPr>
        <w:t>leave</w:t>
      </w:r>
      <w:r w:rsidR="0CCDDF35" w:rsidRPr="00516B79">
        <w:rPr>
          <w:rFonts w:ascii="Arial" w:hAnsi="Arial" w:cs="Arial"/>
          <w:sz w:val="24"/>
          <w:szCs w:val="24"/>
        </w:rPr>
        <w:t xml:space="preserve"> to appeal.</w:t>
      </w:r>
    </w:p>
    <w:p w14:paraId="528E75E4" w14:textId="77777777" w:rsidR="009A63E0" w:rsidRPr="00516B79" w:rsidRDefault="009A63E0" w:rsidP="00D305BD">
      <w:pPr>
        <w:tabs>
          <w:tab w:val="left" w:pos="510"/>
          <w:tab w:val="left" w:pos="1077"/>
          <w:tab w:val="left" w:pos="1797"/>
        </w:tabs>
        <w:spacing w:after="0" w:line="240" w:lineRule="auto"/>
        <w:ind w:left="510" w:hanging="510"/>
        <w:jc w:val="both"/>
        <w:rPr>
          <w:rFonts w:ascii="Arial" w:hAnsi="Arial" w:cs="Arial"/>
          <w:sz w:val="24"/>
          <w:szCs w:val="24"/>
        </w:rPr>
      </w:pPr>
    </w:p>
    <w:p w14:paraId="070759FB" w14:textId="42954FD8" w:rsidR="4B72C466" w:rsidRPr="00516B79" w:rsidRDefault="000B3DB3" w:rsidP="00D305BD">
      <w:pPr>
        <w:tabs>
          <w:tab w:val="left" w:pos="510"/>
          <w:tab w:val="left" w:pos="1077"/>
          <w:tab w:val="left" w:pos="1797"/>
        </w:tabs>
        <w:spacing w:after="0" w:line="240" w:lineRule="auto"/>
        <w:ind w:left="510" w:hanging="510"/>
        <w:jc w:val="both"/>
        <w:rPr>
          <w:rFonts w:ascii="Arial" w:hAnsi="Arial" w:cs="Arial"/>
          <w:sz w:val="24"/>
          <w:szCs w:val="24"/>
        </w:rPr>
      </w:pPr>
      <w:r w:rsidRPr="00516B79">
        <w:rPr>
          <w:rFonts w:ascii="Arial" w:hAnsi="Arial" w:cs="Arial"/>
          <w:sz w:val="24"/>
          <w:szCs w:val="24"/>
        </w:rPr>
        <w:t>2</w:t>
      </w:r>
      <w:r w:rsidR="00225673" w:rsidRPr="00516B79">
        <w:rPr>
          <w:rFonts w:ascii="Arial" w:hAnsi="Arial" w:cs="Arial"/>
          <w:sz w:val="24"/>
          <w:szCs w:val="24"/>
        </w:rPr>
        <w:t>5</w:t>
      </w:r>
      <w:r w:rsidRPr="00516B79">
        <w:rPr>
          <w:rFonts w:ascii="Arial" w:hAnsi="Arial" w:cs="Arial"/>
          <w:sz w:val="24"/>
          <w:szCs w:val="24"/>
        </w:rPr>
        <w:t>.</w:t>
      </w:r>
      <w:r w:rsidRPr="00516B79">
        <w:rPr>
          <w:rFonts w:ascii="Arial" w:hAnsi="Arial" w:cs="Arial"/>
          <w:sz w:val="24"/>
          <w:szCs w:val="24"/>
        </w:rPr>
        <w:tab/>
      </w:r>
      <w:r w:rsidR="4B72C466" w:rsidRPr="00516B79">
        <w:rPr>
          <w:rFonts w:ascii="Arial" w:hAnsi="Arial" w:cs="Arial"/>
          <w:sz w:val="24"/>
          <w:szCs w:val="24"/>
        </w:rPr>
        <w:t xml:space="preserve">This </w:t>
      </w:r>
      <w:r w:rsidR="00BC5BA8" w:rsidRPr="00516B79">
        <w:rPr>
          <w:rFonts w:ascii="Arial" w:hAnsi="Arial" w:cs="Arial"/>
          <w:sz w:val="24"/>
          <w:szCs w:val="24"/>
        </w:rPr>
        <w:t>application</w:t>
      </w:r>
      <w:r w:rsidR="4B72C466" w:rsidRPr="00516B79">
        <w:rPr>
          <w:rFonts w:ascii="Arial" w:hAnsi="Arial" w:cs="Arial"/>
          <w:sz w:val="24"/>
          <w:szCs w:val="24"/>
        </w:rPr>
        <w:t xml:space="preserve"> does, however, add a further dimension to the issue.  Mr Donnan deals in </w:t>
      </w:r>
      <w:r w:rsidR="696A1C30" w:rsidRPr="00516B79">
        <w:rPr>
          <w:rFonts w:ascii="Arial" w:hAnsi="Arial" w:cs="Arial"/>
          <w:sz w:val="24"/>
          <w:szCs w:val="24"/>
        </w:rPr>
        <w:t>his submission</w:t>
      </w:r>
      <w:r w:rsidR="4B72C466" w:rsidRPr="00516B79">
        <w:rPr>
          <w:rFonts w:ascii="Arial" w:hAnsi="Arial" w:cs="Arial"/>
          <w:sz w:val="24"/>
          <w:szCs w:val="24"/>
        </w:rPr>
        <w:t xml:space="preserve"> with the proce</w:t>
      </w:r>
      <w:r w:rsidR="2AC536FF" w:rsidRPr="00516B79">
        <w:rPr>
          <w:rFonts w:ascii="Arial" w:hAnsi="Arial" w:cs="Arial"/>
          <w:sz w:val="24"/>
          <w:szCs w:val="24"/>
        </w:rPr>
        <w:t xml:space="preserve">ss that is followed by the department where it has decided to exercise its discretion to </w:t>
      </w:r>
      <w:r w:rsidR="00EC66A3" w:rsidRPr="00516B79">
        <w:rPr>
          <w:rFonts w:ascii="Arial" w:hAnsi="Arial" w:cs="Arial"/>
          <w:sz w:val="24"/>
          <w:szCs w:val="24"/>
        </w:rPr>
        <w:t>recover.</w:t>
      </w:r>
      <w:r w:rsidR="00D2199D" w:rsidRPr="00516B79">
        <w:rPr>
          <w:rFonts w:ascii="Arial" w:hAnsi="Arial" w:cs="Arial"/>
          <w:sz w:val="24"/>
          <w:szCs w:val="24"/>
        </w:rPr>
        <w:t xml:space="preserve">  He cites a document, The Overpayment Recovery Guide, which is available online and provides de</w:t>
      </w:r>
      <w:r w:rsidR="00184C84" w:rsidRPr="00516B79">
        <w:rPr>
          <w:rFonts w:ascii="Arial" w:hAnsi="Arial" w:cs="Arial"/>
          <w:sz w:val="24"/>
          <w:szCs w:val="24"/>
        </w:rPr>
        <w:t xml:space="preserve">tails of a </w:t>
      </w:r>
      <w:r w:rsidR="00456BD6" w:rsidRPr="00516B79">
        <w:rPr>
          <w:rFonts w:ascii="Arial" w:hAnsi="Arial" w:cs="Arial"/>
          <w:sz w:val="24"/>
          <w:szCs w:val="24"/>
        </w:rPr>
        <w:t>w</w:t>
      </w:r>
      <w:r w:rsidR="00184C84" w:rsidRPr="00516B79">
        <w:rPr>
          <w:rFonts w:ascii="Arial" w:hAnsi="Arial" w:cs="Arial"/>
          <w:sz w:val="24"/>
          <w:szCs w:val="24"/>
        </w:rPr>
        <w:t>aiver application scheme</w:t>
      </w:r>
      <w:r w:rsidR="00456BD6" w:rsidRPr="00516B79">
        <w:rPr>
          <w:rFonts w:ascii="Arial" w:hAnsi="Arial" w:cs="Arial"/>
          <w:sz w:val="24"/>
          <w:szCs w:val="24"/>
        </w:rPr>
        <w:t xml:space="preserve"> (at chapter 8 of that Guide)</w:t>
      </w:r>
      <w:r w:rsidR="002C5CD6" w:rsidRPr="00516B79">
        <w:rPr>
          <w:rFonts w:ascii="Arial" w:hAnsi="Arial" w:cs="Arial"/>
          <w:sz w:val="24"/>
          <w:szCs w:val="24"/>
        </w:rPr>
        <w:t>.  I do not go into specifics here, but Mr Donnan refers to</w:t>
      </w:r>
      <w:r w:rsidR="00BC5BA8" w:rsidRPr="00516B79">
        <w:rPr>
          <w:rFonts w:ascii="Arial" w:hAnsi="Arial" w:cs="Arial"/>
          <w:sz w:val="24"/>
          <w:szCs w:val="24"/>
        </w:rPr>
        <w:t xml:space="preserve"> the value of</w:t>
      </w:r>
      <w:r w:rsidR="002C5CD6" w:rsidRPr="00516B79">
        <w:rPr>
          <w:rFonts w:ascii="Arial" w:hAnsi="Arial" w:cs="Arial"/>
          <w:sz w:val="24"/>
          <w:szCs w:val="24"/>
        </w:rPr>
        <w:t xml:space="preserve"> </w:t>
      </w:r>
      <w:r w:rsidR="006D0566" w:rsidRPr="00516B79">
        <w:rPr>
          <w:rFonts w:ascii="Arial" w:hAnsi="Arial" w:cs="Arial"/>
          <w:sz w:val="24"/>
          <w:szCs w:val="24"/>
        </w:rPr>
        <w:t>providing</w:t>
      </w:r>
      <w:r w:rsidR="005433F0" w:rsidRPr="00516B79">
        <w:rPr>
          <w:rFonts w:ascii="Arial" w:hAnsi="Arial" w:cs="Arial"/>
          <w:sz w:val="24"/>
          <w:szCs w:val="24"/>
        </w:rPr>
        <w:t xml:space="preserve"> with an application,</w:t>
      </w:r>
      <w:r w:rsidR="006D0566" w:rsidRPr="00516B79">
        <w:rPr>
          <w:rFonts w:ascii="Arial" w:hAnsi="Arial" w:cs="Arial"/>
          <w:sz w:val="24"/>
          <w:szCs w:val="24"/>
        </w:rPr>
        <w:t xml:space="preserve"> </w:t>
      </w:r>
      <w:r w:rsidR="002C5CD6" w:rsidRPr="00516B79">
        <w:rPr>
          <w:rFonts w:ascii="Arial" w:hAnsi="Arial" w:cs="Arial"/>
          <w:sz w:val="24"/>
          <w:szCs w:val="24"/>
        </w:rPr>
        <w:t>s</w:t>
      </w:r>
      <w:r w:rsidR="00035AE3" w:rsidRPr="00516B79">
        <w:rPr>
          <w:rFonts w:ascii="Arial" w:hAnsi="Arial" w:cs="Arial"/>
          <w:sz w:val="24"/>
          <w:szCs w:val="24"/>
        </w:rPr>
        <w:t>upp</w:t>
      </w:r>
      <w:r w:rsidR="009E6221" w:rsidRPr="00516B79">
        <w:rPr>
          <w:rFonts w:ascii="Arial" w:hAnsi="Arial" w:cs="Arial"/>
          <w:sz w:val="24"/>
          <w:szCs w:val="24"/>
        </w:rPr>
        <w:t>o</w:t>
      </w:r>
      <w:r w:rsidR="00035AE3" w:rsidRPr="00516B79">
        <w:rPr>
          <w:rFonts w:ascii="Arial" w:hAnsi="Arial" w:cs="Arial"/>
          <w:sz w:val="24"/>
          <w:szCs w:val="24"/>
        </w:rPr>
        <w:t xml:space="preserve">rting evidence as to any health condition, </w:t>
      </w:r>
      <w:r w:rsidR="009E6221" w:rsidRPr="00516B79">
        <w:rPr>
          <w:rFonts w:ascii="Arial" w:hAnsi="Arial" w:cs="Arial"/>
          <w:sz w:val="24"/>
          <w:szCs w:val="24"/>
        </w:rPr>
        <w:t>particularly</w:t>
      </w:r>
      <w:r w:rsidR="00035AE3" w:rsidRPr="00516B79">
        <w:rPr>
          <w:rFonts w:ascii="Arial" w:hAnsi="Arial" w:cs="Arial"/>
          <w:sz w:val="24"/>
          <w:szCs w:val="24"/>
        </w:rPr>
        <w:t xml:space="preserve"> perhaps one that </w:t>
      </w:r>
      <w:r w:rsidR="009E6221" w:rsidRPr="00516B79">
        <w:rPr>
          <w:rFonts w:ascii="Arial" w:hAnsi="Arial" w:cs="Arial"/>
          <w:sz w:val="24"/>
          <w:szCs w:val="24"/>
        </w:rPr>
        <w:t>might</w:t>
      </w:r>
      <w:r w:rsidR="00035AE3" w:rsidRPr="00516B79">
        <w:rPr>
          <w:rFonts w:ascii="Arial" w:hAnsi="Arial" w:cs="Arial"/>
          <w:sz w:val="24"/>
          <w:szCs w:val="24"/>
        </w:rPr>
        <w:t xml:space="preserve"> be impacted </w:t>
      </w:r>
      <w:r w:rsidR="003546EF" w:rsidRPr="00516B79">
        <w:rPr>
          <w:rFonts w:ascii="Arial" w:hAnsi="Arial" w:cs="Arial"/>
          <w:sz w:val="24"/>
          <w:szCs w:val="24"/>
        </w:rPr>
        <w:t xml:space="preserve">by recovery of an </w:t>
      </w:r>
      <w:r w:rsidR="006D0566" w:rsidRPr="00516B79">
        <w:rPr>
          <w:rFonts w:ascii="Arial" w:hAnsi="Arial" w:cs="Arial"/>
          <w:sz w:val="24"/>
          <w:szCs w:val="24"/>
        </w:rPr>
        <w:t>overpayment</w:t>
      </w:r>
      <w:r w:rsidR="003546EF" w:rsidRPr="00516B79">
        <w:rPr>
          <w:rFonts w:ascii="Arial" w:hAnsi="Arial" w:cs="Arial"/>
          <w:sz w:val="24"/>
          <w:szCs w:val="24"/>
        </w:rPr>
        <w:t xml:space="preserve">, together with details </w:t>
      </w:r>
      <w:r w:rsidR="006D0566" w:rsidRPr="00516B79">
        <w:rPr>
          <w:rFonts w:ascii="Arial" w:hAnsi="Arial" w:cs="Arial"/>
          <w:sz w:val="24"/>
          <w:szCs w:val="24"/>
        </w:rPr>
        <w:t>of</w:t>
      </w:r>
      <w:r w:rsidR="003546EF" w:rsidRPr="00516B79">
        <w:rPr>
          <w:rFonts w:ascii="Arial" w:hAnsi="Arial" w:cs="Arial"/>
          <w:sz w:val="24"/>
          <w:szCs w:val="24"/>
        </w:rPr>
        <w:t xml:space="preserve"> </w:t>
      </w:r>
      <w:r w:rsidR="006D0566" w:rsidRPr="00516B79">
        <w:rPr>
          <w:rFonts w:ascii="Arial" w:hAnsi="Arial" w:cs="Arial"/>
          <w:sz w:val="24"/>
          <w:szCs w:val="24"/>
        </w:rPr>
        <w:t>how</w:t>
      </w:r>
      <w:r w:rsidR="003546EF" w:rsidRPr="00516B79">
        <w:rPr>
          <w:rFonts w:ascii="Arial" w:hAnsi="Arial" w:cs="Arial"/>
          <w:sz w:val="24"/>
          <w:szCs w:val="24"/>
        </w:rPr>
        <w:t xml:space="preserve"> the overpayment</w:t>
      </w:r>
      <w:r w:rsidR="006D0566" w:rsidRPr="00516B79">
        <w:rPr>
          <w:rFonts w:ascii="Arial" w:hAnsi="Arial" w:cs="Arial"/>
          <w:sz w:val="24"/>
          <w:szCs w:val="24"/>
        </w:rPr>
        <w:t xml:space="preserve"> arose</w:t>
      </w:r>
      <w:r w:rsidR="00400D4A" w:rsidRPr="00516B79">
        <w:rPr>
          <w:rFonts w:ascii="Arial" w:hAnsi="Arial" w:cs="Arial"/>
          <w:sz w:val="24"/>
          <w:szCs w:val="24"/>
        </w:rPr>
        <w:t>,</w:t>
      </w:r>
      <w:r w:rsidR="003546EF" w:rsidRPr="00516B79">
        <w:rPr>
          <w:rFonts w:ascii="Arial" w:hAnsi="Arial" w:cs="Arial"/>
          <w:sz w:val="24"/>
          <w:szCs w:val="24"/>
        </w:rPr>
        <w:t xml:space="preserve"> for example by error o</w:t>
      </w:r>
      <w:r w:rsidR="00400D4A" w:rsidRPr="00516B79">
        <w:rPr>
          <w:rFonts w:ascii="Arial" w:hAnsi="Arial" w:cs="Arial"/>
          <w:sz w:val="24"/>
          <w:szCs w:val="24"/>
        </w:rPr>
        <w:t>r</w:t>
      </w:r>
      <w:r w:rsidR="003546EF" w:rsidRPr="00516B79">
        <w:rPr>
          <w:rFonts w:ascii="Arial" w:hAnsi="Arial" w:cs="Arial"/>
          <w:sz w:val="24"/>
          <w:szCs w:val="24"/>
        </w:rPr>
        <w:t xml:space="preserve"> poor administrative </w:t>
      </w:r>
      <w:r w:rsidR="00DC1177" w:rsidRPr="00516B79">
        <w:rPr>
          <w:rFonts w:ascii="Arial" w:hAnsi="Arial" w:cs="Arial"/>
          <w:sz w:val="24"/>
          <w:szCs w:val="24"/>
        </w:rPr>
        <w:t>procedures</w:t>
      </w:r>
      <w:r w:rsidR="003546EF" w:rsidRPr="00516B79">
        <w:rPr>
          <w:rFonts w:ascii="Arial" w:hAnsi="Arial" w:cs="Arial"/>
          <w:sz w:val="24"/>
          <w:szCs w:val="24"/>
        </w:rPr>
        <w:t xml:space="preserve"> by the department.  It seems to me that th</w:t>
      </w:r>
      <w:r w:rsidR="00DC1177" w:rsidRPr="00516B79">
        <w:rPr>
          <w:rFonts w:ascii="Arial" w:hAnsi="Arial" w:cs="Arial"/>
          <w:sz w:val="24"/>
          <w:szCs w:val="24"/>
        </w:rPr>
        <w:t xml:space="preserve">e existence of this scheme might be more widely known, and I thank Mr Donnan for </w:t>
      </w:r>
      <w:r w:rsidR="00F35399" w:rsidRPr="00516B79">
        <w:rPr>
          <w:rFonts w:ascii="Arial" w:hAnsi="Arial" w:cs="Arial"/>
          <w:sz w:val="24"/>
          <w:szCs w:val="24"/>
        </w:rPr>
        <w:t>bringing it to my attention.</w:t>
      </w:r>
    </w:p>
    <w:p w14:paraId="6A581C90" w14:textId="77777777" w:rsidR="000B3DB3" w:rsidRPr="00516B79" w:rsidRDefault="000B3DB3" w:rsidP="005242F7">
      <w:pPr>
        <w:pStyle w:val="ListParagraph"/>
        <w:tabs>
          <w:tab w:val="left" w:pos="510"/>
          <w:tab w:val="left" w:pos="1077"/>
          <w:tab w:val="left" w:pos="1797"/>
        </w:tabs>
        <w:spacing w:after="0" w:line="240" w:lineRule="auto"/>
        <w:ind w:left="0"/>
        <w:rPr>
          <w:rFonts w:ascii="Arial" w:hAnsi="Arial" w:cs="Arial"/>
          <w:sz w:val="24"/>
          <w:szCs w:val="24"/>
        </w:rPr>
      </w:pPr>
    </w:p>
    <w:p w14:paraId="05D63869" w14:textId="102E3E17" w:rsidR="000B3DB3" w:rsidRPr="00516B79" w:rsidRDefault="00AC789F" w:rsidP="005242F7">
      <w:pPr>
        <w:pStyle w:val="ListParagraph"/>
        <w:tabs>
          <w:tab w:val="left" w:pos="510"/>
          <w:tab w:val="left" w:pos="1077"/>
          <w:tab w:val="left" w:pos="1797"/>
        </w:tabs>
        <w:spacing w:after="0" w:line="240" w:lineRule="auto"/>
        <w:ind w:left="0"/>
        <w:rPr>
          <w:rFonts w:ascii="Arial" w:hAnsi="Arial" w:cs="Arial"/>
          <w:sz w:val="24"/>
          <w:szCs w:val="24"/>
        </w:rPr>
      </w:pPr>
      <w:r w:rsidRPr="00516B79">
        <w:rPr>
          <w:rFonts w:ascii="Arial" w:hAnsi="Arial" w:cs="Arial"/>
          <w:noProof/>
          <w:sz w:val="24"/>
          <w:szCs w:val="24"/>
        </w:rPr>
        <w:t xml:space="preserve"> </w:t>
      </w:r>
      <w:r w:rsidRPr="00516B79">
        <w:rPr>
          <w:rFonts w:ascii="Arial" w:hAnsi="Arial" w:cs="Arial"/>
          <w:noProof/>
          <w:sz w:val="24"/>
          <w:szCs w:val="24"/>
        </w:rPr>
        <w:drawing>
          <wp:inline distT="0" distB="0" distL="0" distR="0" wp14:anchorId="6F4C2470" wp14:editId="571ECF40">
            <wp:extent cx="2505075" cy="847090"/>
            <wp:effectExtent l="0" t="0" r="9525" b="0"/>
            <wp:docPr id="2059144453" name="Picture 205914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847090"/>
                    </a:xfrm>
                    <a:prstGeom prst="rect">
                      <a:avLst/>
                    </a:prstGeom>
                    <a:noFill/>
                    <a:ln>
                      <a:noFill/>
                    </a:ln>
                  </pic:spPr>
                </pic:pic>
              </a:graphicData>
            </a:graphic>
          </wp:inline>
        </w:drawing>
      </w:r>
    </w:p>
    <w:p w14:paraId="7ABE056F" w14:textId="3283B6D4" w:rsidR="005433F0" w:rsidRPr="00516B79" w:rsidRDefault="005433F0" w:rsidP="005242F7">
      <w:pPr>
        <w:tabs>
          <w:tab w:val="left" w:pos="510"/>
          <w:tab w:val="left" w:pos="1077"/>
          <w:tab w:val="left" w:pos="1797"/>
        </w:tabs>
        <w:spacing w:after="0" w:line="240" w:lineRule="auto"/>
        <w:jc w:val="both"/>
        <w:rPr>
          <w:rFonts w:ascii="Arial" w:hAnsi="Arial" w:cs="Arial"/>
          <w:sz w:val="24"/>
          <w:szCs w:val="24"/>
        </w:rPr>
      </w:pPr>
    </w:p>
    <w:p w14:paraId="43AADCCA" w14:textId="54DAEA47" w:rsidR="00A2258C" w:rsidRDefault="00A2258C" w:rsidP="00D305BD">
      <w:pPr>
        <w:tabs>
          <w:tab w:val="left" w:pos="510"/>
          <w:tab w:val="left" w:pos="1077"/>
          <w:tab w:val="left" w:pos="1797"/>
        </w:tabs>
        <w:spacing w:after="0" w:line="240" w:lineRule="auto"/>
        <w:jc w:val="both"/>
        <w:rPr>
          <w:rFonts w:ascii="Arial" w:hAnsi="Arial" w:cs="Arial"/>
          <w:sz w:val="24"/>
          <w:szCs w:val="24"/>
        </w:rPr>
      </w:pPr>
      <w:r w:rsidRPr="00D305BD">
        <w:rPr>
          <w:rFonts w:ascii="Arial" w:hAnsi="Arial" w:cs="Arial"/>
          <w:sz w:val="24"/>
          <w:szCs w:val="24"/>
        </w:rPr>
        <w:t>(signed)</w:t>
      </w:r>
      <w:r w:rsidR="00D305BD" w:rsidRPr="00D305BD">
        <w:rPr>
          <w:rFonts w:ascii="Arial" w:hAnsi="Arial" w:cs="Arial"/>
          <w:sz w:val="24"/>
          <w:szCs w:val="24"/>
        </w:rPr>
        <w:t xml:space="preserve">:  </w:t>
      </w:r>
      <w:r w:rsidRPr="00D305BD">
        <w:rPr>
          <w:rFonts w:ascii="Arial" w:hAnsi="Arial" w:cs="Arial"/>
          <w:sz w:val="24"/>
          <w:szCs w:val="24"/>
        </w:rPr>
        <w:t>P Gray</w:t>
      </w:r>
    </w:p>
    <w:p w14:paraId="4796B0B7" w14:textId="77777777" w:rsidR="00D305BD" w:rsidRPr="00D305BD" w:rsidRDefault="00D305BD" w:rsidP="00D305BD">
      <w:pPr>
        <w:tabs>
          <w:tab w:val="left" w:pos="510"/>
          <w:tab w:val="left" w:pos="1077"/>
          <w:tab w:val="left" w:pos="1797"/>
        </w:tabs>
        <w:spacing w:after="0" w:line="240" w:lineRule="auto"/>
        <w:jc w:val="both"/>
        <w:rPr>
          <w:rFonts w:ascii="Arial" w:hAnsi="Arial" w:cs="Arial"/>
          <w:sz w:val="24"/>
          <w:szCs w:val="24"/>
        </w:rPr>
      </w:pPr>
    </w:p>
    <w:p w14:paraId="0CE4F9C4" w14:textId="77777777" w:rsidR="00A2258C" w:rsidRPr="00D305BD" w:rsidRDefault="00A2258C" w:rsidP="00D305BD">
      <w:pPr>
        <w:tabs>
          <w:tab w:val="left" w:pos="510"/>
          <w:tab w:val="left" w:pos="1077"/>
          <w:tab w:val="left" w:pos="1797"/>
        </w:tabs>
        <w:spacing w:after="0" w:line="240" w:lineRule="auto"/>
        <w:rPr>
          <w:rFonts w:ascii="Arial" w:hAnsi="Arial" w:cs="Arial"/>
          <w:sz w:val="24"/>
          <w:szCs w:val="24"/>
        </w:rPr>
      </w:pPr>
      <w:r w:rsidRPr="00D305BD">
        <w:rPr>
          <w:rFonts w:ascii="Arial" w:hAnsi="Arial" w:cs="Arial"/>
          <w:sz w:val="24"/>
          <w:szCs w:val="24"/>
        </w:rPr>
        <w:t>Deputy Commissioner (NI)</w:t>
      </w:r>
    </w:p>
    <w:p w14:paraId="474E9983" w14:textId="77777777" w:rsidR="00A2258C" w:rsidRDefault="00A2258C" w:rsidP="00D305BD">
      <w:pPr>
        <w:tabs>
          <w:tab w:val="left" w:pos="510"/>
          <w:tab w:val="left" w:pos="1077"/>
          <w:tab w:val="left" w:pos="1797"/>
        </w:tabs>
        <w:spacing w:after="0" w:line="240" w:lineRule="auto"/>
        <w:rPr>
          <w:rFonts w:ascii="Arial" w:hAnsi="Arial" w:cs="Arial"/>
          <w:sz w:val="24"/>
          <w:szCs w:val="24"/>
        </w:rPr>
      </w:pPr>
    </w:p>
    <w:p w14:paraId="5437710A" w14:textId="77777777" w:rsidR="00D305BD" w:rsidRDefault="00D305BD" w:rsidP="00D305BD">
      <w:pPr>
        <w:tabs>
          <w:tab w:val="left" w:pos="510"/>
          <w:tab w:val="left" w:pos="1077"/>
          <w:tab w:val="left" w:pos="1797"/>
        </w:tabs>
        <w:spacing w:after="0" w:line="240" w:lineRule="auto"/>
        <w:rPr>
          <w:rFonts w:ascii="Arial" w:hAnsi="Arial" w:cs="Arial"/>
          <w:sz w:val="24"/>
          <w:szCs w:val="24"/>
        </w:rPr>
      </w:pPr>
    </w:p>
    <w:p w14:paraId="6F462D31" w14:textId="77777777" w:rsidR="00D305BD" w:rsidRPr="00D305BD" w:rsidRDefault="00D305BD" w:rsidP="00D305BD">
      <w:pPr>
        <w:tabs>
          <w:tab w:val="left" w:pos="510"/>
          <w:tab w:val="left" w:pos="1077"/>
          <w:tab w:val="left" w:pos="1797"/>
        </w:tabs>
        <w:spacing w:after="0" w:line="240" w:lineRule="auto"/>
        <w:rPr>
          <w:rFonts w:ascii="Arial" w:hAnsi="Arial" w:cs="Arial"/>
          <w:sz w:val="24"/>
          <w:szCs w:val="24"/>
        </w:rPr>
      </w:pPr>
    </w:p>
    <w:p w14:paraId="627220A1" w14:textId="0B10856B" w:rsidR="0051632A" w:rsidRPr="00D305BD" w:rsidRDefault="00B8449B" w:rsidP="005242F7">
      <w:pPr>
        <w:tabs>
          <w:tab w:val="left" w:pos="510"/>
          <w:tab w:val="left" w:pos="1077"/>
          <w:tab w:val="left" w:pos="1797"/>
        </w:tabs>
        <w:spacing w:after="0" w:line="240" w:lineRule="auto"/>
        <w:rPr>
          <w:rFonts w:ascii="Arial" w:hAnsi="Arial" w:cs="Arial"/>
          <w:sz w:val="24"/>
          <w:szCs w:val="24"/>
        </w:rPr>
      </w:pPr>
      <w:r w:rsidRPr="00D305BD">
        <w:rPr>
          <w:rFonts w:ascii="Arial" w:hAnsi="Arial" w:cs="Arial"/>
          <w:sz w:val="24"/>
          <w:szCs w:val="24"/>
        </w:rPr>
        <w:t>18 December 2023</w:t>
      </w:r>
    </w:p>
    <w:sectPr w:rsidR="0051632A" w:rsidRPr="00D305BD" w:rsidSect="00516B79">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D744" w14:textId="77777777" w:rsidR="005A1A59" w:rsidRDefault="005A1A59">
      <w:pPr>
        <w:spacing w:after="0" w:line="240" w:lineRule="auto"/>
      </w:pPr>
      <w:r>
        <w:separator/>
      </w:r>
    </w:p>
  </w:endnote>
  <w:endnote w:type="continuationSeparator" w:id="0">
    <w:p w14:paraId="22BBA977" w14:textId="77777777" w:rsidR="005A1A59" w:rsidRDefault="005A1A59">
      <w:pPr>
        <w:spacing w:after="0" w:line="240" w:lineRule="auto"/>
      </w:pPr>
      <w:r>
        <w:continuationSeparator/>
      </w:r>
    </w:p>
  </w:endnote>
  <w:endnote w:type="continuationNotice" w:id="1">
    <w:p w14:paraId="665DE0FC" w14:textId="77777777" w:rsidR="005A1A59" w:rsidRDefault="005A1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89DD" w14:textId="77777777" w:rsidR="0051632A" w:rsidRPr="00045932" w:rsidRDefault="0051632A" w:rsidP="0051632A">
    <w:pPr>
      <w:pStyle w:val="Footer"/>
      <w:jc w:val="center"/>
      <w:rPr>
        <w:rFonts w:ascii="Arial" w:hAnsi="Arial" w:cs="Arial"/>
        <w:sz w:val="24"/>
        <w:szCs w:val="24"/>
      </w:rPr>
    </w:pPr>
    <w:r w:rsidRPr="00045932">
      <w:rPr>
        <w:rFonts w:ascii="Arial" w:hAnsi="Arial" w:cs="Arial"/>
        <w:sz w:val="24"/>
        <w:szCs w:val="24"/>
      </w:rPr>
      <w:fldChar w:fldCharType="begin"/>
    </w:r>
    <w:r w:rsidRPr="00045932">
      <w:rPr>
        <w:rFonts w:ascii="Arial" w:hAnsi="Arial" w:cs="Arial"/>
        <w:sz w:val="24"/>
        <w:szCs w:val="24"/>
      </w:rPr>
      <w:instrText xml:space="preserve"> PAGE   \* MERGEFORMAT </w:instrText>
    </w:r>
    <w:r w:rsidRPr="00045932">
      <w:rPr>
        <w:rFonts w:ascii="Arial" w:hAnsi="Arial" w:cs="Arial"/>
        <w:sz w:val="24"/>
        <w:szCs w:val="24"/>
      </w:rPr>
      <w:fldChar w:fldCharType="separate"/>
    </w:r>
    <w:r>
      <w:rPr>
        <w:rFonts w:ascii="Arial" w:hAnsi="Arial" w:cs="Arial"/>
        <w:noProof/>
        <w:sz w:val="24"/>
        <w:szCs w:val="24"/>
      </w:rPr>
      <w:t>1</w:t>
    </w:r>
    <w:r w:rsidRPr="00045932">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27E0" w14:textId="77777777" w:rsidR="005A1A59" w:rsidRDefault="005A1A59">
      <w:pPr>
        <w:spacing w:after="0" w:line="240" w:lineRule="auto"/>
      </w:pPr>
      <w:r>
        <w:separator/>
      </w:r>
    </w:p>
  </w:footnote>
  <w:footnote w:type="continuationSeparator" w:id="0">
    <w:p w14:paraId="37B18111" w14:textId="77777777" w:rsidR="005A1A59" w:rsidRDefault="005A1A59">
      <w:pPr>
        <w:spacing w:after="0" w:line="240" w:lineRule="auto"/>
      </w:pPr>
      <w:r>
        <w:continuationSeparator/>
      </w:r>
    </w:p>
  </w:footnote>
  <w:footnote w:type="continuationNotice" w:id="1">
    <w:p w14:paraId="3FFA0FE4" w14:textId="77777777" w:rsidR="005A1A59" w:rsidRDefault="005A1A5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E//hqP8sDro+aa" int2:id="zD0c0rv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65"/>
    <w:multiLevelType w:val="hybridMultilevel"/>
    <w:tmpl w:val="AE92C618"/>
    <w:lvl w:ilvl="0" w:tplc="5EC65430">
      <w:start w:val="1"/>
      <w:numFmt w:val="decimal"/>
      <w:lvlText w:val="%1."/>
      <w:lvlJc w:val="left"/>
      <w:pPr>
        <w:ind w:left="928"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C92597"/>
    <w:multiLevelType w:val="hybridMultilevel"/>
    <w:tmpl w:val="BBE028EA"/>
    <w:lvl w:ilvl="0" w:tplc="F00C84C4">
      <w:start w:val="1"/>
      <w:numFmt w:val="decimal"/>
      <w:lvlText w:val="%1."/>
      <w:lvlJc w:val="left"/>
      <w:pPr>
        <w:ind w:left="870" w:hanging="51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40D8F"/>
    <w:multiLevelType w:val="hybridMultilevel"/>
    <w:tmpl w:val="45C60B54"/>
    <w:lvl w:ilvl="0" w:tplc="FFFFFFFF">
      <w:start w:val="1"/>
      <w:numFmt w:val="decimal"/>
      <w:lvlText w:val="%1."/>
      <w:lvlJc w:val="left"/>
      <w:pPr>
        <w:ind w:left="870" w:hanging="51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9A7343"/>
    <w:multiLevelType w:val="hybridMultilevel"/>
    <w:tmpl w:val="31DE71F0"/>
    <w:lvl w:ilvl="0" w:tplc="C28AB38E">
      <w:start w:val="1"/>
      <w:numFmt w:val="decimal"/>
      <w:pStyle w:val="Numbered"/>
      <w:lvlText w:val="%1."/>
      <w:lvlJc w:val="left"/>
      <w:pPr>
        <w:tabs>
          <w:tab w:val="num" w:pos="567"/>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EEC16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5323815">
    <w:abstractNumId w:val="3"/>
  </w:num>
  <w:num w:numId="2" w16cid:durableId="662196861">
    <w:abstractNumId w:val="0"/>
  </w:num>
  <w:num w:numId="3" w16cid:durableId="249580360">
    <w:abstractNumId w:val="1"/>
  </w:num>
  <w:num w:numId="4" w16cid:durableId="1357920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17"/>
    <w:rsid w:val="0000180A"/>
    <w:rsid w:val="00002449"/>
    <w:rsid w:val="00005815"/>
    <w:rsid w:val="00007DD2"/>
    <w:rsid w:val="00010536"/>
    <w:rsid w:val="00010E7E"/>
    <w:rsid w:val="000339BD"/>
    <w:rsid w:val="00035AE3"/>
    <w:rsid w:val="000400AD"/>
    <w:rsid w:val="000430C1"/>
    <w:rsid w:val="00046EA6"/>
    <w:rsid w:val="000572C7"/>
    <w:rsid w:val="000617AA"/>
    <w:rsid w:val="00065264"/>
    <w:rsid w:val="00065EAD"/>
    <w:rsid w:val="00072F61"/>
    <w:rsid w:val="0007501A"/>
    <w:rsid w:val="0008061D"/>
    <w:rsid w:val="00096FFA"/>
    <w:rsid w:val="00097FC0"/>
    <w:rsid w:val="000A3BCE"/>
    <w:rsid w:val="000A48F9"/>
    <w:rsid w:val="000B1047"/>
    <w:rsid w:val="000B3DB3"/>
    <w:rsid w:val="000B6A73"/>
    <w:rsid w:val="000C01C3"/>
    <w:rsid w:val="000C2C48"/>
    <w:rsid w:val="000C4028"/>
    <w:rsid w:val="000E1C26"/>
    <w:rsid w:val="000E2213"/>
    <w:rsid w:val="000E738D"/>
    <w:rsid w:val="000F0BC7"/>
    <w:rsid w:val="000F312F"/>
    <w:rsid w:val="000F319B"/>
    <w:rsid w:val="00105BAF"/>
    <w:rsid w:val="001075C4"/>
    <w:rsid w:val="00113FDE"/>
    <w:rsid w:val="00120559"/>
    <w:rsid w:val="00121C13"/>
    <w:rsid w:val="00132128"/>
    <w:rsid w:val="00146460"/>
    <w:rsid w:val="00146913"/>
    <w:rsid w:val="00152A79"/>
    <w:rsid w:val="00154F8D"/>
    <w:rsid w:val="00165F7D"/>
    <w:rsid w:val="00170DD5"/>
    <w:rsid w:val="00174485"/>
    <w:rsid w:val="00182940"/>
    <w:rsid w:val="0018351A"/>
    <w:rsid w:val="00184C84"/>
    <w:rsid w:val="00196146"/>
    <w:rsid w:val="001B098C"/>
    <w:rsid w:val="001B2966"/>
    <w:rsid w:val="001B6B0F"/>
    <w:rsid w:val="001B70A7"/>
    <w:rsid w:val="001B75FE"/>
    <w:rsid w:val="001D56E0"/>
    <w:rsid w:val="001E64D8"/>
    <w:rsid w:val="001F1628"/>
    <w:rsid w:val="001F1BC4"/>
    <w:rsid w:val="00211C99"/>
    <w:rsid w:val="00220D2C"/>
    <w:rsid w:val="0022558D"/>
    <w:rsid w:val="00225673"/>
    <w:rsid w:val="0022709F"/>
    <w:rsid w:val="002310E0"/>
    <w:rsid w:val="002425ED"/>
    <w:rsid w:val="00247BDF"/>
    <w:rsid w:val="002544B0"/>
    <w:rsid w:val="00257615"/>
    <w:rsid w:val="00266151"/>
    <w:rsid w:val="00270966"/>
    <w:rsid w:val="00270F37"/>
    <w:rsid w:val="002826E2"/>
    <w:rsid w:val="00284C9D"/>
    <w:rsid w:val="00284CA5"/>
    <w:rsid w:val="0029359C"/>
    <w:rsid w:val="00293E9E"/>
    <w:rsid w:val="00297709"/>
    <w:rsid w:val="002A044F"/>
    <w:rsid w:val="002B5132"/>
    <w:rsid w:val="002B70C0"/>
    <w:rsid w:val="002C0E04"/>
    <w:rsid w:val="002C2F4F"/>
    <w:rsid w:val="002C5CD6"/>
    <w:rsid w:val="002D670F"/>
    <w:rsid w:val="002E38FC"/>
    <w:rsid w:val="002E6DC1"/>
    <w:rsid w:val="002F39F1"/>
    <w:rsid w:val="002F4A2F"/>
    <w:rsid w:val="00314315"/>
    <w:rsid w:val="003159D0"/>
    <w:rsid w:val="00321148"/>
    <w:rsid w:val="00322DF6"/>
    <w:rsid w:val="00325088"/>
    <w:rsid w:val="00337780"/>
    <w:rsid w:val="003377B4"/>
    <w:rsid w:val="00340186"/>
    <w:rsid w:val="003524C4"/>
    <w:rsid w:val="00354151"/>
    <w:rsid w:val="003546EF"/>
    <w:rsid w:val="00361D32"/>
    <w:rsid w:val="003761A9"/>
    <w:rsid w:val="00381AD5"/>
    <w:rsid w:val="003823DF"/>
    <w:rsid w:val="00387453"/>
    <w:rsid w:val="003A6F08"/>
    <w:rsid w:val="003C0E2E"/>
    <w:rsid w:val="003C0EEE"/>
    <w:rsid w:val="003D67E2"/>
    <w:rsid w:val="003E3B49"/>
    <w:rsid w:val="003E452D"/>
    <w:rsid w:val="003E4AD4"/>
    <w:rsid w:val="003E58C2"/>
    <w:rsid w:val="003F1F6F"/>
    <w:rsid w:val="003F695F"/>
    <w:rsid w:val="00400D4A"/>
    <w:rsid w:val="004168B9"/>
    <w:rsid w:val="00421751"/>
    <w:rsid w:val="00421E4C"/>
    <w:rsid w:val="00427904"/>
    <w:rsid w:val="0043495A"/>
    <w:rsid w:val="0044130B"/>
    <w:rsid w:val="00441695"/>
    <w:rsid w:val="00445FA3"/>
    <w:rsid w:val="00454CE5"/>
    <w:rsid w:val="00456BD6"/>
    <w:rsid w:val="00457286"/>
    <w:rsid w:val="00457AAD"/>
    <w:rsid w:val="00461EDD"/>
    <w:rsid w:val="00462EDF"/>
    <w:rsid w:val="00464A16"/>
    <w:rsid w:val="00472C20"/>
    <w:rsid w:val="004A4BEC"/>
    <w:rsid w:val="004A5417"/>
    <w:rsid w:val="004A68C5"/>
    <w:rsid w:val="004B6EA6"/>
    <w:rsid w:val="004C090E"/>
    <w:rsid w:val="004C6EB5"/>
    <w:rsid w:val="004D0294"/>
    <w:rsid w:val="004D083E"/>
    <w:rsid w:val="004E1251"/>
    <w:rsid w:val="004F707F"/>
    <w:rsid w:val="00500657"/>
    <w:rsid w:val="00513827"/>
    <w:rsid w:val="0051632A"/>
    <w:rsid w:val="00516B79"/>
    <w:rsid w:val="005242F7"/>
    <w:rsid w:val="005327A0"/>
    <w:rsid w:val="005433F0"/>
    <w:rsid w:val="00552EF0"/>
    <w:rsid w:val="00554177"/>
    <w:rsid w:val="00560639"/>
    <w:rsid w:val="00560C6C"/>
    <w:rsid w:val="0057198A"/>
    <w:rsid w:val="00572EE8"/>
    <w:rsid w:val="005734DC"/>
    <w:rsid w:val="0057507A"/>
    <w:rsid w:val="0057615C"/>
    <w:rsid w:val="00582259"/>
    <w:rsid w:val="00584F9F"/>
    <w:rsid w:val="005971FE"/>
    <w:rsid w:val="005A1A59"/>
    <w:rsid w:val="005A6517"/>
    <w:rsid w:val="005B08BF"/>
    <w:rsid w:val="005D1EFB"/>
    <w:rsid w:val="005D3DD8"/>
    <w:rsid w:val="005D440C"/>
    <w:rsid w:val="005D5DF5"/>
    <w:rsid w:val="005E0E3F"/>
    <w:rsid w:val="005E5202"/>
    <w:rsid w:val="005E66B3"/>
    <w:rsid w:val="005F2524"/>
    <w:rsid w:val="005F344D"/>
    <w:rsid w:val="005F4F8F"/>
    <w:rsid w:val="00600B46"/>
    <w:rsid w:val="00601B4D"/>
    <w:rsid w:val="00601D51"/>
    <w:rsid w:val="006035A9"/>
    <w:rsid w:val="006061E3"/>
    <w:rsid w:val="006159A2"/>
    <w:rsid w:val="00616854"/>
    <w:rsid w:val="0063377D"/>
    <w:rsid w:val="0063440C"/>
    <w:rsid w:val="00634C14"/>
    <w:rsid w:val="006441F0"/>
    <w:rsid w:val="0065141B"/>
    <w:rsid w:val="006516FB"/>
    <w:rsid w:val="0066575A"/>
    <w:rsid w:val="00687300"/>
    <w:rsid w:val="00692A36"/>
    <w:rsid w:val="00693163"/>
    <w:rsid w:val="00693229"/>
    <w:rsid w:val="0069627B"/>
    <w:rsid w:val="0069784B"/>
    <w:rsid w:val="006A3AE9"/>
    <w:rsid w:val="006A43D0"/>
    <w:rsid w:val="006B1708"/>
    <w:rsid w:val="006B4288"/>
    <w:rsid w:val="006B5C60"/>
    <w:rsid w:val="006C37CA"/>
    <w:rsid w:val="006D0566"/>
    <w:rsid w:val="006D1942"/>
    <w:rsid w:val="006D260E"/>
    <w:rsid w:val="006E10F3"/>
    <w:rsid w:val="006E4CCD"/>
    <w:rsid w:val="006F1E04"/>
    <w:rsid w:val="006F3FAD"/>
    <w:rsid w:val="007068AB"/>
    <w:rsid w:val="00711F9E"/>
    <w:rsid w:val="00716B3C"/>
    <w:rsid w:val="0072075D"/>
    <w:rsid w:val="007228D2"/>
    <w:rsid w:val="0073317F"/>
    <w:rsid w:val="007379A8"/>
    <w:rsid w:val="00744752"/>
    <w:rsid w:val="00747951"/>
    <w:rsid w:val="00752E50"/>
    <w:rsid w:val="007538B7"/>
    <w:rsid w:val="00755657"/>
    <w:rsid w:val="0077113D"/>
    <w:rsid w:val="00781FEB"/>
    <w:rsid w:val="00782875"/>
    <w:rsid w:val="007840F9"/>
    <w:rsid w:val="00790BFD"/>
    <w:rsid w:val="00792688"/>
    <w:rsid w:val="007934F3"/>
    <w:rsid w:val="007A4ED9"/>
    <w:rsid w:val="007A4FE9"/>
    <w:rsid w:val="007B0CC1"/>
    <w:rsid w:val="007B7601"/>
    <w:rsid w:val="007C0565"/>
    <w:rsid w:val="007D3B17"/>
    <w:rsid w:val="007F50BA"/>
    <w:rsid w:val="00802ED8"/>
    <w:rsid w:val="00831CCC"/>
    <w:rsid w:val="008379C6"/>
    <w:rsid w:val="00844451"/>
    <w:rsid w:val="008514B2"/>
    <w:rsid w:val="0085432B"/>
    <w:rsid w:val="00863C0F"/>
    <w:rsid w:val="00865178"/>
    <w:rsid w:val="00865AD9"/>
    <w:rsid w:val="00871D28"/>
    <w:rsid w:val="00876D3E"/>
    <w:rsid w:val="00880C05"/>
    <w:rsid w:val="00885DBF"/>
    <w:rsid w:val="00890E28"/>
    <w:rsid w:val="008A3D1B"/>
    <w:rsid w:val="008C15CE"/>
    <w:rsid w:val="008C2F66"/>
    <w:rsid w:val="008E30FF"/>
    <w:rsid w:val="008E3FCC"/>
    <w:rsid w:val="008F2D5C"/>
    <w:rsid w:val="008F5482"/>
    <w:rsid w:val="008F6FC9"/>
    <w:rsid w:val="00902456"/>
    <w:rsid w:val="0090738B"/>
    <w:rsid w:val="00911796"/>
    <w:rsid w:val="009120CB"/>
    <w:rsid w:val="00915097"/>
    <w:rsid w:val="0091697C"/>
    <w:rsid w:val="0092033A"/>
    <w:rsid w:val="009264B5"/>
    <w:rsid w:val="00930AB6"/>
    <w:rsid w:val="00934E78"/>
    <w:rsid w:val="00945C04"/>
    <w:rsid w:val="00945F0A"/>
    <w:rsid w:val="0094782B"/>
    <w:rsid w:val="00957D77"/>
    <w:rsid w:val="00960704"/>
    <w:rsid w:val="00961ECB"/>
    <w:rsid w:val="00970A46"/>
    <w:rsid w:val="00971A88"/>
    <w:rsid w:val="00974190"/>
    <w:rsid w:val="00974375"/>
    <w:rsid w:val="009830C7"/>
    <w:rsid w:val="00983CE0"/>
    <w:rsid w:val="00993E0F"/>
    <w:rsid w:val="009A0ACB"/>
    <w:rsid w:val="009A1AD3"/>
    <w:rsid w:val="009A4989"/>
    <w:rsid w:val="009A63E0"/>
    <w:rsid w:val="009B312F"/>
    <w:rsid w:val="009B4693"/>
    <w:rsid w:val="009B55FC"/>
    <w:rsid w:val="009C7401"/>
    <w:rsid w:val="009D7081"/>
    <w:rsid w:val="009E0B6E"/>
    <w:rsid w:val="009E4D8F"/>
    <w:rsid w:val="009E6221"/>
    <w:rsid w:val="009F7056"/>
    <w:rsid w:val="00A2258C"/>
    <w:rsid w:val="00A26D83"/>
    <w:rsid w:val="00A26E6F"/>
    <w:rsid w:val="00A34753"/>
    <w:rsid w:val="00A37847"/>
    <w:rsid w:val="00A52C2B"/>
    <w:rsid w:val="00A804AA"/>
    <w:rsid w:val="00A96542"/>
    <w:rsid w:val="00A969AF"/>
    <w:rsid w:val="00A96A18"/>
    <w:rsid w:val="00AB1D55"/>
    <w:rsid w:val="00AB75F4"/>
    <w:rsid w:val="00AC48B7"/>
    <w:rsid w:val="00AC789F"/>
    <w:rsid w:val="00AD5013"/>
    <w:rsid w:val="00AE0375"/>
    <w:rsid w:val="00B04183"/>
    <w:rsid w:val="00B14670"/>
    <w:rsid w:val="00B15FA7"/>
    <w:rsid w:val="00B20F6A"/>
    <w:rsid w:val="00B246D0"/>
    <w:rsid w:val="00B322AC"/>
    <w:rsid w:val="00B34710"/>
    <w:rsid w:val="00B37841"/>
    <w:rsid w:val="00B534EC"/>
    <w:rsid w:val="00B80E36"/>
    <w:rsid w:val="00B8449B"/>
    <w:rsid w:val="00B86DD0"/>
    <w:rsid w:val="00B94BF2"/>
    <w:rsid w:val="00B952ED"/>
    <w:rsid w:val="00BA2343"/>
    <w:rsid w:val="00BA5321"/>
    <w:rsid w:val="00BB0A22"/>
    <w:rsid w:val="00BC5BA8"/>
    <w:rsid w:val="00BD5CE3"/>
    <w:rsid w:val="00BE33FA"/>
    <w:rsid w:val="00BE6EE2"/>
    <w:rsid w:val="00BF0539"/>
    <w:rsid w:val="00BF7281"/>
    <w:rsid w:val="00C63882"/>
    <w:rsid w:val="00C74190"/>
    <w:rsid w:val="00C90BF9"/>
    <w:rsid w:val="00C967E6"/>
    <w:rsid w:val="00CA3750"/>
    <w:rsid w:val="00CB432C"/>
    <w:rsid w:val="00CB59B8"/>
    <w:rsid w:val="00CB68D5"/>
    <w:rsid w:val="00CC674B"/>
    <w:rsid w:val="00CC67C9"/>
    <w:rsid w:val="00CC7E40"/>
    <w:rsid w:val="00CD1CCB"/>
    <w:rsid w:val="00CD3CEF"/>
    <w:rsid w:val="00CD65D5"/>
    <w:rsid w:val="00CE37EE"/>
    <w:rsid w:val="00CE78AA"/>
    <w:rsid w:val="00CF1BFE"/>
    <w:rsid w:val="00D044FC"/>
    <w:rsid w:val="00D1521A"/>
    <w:rsid w:val="00D21559"/>
    <w:rsid w:val="00D2199D"/>
    <w:rsid w:val="00D258EA"/>
    <w:rsid w:val="00D27741"/>
    <w:rsid w:val="00D305BD"/>
    <w:rsid w:val="00D341AE"/>
    <w:rsid w:val="00D3439E"/>
    <w:rsid w:val="00D41E05"/>
    <w:rsid w:val="00D43356"/>
    <w:rsid w:val="00D43C32"/>
    <w:rsid w:val="00D508EA"/>
    <w:rsid w:val="00D53E1B"/>
    <w:rsid w:val="00D60AC8"/>
    <w:rsid w:val="00D92F8B"/>
    <w:rsid w:val="00D970DB"/>
    <w:rsid w:val="00DA0670"/>
    <w:rsid w:val="00DB4BB1"/>
    <w:rsid w:val="00DB5D22"/>
    <w:rsid w:val="00DB5E9C"/>
    <w:rsid w:val="00DC05ED"/>
    <w:rsid w:val="00DC1177"/>
    <w:rsid w:val="00DE3AF5"/>
    <w:rsid w:val="00DF3252"/>
    <w:rsid w:val="00E10577"/>
    <w:rsid w:val="00E21F29"/>
    <w:rsid w:val="00E37A37"/>
    <w:rsid w:val="00E37FA1"/>
    <w:rsid w:val="00E5141E"/>
    <w:rsid w:val="00E71D84"/>
    <w:rsid w:val="00E71F30"/>
    <w:rsid w:val="00EB2CC8"/>
    <w:rsid w:val="00EB6922"/>
    <w:rsid w:val="00EC360D"/>
    <w:rsid w:val="00EC3E63"/>
    <w:rsid w:val="00EC5C00"/>
    <w:rsid w:val="00EC66A3"/>
    <w:rsid w:val="00ED3666"/>
    <w:rsid w:val="00ED404E"/>
    <w:rsid w:val="00ED6040"/>
    <w:rsid w:val="00EE0CE7"/>
    <w:rsid w:val="00EE1D5B"/>
    <w:rsid w:val="00EE6E99"/>
    <w:rsid w:val="00F01713"/>
    <w:rsid w:val="00F1383E"/>
    <w:rsid w:val="00F21A7D"/>
    <w:rsid w:val="00F22106"/>
    <w:rsid w:val="00F35399"/>
    <w:rsid w:val="00F36EFA"/>
    <w:rsid w:val="00F60DEE"/>
    <w:rsid w:val="00F61943"/>
    <w:rsid w:val="00F61E91"/>
    <w:rsid w:val="00F64265"/>
    <w:rsid w:val="00F66C87"/>
    <w:rsid w:val="00F71FBB"/>
    <w:rsid w:val="00F726FE"/>
    <w:rsid w:val="00F74321"/>
    <w:rsid w:val="00FA3A15"/>
    <w:rsid w:val="00FA739D"/>
    <w:rsid w:val="00FB38C4"/>
    <w:rsid w:val="00FB4ED1"/>
    <w:rsid w:val="00FD3A01"/>
    <w:rsid w:val="00FD4F57"/>
    <w:rsid w:val="00FD749B"/>
    <w:rsid w:val="00FD7C0F"/>
    <w:rsid w:val="00FE041A"/>
    <w:rsid w:val="00FE3E94"/>
    <w:rsid w:val="00FE7942"/>
    <w:rsid w:val="016964A3"/>
    <w:rsid w:val="02F4969A"/>
    <w:rsid w:val="03B608D3"/>
    <w:rsid w:val="04887975"/>
    <w:rsid w:val="04E8A9E7"/>
    <w:rsid w:val="07561DE4"/>
    <w:rsid w:val="076758BB"/>
    <w:rsid w:val="07C3490A"/>
    <w:rsid w:val="08318C5E"/>
    <w:rsid w:val="09B43DE9"/>
    <w:rsid w:val="09BB4E04"/>
    <w:rsid w:val="0AF3CA7D"/>
    <w:rsid w:val="0B68593C"/>
    <w:rsid w:val="0C9B78E0"/>
    <w:rsid w:val="0CCDDF35"/>
    <w:rsid w:val="0D5CEB19"/>
    <w:rsid w:val="0EF8BB7A"/>
    <w:rsid w:val="0F0E1BCA"/>
    <w:rsid w:val="0F8A6B0B"/>
    <w:rsid w:val="10542D35"/>
    <w:rsid w:val="109C7961"/>
    <w:rsid w:val="10CA263D"/>
    <w:rsid w:val="11D79AC0"/>
    <w:rsid w:val="12305C3C"/>
    <w:rsid w:val="130A62D2"/>
    <w:rsid w:val="133FBA9C"/>
    <w:rsid w:val="13736B21"/>
    <w:rsid w:val="13D41A23"/>
    <w:rsid w:val="17ADBE65"/>
    <w:rsid w:val="182AE7CB"/>
    <w:rsid w:val="18A0E0D3"/>
    <w:rsid w:val="194D3CA8"/>
    <w:rsid w:val="1A175B3E"/>
    <w:rsid w:val="1A435BA7"/>
    <w:rsid w:val="1B5D6CA9"/>
    <w:rsid w:val="1B7E7D06"/>
    <w:rsid w:val="1B866A8C"/>
    <w:rsid w:val="1C36A1EE"/>
    <w:rsid w:val="1D12589A"/>
    <w:rsid w:val="1D1A4D67"/>
    <w:rsid w:val="1D223AED"/>
    <w:rsid w:val="1D2B883E"/>
    <w:rsid w:val="1D8C3740"/>
    <w:rsid w:val="1DD2724F"/>
    <w:rsid w:val="1DE98F7F"/>
    <w:rsid w:val="1DEB9AAC"/>
    <w:rsid w:val="1EBE0B4E"/>
    <w:rsid w:val="1F16CCCA"/>
    <w:rsid w:val="1F83C678"/>
    <w:rsid w:val="1F876B0D"/>
    <w:rsid w:val="204D88A2"/>
    <w:rsid w:val="20AAAFA5"/>
    <w:rsid w:val="21233B6E"/>
    <w:rsid w:val="222BC2FB"/>
    <w:rsid w:val="22A5E372"/>
    <w:rsid w:val="22ADD0F8"/>
    <w:rsid w:val="22E001B1"/>
    <w:rsid w:val="23917C71"/>
    <w:rsid w:val="24500EF4"/>
    <w:rsid w:val="245025E3"/>
    <w:rsid w:val="2484B47E"/>
    <w:rsid w:val="25FFF9E2"/>
    <w:rsid w:val="26906278"/>
    <w:rsid w:val="26A53369"/>
    <w:rsid w:val="26DA580A"/>
    <w:rsid w:val="27065B80"/>
    <w:rsid w:val="27331986"/>
    <w:rsid w:val="2774A747"/>
    <w:rsid w:val="28CEE9E7"/>
    <w:rsid w:val="29379AA4"/>
    <w:rsid w:val="29E74596"/>
    <w:rsid w:val="29F8D06F"/>
    <w:rsid w:val="2A597F71"/>
    <w:rsid w:val="2A5C9CEC"/>
    <w:rsid w:val="2AB8E2DD"/>
    <w:rsid w:val="2AC536FF"/>
    <w:rsid w:val="2B8B8FED"/>
    <w:rsid w:val="2B9C8E56"/>
    <w:rsid w:val="2C068AA9"/>
    <w:rsid w:val="2C119EA3"/>
    <w:rsid w:val="2C54B33E"/>
    <w:rsid w:val="2D385EB7"/>
    <w:rsid w:val="2D912033"/>
    <w:rsid w:val="2ED42F18"/>
    <w:rsid w:val="2EE569EF"/>
    <w:rsid w:val="2EED0785"/>
    <w:rsid w:val="2F2CF094"/>
    <w:rsid w:val="2F3E2B6B"/>
    <w:rsid w:val="2FBBA931"/>
    <w:rsid w:val="30813A50"/>
    <w:rsid w:val="30D9FBCC"/>
    <w:rsid w:val="31A81CA4"/>
    <w:rsid w:val="3288E082"/>
    <w:rsid w:val="328F30F8"/>
    <w:rsid w:val="32E7D7D6"/>
    <w:rsid w:val="331A5535"/>
    <w:rsid w:val="33B8DB12"/>
    <w:rsid w:val="34119C8E"/>
    <w:rsid w:val="352E6AA4"/>
    <w:rsid w:val="365DA451"/>
    <w:rsid w:val="3676CCAE"/>
    <w:rsid w:val="37380279"/>
    <w:rsid w:val="378A80E6"/>
    <w:rsid w:val="39954513"/>
    <w:rsid w:val="3A16E1BF"/>
    <w:rsid w:val="3B3AE1AD"/>
    <w:rsid w:val="3C6887A8"/>
    <w:rsid w:val="3C7C11DF"/>
    <w:rsid w:val="3D3D8418"/>
    <w:rsid w:val="3D45719E"/>
    <w:rsid w:val="3E971CE6"/>
    <w:rsid w:val="3FBCFFF2"/>
    <w:rsid w:val="419E8AB5"/>
    <w:rsid w:val="4218E2C1"/>
    <w:rsid w:val="42FC8E3A"/>
    <w:rsid w:val="430DC911"/>
    <w:rsid w:val="44203BF2"/>
    <w:rsid w:val="469E2B4F"/>
    <w:rsid w:val="474C6A97"/>
    <w:rsid w:val="49035B6F"/>
    <w:rsid w:val="4938DE0A"/>
    <w:rsid w:val="4963E238"/>
    <w:rsid w:val="49C4913A"/>
    <w:rsid w:val="4B72C466"/>
    <w:rsid w:val="4C9B82FA"/>
    <w:rsid w:val="4CA37080"/>
    <w:rsid w:val="4CBF2C0A"/>
    <w:rsid w:val="4E28FA03"/>
    <w:rsid w:val="4F6F0B6E"/>
    <w:rsid w:val="4FA71B1F"/>
    <w:rsid w:val="516EF41D"/>
    <w:rsid w:val="51CFA31F"/>
    <w:rsid w:val="51DFB103"/>
    <w:rsid w:val="536B7380"/>
    <w:rsid w:val="53CAD6EC"/>
    <w:rsid w:val="553BEC3C"/>
    <w:rsid w:val="55BAFA37"/>
    <w:rsid w:val="5713B285"/>
    <w:rsid w:val="5745C604"/>
    <w:rsid w:val="574C1C3D"/>
    <w:rsid w:val="583EE4A3"/>
    <w:rsid w:val="5981F388"/>
    <w:rsid w:val="5B420D0C"/>
    <w:rsid w:val="5B72760C"/>
    <w:rsid w:val="5CB9944A"/>
    <w:rsid w:val="6183F48A"/>
    <w:rsid w:val="61AE57BE"/>
    <w:rsid w:val="628EE3D3"/>
    <w:rsid w:val="62C84F05"/>
    <w:rsid w:val="645ED90D"/>
    <w:rsid w:val="654A189A"/>
    <w:rsid w:val="668BF05F"/>
    <w:rsid w:val="673035D4"/>
    <w:rsid w:val="696A1C30"/>
    <w:rsid w:val="6A413D4F"/>
    <w:rsid w:val="6BFD4772"/>
    <w:rsid w:val="6C6F314B"/>
    <w:rsid w:val="6D6CB971"/>
    <w:rsid w:val="6E627792"/>
    <w:rsid w:val="6F4E4CFF"/>
    <w:rsid w:val="6FA6D20D"/>
    <w:rsid w:val="6FAAD05B"/>
    <w:rsid w:val="72632BA3"/>
    <w:rsid w:val="72D68549"/>
    <w:rsid w:val="7313C1D8"/>
    <w:rsid w:val="7419942E"/>
    <w:rsid w:val="747255AA"/>
    <w:rsid w:val="74D1B916"/>
    <w:rsid w:val="75B96D0F"/>
    <w:rsid w:val="75E979A3"/>
    <w:rsid w:val="760E260B"/>
    <w:rsid w:val="76EAAD89"/>
    <w:rsid w:val="77F9A9A4"/>
    <w:rsid w:val="78694C73"/>
    <w:rsid w:val="78E3F46E"/>
    <w:rsid w:val="7B7FF7A4"/>
    <w:rsid w:val="7BD69B89"/>
    <w:rsid w:val="7C7D678F"/>
    <w:rsid w:val="7D186906"/>
    <w:rsid w:val="7DC07674"/>
    <w:rsid w:val="7EBC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18C8"/>
  <w15:docId w15:val="{CBB8F7F2-FC94-4998-854A-055D0710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70"/>
    <w:rPr>
      <w:rFonts w:ascii="Calibri" w:eastAsia="Calibri" w:hAnsi="Calibri" w:cs="Times New Roman"/>
    </w:rPr>
  </w:style>
  <w:style w:type="paragraph" w:styleId="Heading3">
    <w:name w:val="heading 3"/>
    <w:basedOn w:val="Normal"/>
    <w:link w:val="Heading3Char"/>
    <w:uiPriority w:val="9"/>
    <w:qFormat/>
    <w:rsid w:val="003E58C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4151"/>
    <w:pPr>
      <w:tabs>
        <w:tab w:val="center" w:pos="4513"/>
        <w:tab w:val="right" w:pos="9026"/>
      </w:tabs>
    </w:pPr>
  </w:style>
  <w:style w:type="character" w:customStyle="1" w:styleId="FooterChar">
    <w:name w:val="Footer Char"/>
    <w:basedOn w:val="DefaultParagraphFont"/>
    <w:link w:val="Footer"/>
    <w:uiPriority w:val="99"/>
    <w:rsid w:val="00354151"/>
    <w:rPr>
      <w:rFonts w:ascii="Calibri" w:eastAsia="Calibri" w:hAnsi="Calibri" w:cs="Times New Roman"/>
    </w:rPr>
  </w:style>
  <w:style w:type="paragraph" w:customStyle="1" w:styleId="Numbered">
    <w:name w:val="Numbered"/>
    <w:basedOn w:val="Normal"/>
    <w:uiPriority w:val="99"/>
    <w:rsid w:val="003A6F08"/>
    <w:pPr>
      <w:numPr>
        <w:numId w:val="1"/>
      </w:numPr>
      <w:tabs>
        <w:tab w:val="left" w:pos="1134"/>
        <w:tab w:val="left" w:pos="1701"/>
        <w:tab w:val="left" w:pos="2268"/>
        <w:tab w:val="left" w:pos="2835"/>
      </w:tabs>
      <w:spacing w:after="280" w:line="240" w:lineRule="auto"/>
      <w:jc w:val="both"/>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E58C2"/>
    <w:rPr>
      <w:rFonts w:ascii="Times New Roman" w:eastAsia="Times New Roman" w:hAnsi="Times New Roman" w:cs="Times New Roman"/>
      <w:b/>
      <w:bCs/>
      <w:sz w:val="27"/>
      <w:szCs w:val="27"/>
      <w:lang w:eastAsia="en-GB"/>
    </w:rPr>
  </w:style>
  <w:style w:type="paragraph" w:customStyle="1" w:styleId="legp1paratext">
    <w:name w:val="legp1paratext"/>
    <w:basedOn w:val="Normal"/>
    <w:rsid w:val="003E58C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basedOn w:val="DefaultParagraphFont"/>
    <w:rsid w:val="003E58C2"/>
  </w:style>
  <w:style w:type="paragraph" w:customStyle="1" w:styleId="legp2paratext">
    <w:name w:val="legp2paratext"/>
    <w:basedOn w:val="Normal"/>
    <w:rsid w:val="003E58C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6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0F"/>
    <w:rPr>
      <w:rFonts w:ascii="Calibri" w:eastAsia="Calibri" w:hAnsi="Calibri" w:cs="Times New Roman"/>
    </w:rPr>
  </w:style>
  <w:style w:type="table" w:styleId="TableGrid">
    <w:name w:val="Table Grid"/>
    <w:basedOn w:val="TableNormal"/>
    <w:uiPriority w:val="59"/>
    <w:rsid w:val="00C638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16" ma:contentTypeDescription="Create a new document." ma:contentTypeScope="" ma:versionID="9f690627a66b545aaa34090c80e34136">
  <xsd:schema xmlns:xsd="http://www.w3.org/2001/XMLSchema" xmlns:xs="http://www.w3.org/2001/XMLSchema" xmlns:p="http://schemas.microsoft.com/office/2006/metadata/properties" xmlns:ns3="9584949f-143b-4263-a10f-a8f1b74bb921" xmlns:ns4="14a266ed-3207-46c6-a07d-f81477979f14" targetNamespace="http://schemas.microsoft.com/office/2006/metadata/properties" ma:root="true" ma:fieldsID="de1e5815dcaa351ea92ad28038a51ac7" ns3:_="" ns4:_="">
    <xsd:import namespace="9584949f-143b-4263-a10f-a8f1b74bb921"/>
    <xsd:import namespace="14a266ed-3207-46c6-a07d-f81477979f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949f-143b-4263-a10f-a8f1b74bb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4a266ed-3207-46c6-a07d-f81477979f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9672F-EB04-449F-BB69-51CA29BE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949f-143b-4263-a10f-a8f1b74bb921"/>
    <ds:schemaRef ds:uri="14a266ed-3207-46c6-a07d-f81477979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D4776-A4E4-49CB-A5F0-8DA08FCE0067}">
  <ds:schemaRefs>
    <ds:schemaRef ds:uri="http://schemas.microsoft.com/office/2006/metadata/properties"/>
    <ds:schemaRef ds:uri="http://schemas.microsoft.com/office/infopath/2007/PartnerControls"/>
    <ds:schemaRef ds:uri="14a266ed-3207-46c6-a07d-f81477979f14"/>
  </ds:schemaRefs>
</ds:datastoreItem>
</file>

<file path=customXml/itemProps3.xml><?xml version="1.0" encoding="utf-8"?>
<ds:datastoreItem xmlns:ds="http://schemas.openxmlformats.org/officeDocument/2006/customXml" ds:itemID="{0F9998DF-6253-4345-BE71-EB6B3B3DF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A1/23-24(ESA)</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A1/23-24(ESA)</dc:title>
  <dc:subject/>
  <dc:creator>Bowman, Marie</dc:creator>
  <cp:keywords/>
  <dc:description/>
  <cp:lastModifiedBy>Bowman, Marie</cp:lastModifiedBy>
  <cp:revision>2</cp:revision>
  <dcterms:created xsi:type="dcterms:W3CDTF">2024-01-08T11:33:00Z</dcterms:created>
  <dcterms:modified xsi:type="dcterms:W3CDTF">2024-01-08T11:33:00Z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